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b/>
          <w:sz w:val="24"/>
        </w:rPr>
      </w:pPr>
      <w:r w:rsidRPr="006C3157">
        <w:rPr>
          <w:rFonts w:ascii="Times New Roman" w:hAnsi="Times New Roman"/>
          <w:b/>
          <w:sz w:val="24"/>
        </w:rPr>
        <w:t>For the Win: Understanding the Most Important Factors in NCAA Football Outcomes in the 2022 Season</w:t>
      </w:r>
    </w:p>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sz w:val="24"/>
        </w:rPr>
      </w:pPr>
      <w:r>
        <w:rPr>
          <w:rFonts w:ascii="Times New Roman" w:hAnsi="Times New Roman"/>
          <w:sz w:val="24"/>
        </w:rPr>
        <w:t>Justin Carter</w:t>
      </w:r>
    </w:p>
    <w:p w:rsidR="00A355EA" w:rsidRDefault="00A355EA" w:rsidP="00A355EA">
      <w:pPr>
        <w:spacing w:line="480" w:lineRule="auto"/>
        <w:jc w:val="center"/>
        <w:rPr>
          <w:rFonts w:ascii="Times New Roman" w:hAnsi="Times New Roman"/>
          <w:sz w:val="24"/>
        </w:rPr>
      </w:pPr>
      <w:r>
        <w:rPr>
          <w:rFonts w:ascii="Times New Roman" w:hAnsi="Times New Roman"/>
          <w:sz w:val="24"/>
        </w:rPr>
        <w:t>University of Wisconsin – Superior</w:t>
      </w:r>
    </w:p>
    <w:p w:rsidR="00A355EA" w:rsidRDefault="00A355EA" w:rsidP="00A355EA">
      <w:pPr>
        <w:spacing w:line="480" w:lineRule="auto"/>
        <w:jc w:val="center"/>
        <w:rPr>
          <w:rFonts w:ascii="Times New Roman" w:hAnsi="Times New Roman"/>
          <w:sz w:val="24"/>
        </w:rPr>
      </w:pPr>
      <w:r>
        <w:rPr>
          <w:rFonts w:ascii="Times New Roman" w:hAnsi="Times New Roman"/>
          <w:sz w:val="24"/>
        </w:rPr>
        <w:t>DS785: Capstone</w:t>
      </w:r>
    </w:p>
    <w:p w:rsidR="00A355EA" w:rsidRDefault="00A355EA" w:rsidP="00A355EA">
      <w:pPr>
        <w:spacing w:line="480" w:lineRule="auto"/>
        <w:jc w:val="center"/>
        <w:rPr>
          <w:rFonts w:ascii="Times New Roman" w:hAnsi="Times New Roman"/>
          <w:sz w:val="24"/>
        </w:rPr>
      </w:pPr>
      <w:r>
        <w:rPr>
          <w:rFonts w:ascii="Times New Roman" w:hAnsi="Times New Roman"/>
          <w:sz w:val="24"/>
        </w:rPr>
        <w:t>Dr. Thomas Buck</w:t>
      </w:r>
    </w:p>
    <w:p w:rsidR="00A355EA" w:rsidRDefault="00A355EA" w:rsidP="00A355EA">
      <w:pPr>
        <w:spacing w:line="480" w:lineRule="auto"/>
        <w:jc w:val="center"/>
        <w:rPr>
          <w:rFonts w:ascii="Times New Roman" w:hAnsi="Times New Roman"/>
          <w:sz w:val="24"/>
        </w:rPr>
      </w:pPr>
      <w:r>
        <w:rPr>
          <w:rFonts w:ascii="Times New Roman" w:hAnsi="Times New Roman"/>
          <w:sz w:val="24"/>
        </w:rPr>
        <w:t>February 18, 2023</w:t>
      </w:r>
    </w:p>
    <w:p w:rsidR="00A355EA" w:rsidRDefault="00A355EA" w:rsidP="00A355EA">
      <w:pPr>
        <w:spacing w:line="480" w:lineRule="auto"/>
        <w:jc w:val="center"/>
        <w:rPr>
          <w:rFonts w:ascii="Times New Roman" w:hAnsi="Times New Roman"/>
          <w:sz w:val="24"/>
        </w:rPr>
      </w:pPr>
    </w:p>
    <w:p w:rsidR="00A6261C" w:rsidRDefault="00A6261C" w:rsidP="00A355EA">
      <w:pPr>
        <w:spacing w:line="480" w:lineRule="auto"/>
        <w:jc w:val="center"/>
        <w:rPr>
          <w:rFonts w:ascii="Times New Roman" w:hAnsi="Times New Roman"/>
          <w:sz w:val="24"/>
        </w:rPr>
      </w:pPr>
    </w:p>
    <w:p w:rsidR="00A6261C" w:rsidRDefault="00A6261C" w:rsidP="00A355EA">
      <w:pPr>
        <w:spacing w:line="480" w:lineRule="auto"/>
        <w:jc w:val="center"/>
        <w:rPr>
          <w:rFonts w:ascii="Times New Roman" w:hAnsi="Times New Roman"/>
          <w:sz w:val="24"/>
        </w:rPr>
      </w:pPr>
    </w:p>
    <w:p w:rsidR="00A6261C" w:rsidRDefault="00A6261C" w:rsidP="00A355EA">
      <w:pPr>
        <w:spacing w:line="480" w:lineRule="auto"/>
        <w:jc w:val="center"/>
        <w:rPr>
          <w:rFonts w:ascii="Times New Roman" w:hAnsi="Times New Roman"/>
          <w:sz w:val="24"/>
        </w:rPr>
      </w:pPr>
    </w:p>
    <w:p w:rsidR="00A6261C" w:rsidRDefault="00A6261C" w:rsidP="00A355EA">
      <w:pPr>
        <w:spacing w:line="480" w:lineRule="auto"/>
        <w:jc w:val="center"/>
        <w:rPr>
          <w:rFonts w:ascii="Times New Roman" w:hAnsi="Times New Roman"/>
          <w:sz w:val="24"/>
        </w:rPr>
      </w:pPr>
    </w:p>
    <w:p w:rsidR="00A6261C" w:rsidRDefault="00A6261C" w:rsidP="00A355EA">
      <w:pPr>
        <w:spacing w:line="480" w:lineRule="auto"/>
        <w:jc w:val="center"/>
        <w:rPr>
          <w:rFonts w:ascii="Times New Roman" w:hAnsi="Times New Roman"/>
          <w:sz w:val="24"/>
        </w:rPr>
      </w:pPr>
    </w:p>
    <w:p w:rsidR="00A6261C" w:rsidRDefault="00A6261C" w:rsidP="00A355EA">
      <w:pPr>
        <w:spacing w:line="480" w:lineRule="auto"/>
        <w:jc w:val="center"/>
        <w:rPr>
          <w:rFonts w:ascii="Times New Roman" w:hAnsi="Times New Roman"/>
          <w:b/>
          <w:sz w:val="24"/>
        </w:rPr>
      </w:pPr>
      <w:r w:rsidRPr="00A6261C">
        <w:rPr>
          <w:rFonts w:ascii="Times New Roman" w:hAnsi="Times New Roman"/>
          <w:b/>
          <w:sz w:val="24"/>
        </w:rPr>
        <w:lastRenderedPageBreak/>
        <w:t>Abstract</w:t>
      </w:r>
    </w:p>
    <w:p w:rsidR="00A6261C" w:rsidRDefault="00D07CF3" w:rsidP="00A6261C">
      <w:pPr>
        <w:spacing w:line="480" w:lineRule="auto"/>
        <w:rPr>
          <w:rFonts w:ascii="Times New Roman" w:hAnsi="Times New Roman"/>
          <w:sz w:val="24"/>
        </w:rPr>
      </w:pPr>
      <w:r>
        <w:rPr>
          <w:rFonts w:ascii="Times New Roman" w:hAnsi="Times New Roman"/>
          <w:sz w:val="24"/>
        </w:rPr>
        <w:t>Each year</w:t>
      </w:r>
      <w:r w:rsidR="00A6261C">
        <w:rPr>
          <w:rFonts w:ascii="Times New Roman" w:hAnsi="Times New Roman"/>
          <w:sz w:val="24"/>
        </w:rPr>
        <w:t>, millions upon millions of</w:t>
      </w:r>
      <w:r>
        <w:rPr>
          <w:rFonts w:ascii="Times New Roman" w:hAnsi="Times New Roman"/>
          <w:sz w:val="24"/>
        </w:rPr>
        <w:t xml:space="preserve"> college football</w:t>
      </w:r>
      <w:r w:rsidR="00A6261C">
        <w:rPr>
          <w:rFonts w:ascii="Times New Roman" w:hAnsi="Times New Roman"/>
          <w:sz w:val="24"/>
        </w:rPr>
        <w:t xml:space="preserve"> fans </w:t>
      </w:r>
      <w:r>
        <w:rPr>
          <w:rFonts w:ascii="Times New Roman" w:hAnsi="Times New Roman"/>
          <w:sz w:val="24"/>
        </w:rPr>
        <w:t>flock to stadiums or televisions to watch what they consider to be the most exciting</w:t>
      </w:r>
      <w:r w:rsidR="00A6261C">
        <w:rPr>
          <w:rFonts w:ascii="Times New Roman" w:hAnsi="Times New Roman"/>
          <w:sz w:val="24"/>
        </w:rPr>
        <w:t xml:space="preserve"> competition in American sports. While some may argue that the game appears simple to the eye, those with more intimate knowledge of the game would argue that there are hundreds, if not thousands of variables that contribute to game outcomes</w:t>
      </w:r>
      <w:r w:rsidR="00456033">
        <w:rPr>
          <w:rFonts w:ascii="Times New Roman" w:hAnsi="Times New Roman"/>
          <w:sz w:val="24"/>
        </w:rPr>
        <w:t xml:space="preserve">. </w:t>
      </w:r>
      <w:r w:rsidR="00F81A61">
        <w:rPr>
          <w:rFonts w:ascii="Times New Roman" w:hAnsi="Times New Roman"/>
          <w:sz w:val="24"/>
        </w:rPr>
        <w:t>A</w:t>
      </w:r>
      <w:r>
        <w:rPr>
          <w:rFonts w:ascii="Times New Roman" w:hAnsi="Times New Roman"/>
          <w:sz w:val="24"/>
        </w:rPr>
        <w:t xml:space="preserve"> subsection of these</w:t>
      </w:r>
      <w:r w:rsidR="0066407E">
        <w:rPr>
          <w:rFonts w:ascii="Times New Roman" w:hAnsi="Times New Roman"/>
          <w:sz w:val="24"/>
        </w:rPr>
        <w:t xml:space="preserve"> variables </w:t>
      </w:r>
      <w:r w:rsidR="003A2C1B">
        <w:rPr>
          <w:rFonts w:ascii="Times New Roman" w:hAnsi="Times New Roman"/>
          <w:sz w:val="24"/>
        </w:rPr>
        <w:t>is</w:t>
      </w:r>
      <w:r w:rsidR="00F81A61">
        <w:rPr>
          <w:rFonts w:ascii="Times New Roman" w:hAnsi="Times New Roman"/>
          <w:sz w:val="24"/>
        </w:rPr>
        <w:t xml:space="preserve"> examined </w:t>
      </w:r>
      <w:r w:rsidR="0066407E">
        <w:rPr>
          <w:rFonts w:ascii="Times New Roman" w:hAnsi="Times New Roman"/>
          <w:sz w:val="24"/>
        </w:rPr>
        <w:t xml:space="preserve">in order to provide a case study of the 2022 NCAA football season. Pursuant to that task, this work provides lists of the top 10 most influential team statistics on a weekly basis for the 2022 season. Additionally, this work </w:t>
      </w:r>
      <w:r w:rsidR="00F81A61">
        <w:rPr>
          <w:rFonts w:ascii="Times New Roman" w:hAnsi="Times New Roman"/>
          <w:sz w:val="24"/>
        </w:rPr>
        <w:t>endeavors</w:t>
      </w:r>
      <w:r w:rsidR="0066407E">
        <w:rPr>
          <w:rFonts w:ascii="Times New Roman" w:hAnsi="Times New Roman"/>
          <w:sz w:val="24"/>
        </w:rPr>
        <w:t xml:space="preserve"> to create a predictive random forest model of the most influential team variables throughout the course of the 2022 season. This mode</w:t>
      </w:r>
      <w:r>
        <w:rPr>
          <w:rFonts w:ascii="Times New Roman" w:hAnsi="Times New Roman"/>
          <w:sz w:val="24"/>
        </w:rPr>
        <w:t>l was able to correctly predict the outcome of</w:t>
      </w:r>
      <w:r w:rsidR="0066407E">
        <w:rPr>
          <w:rFonts w:ascii="Times New Roman" w:hAnsi="Times New Roman"/>
          <w:sz w:val="24"/>
        </w:rPr>
        <w:t xml:space="preserve"> more than 70% of </w:t>
      </w:r>
      <w:r w:rsidR="00456033">
        <w:rPr>
          <w:rFonts w:ascii="Times New Roman" w:hAnsi="Times New Roman"/>
          <w:sz w:val="24"/>
        </w:rPr>
        <w:t xml:space="preserve">games in the season. The results of this work may be of interest to a </w:t>
      </w:r>
      <w:r>
        <w:rPr>
          <w:rFonts w:ascii="Times New Roman" w:hAnsi="Times New Roman"/>
          <w:sz w:val="24"/>
        </w:rPr>
        <w:t>wide variety</w:t>
      </w:r>
      <w:r w:rsidR="00456033">
        <w:rPr>
          <w:rFonts w:ascii="Times New Roman" w:hAnsi="Times New Roman"/>
          <w:sz w:val="24"/>
        </w:rPr>
        <w:t xml:space="preserve"> of individuals and organizations, especially college football programs and sports betting outlets, who may find the information regarding influential variables in game outcomes useful in adjusting their current </w:t>
      </w:r>
      <w:r w:rsidR="00F81A61">
        <w:rPr>
          <w:rFonts w:ascii="Times New Roman" w:hAnsi="Times New Roman"/>
          <w:sz w:val="24"/>
        </w:rPr>
        <w:t xml:space="preserve">strategies. The paper concludes by discussing the </w:t>
      </w:r>
      <w:r w:rsidR="00AA1BF5">
        <w:rPr>
          <w:rFonts w:ascii="Times New Roman" w:hAnsi="Times New Roman"/>
          <w:sz w:val="24"/>
        </w:rPr>
        <w:t>implications of these variables</w:t>
      </w:r>
      <w:r w:rsidR="00F81A61">
        <w:rPr>
          <w:rFonts w:ascii="Times New Roman" w:hAnsi="Times New Roman"/>
          <w:sz w:val="24"/>
        </w:rPr>
        <w:t xml:space="preserve"> and placing the results of the analysis in proper context.</w:t>
      </w:r>
    </w:p>
    <w:p w:rsidR="00F81A61" w:rsidRPr="00A6261C" w:rsidRDefault="00F81A61" w:rsidP="00A6261C">
      <w:pPr>
        <w:spacing w:line="480" w:lineRule="auto"/>
        <w:rPr>
          <w:rFonts w:ascii="Times New Roman" w:hAnsi="Times New Roman"/>
          <w:sz w:val="24"/>
        </w:rPr>
      </w:pPr>
      <w:r>
        <w:rPr>
          <w:rFonts w:ascii="Times New Roman" w:hAnsi="Times New Roman"/>
          <w:sz w:val="24"/>
        </w:rPr>
        <w:tab/>
      </w:r>
      <w:r w:rsidRPr="000C26AD">
        <w:rPr>
          <w:rFonts w:ascii="Times New Roman" w:hAnsi="Times New Roman"/>
          <w:i/>
          <w:sz w:val="24"/>
        </w:rPr>
        <w:t>Keywords:</w:t>
      </w:r>
      <w:r>
        <w:rPr>
          <w:rFonts w:ascii="Times New Roman" w:hAnsi="Times New Roman"/>
          <w:sz w:val="24"/>
        </w:rPr>
        <w:t xml:space="preserve"> NCAA football, 2022 season, random forest, </w:t>
      </w:r>
      <w:r w:rsidR="00485A55">
        <w:rPr>
          <w:rFonts w:ascii="Times New Roman" w:hAnsi="Times New Roman"/>
          <w:sz w:val="24"/>
        </w:rPr>
        <w:t>team statistics, game outcomes</w:t>
      </w:r>
    </w:p>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sz w:val="24"/>
        </w:rPr>
      </w:pPr>
    </w:p>
    <w:p w:rsidR="00A355EA" w:rsidRDefault="00A355EA" w:rsidP="00A355EA">
      <w:pPr>
        <w:spacing w:line="480" w:lineRule="auto"/>
        <w:jc w:val="center"/>
        <w:rPr>
          <w:rFonts w:ascii="Times New Roman" w:hAnsi="Times New Roman"/>
          <w:sz w:val="24"/>
        </w:rPr>
      </w:pPr>
    </w:p>
    <w:p w:rsidR="00B7183F" w:rsidRDefault="00B7183F" w:rsidP="00A355EA">
      <w:pPr>
        <w:spacing w:line="480" w:lineRule="auto"/>
        <w:jc w:val="center"/>
        <w:rPr>
          <w:rFonts w:ascii="Times New Roman" w:hAnsi="Times New Roman"/>
          <w:b/>
          <w:sz w:val="24"/>
          <w:highlight w:val="yellow"/>
        </w:rPr>
      </w:pPr>
    </w:p>
    <w:p w:rsidR="00532059" w:rsidRPr="00532059" w:rsidRDefault="00532059" w:rsidP="00A355EA">
      <w:pPr>
        <w:spacing w:line="480" w:lineRule="auto"/>
        <w:jc w:val="center"/>
        <w:rPr>
          <w:rFonts w:ascii="Times New Roman" w:hAnsi="Times New Roman"/>
          <w:b/>
          <w:sz w:val="24"/>
        </w:rPr>
      </w:pPr>
      <w:r w:rsidRPr="00DC7A73">
        <w:rPr>
          <w:rFonts w:ascii="Times New Roman" w:hAnsi="Times New Roman"/>
          <w:b/>
          <w:sz w:val="24"/>
        </w:rPr>
        <w:lastRenderedPageBreak/>
        <w:t>Table of Contents</w:t>
      </w:r>
    </w:p>
    <w:sdt>
      <w:sdtPr>
        <w:rPr>
          <w:rFonts w:asciiTheme="minorHAnsi" w:eastAsiaTheme="minorHAnsi" w:hAnsiTheme="minorHAnsi" w:cstheme="minorBidi"/>
          <w:b w:val="0"/>
          <w:bCs w:val="0"/>
          <w:color w:val="auto"/>
          <w:sz w:val="22"/>
          <w:szCs w:val="22"/>
        </w:rPr>
        <w:id w:val="1455102455"/>
        <w:docPartObj>
          <w:docPartGallery w:val="Table of Contents"/>
          <w:docPartUnique/>
        </w:docPartObj>
      </w:sdtPr>
      <w:sdtContent>
        <w:p w:rsidR="00D86E50" w:rsidRDefault="00D86E50">
          <w:pPr>
            <w:pStyle w:val="TOCHeading"/>
          </w:pPr>
        </w:p>
        <w:p w:rsidR="00D86E50" w:rsidRPr="00532059" w:rsidRDefault="00D86E50">
          <w:pPr>
            <w:pStyle w:val="TOC1"/>
            <w:rPr>
              <w:rFonts w:ascii="Times New Roman" w:hAnsi="Times New Roman" w:cs="Times New Roman"/>
              <w:sz w:val="24"/>
              <w:szCs w:val="24"/>
            </w:rPr>
          </w:pPr>
          <w:r w:rsidRPr="00532059">
            <w:rPr>
              <w:rFonts w:ascii="Times New Roman" w:hAnsi="Times New Roman" w:cs="Times New Roman"/>
              <w:b/>
              <w:sz w:val="24"/>
              <w:szCs w:val="24"/>
            </w:rPr>
            <w:t>Introduction</w:t>
          </w:r>
          <w:r w:rsidRPr="00532059">
            <w:rPr>
              <w:rFonts w:ascii="Times New Roman" w:hAnsi="Times New Roman" w:cs="Times New Roman"/>
              <w:sz w:val="24"/>
              <w:szCs w:val="24"/>
            </w:rPr>
            <w:ptab w:relativeTo="margin" w:alignment="right" w:leader="dot"/>
          </w:r>
          <w:r w:rsidR="003713CB">
            <w:rPr>
              <w:rFonts w:ascii="Times New Roman" w:hAnsi="Times New Roman" w:cs="Times New Roman"/>
              <w:b/>
              <w:sz w:val="24"/>
              <w:szCs w:val="24"/>
            </w:rPr>
            <w:t>6</w:t>
          </w:r>
        </w:p>
        <w:p w:rsidR="00CB114D" w:rsidRPr="00532059" w:rsidRDefault="00513050" w:rsidP="00CB114D">
          <w:pPr>
            <w:pStyle w:val="TOC2"/>
            <w:ind w:left="216"/>
            <w:rPr>
              <w:rFonts w:ascii="Times New Roman" w:hAnsi="Times New Roman" w:cs="Times New Roman"/>
              <w:sz w:val="24"/>
              <w:szCs w:val="24"/>
            </w:rPr>
          </w:pPr>
          <w:r w:rsidRPr="00532059">
            <w:rPr>
              <w:rFonts w:ascii="Times New Roman" w:hAnsi="Times New Roman" w:cs="Times New Roman"/>
              <w:sz w:val="24"/>
              <w:szCs w:val="24"/>
            </w:rPr>
            <w:t>Background of the Problem</w:t>
          </w:r>
          <w:r w:rsidR="00D86E50" w:rsidRPr="00532059">
            <w:rPr>
              <w:rFonts w:ascii="Times New Roman" w:hAnsi="Times New Roman" w:cs="Times New Roman"/>
              <w:sz w:val="24"/>
              <w:szCs w:val="24"/>
            </w:rPr>
            <w:ptab w:relativeTo="margin" w:alignment="right" w:leader="dot"/>
          </w:r>
          <w:r w:rsidR="003713CB">
            <w:rPr>
              <w:rFonts w:ascii="Times New Roman" w:hAnsi="Times New Roman" w:cs="Times New Roman"/>
              <w:sz w:val="24"/>
              <w:szCs w:val="24"/>
            </w:rPr>
            <w:t>8</w:t>
          </w:r>
          <w:r w:rsidR="00CB114D" w:rsidRPr="00532059">
            <w:rPr>
              <w:rFonts w:ascii="Times New Roman" w:hAnsi="Times New Roman" w:cs="Times New Roman"/>
              <w:sz w:val="24"/>
              <w:szCs w:val="24"/>
            </w:rPr>
            <w:t xml:space="preserve"> </w:t>
          </w:r>
        </w:p>
        <w:p w:rsidR="00CB114D" w:rsidRPr="00532059" w:rsidRDefault="00CB114D" w:rsidP="00CB114D">
          <w:pPr>
            <w:pStyle w:val="TOC2"/>
            <w:ind w:left="216"/>
            <w:rPr>
              <w:rFonts w:ascii="Times New Roman" w:hAnsi="Times New Roman" w:cs="Times New Roman"/>
              <w:sz w:val="24"/>
              <w:szCs w:val="24"/>
            </w:rPr>
          </w:pPr>
          <w:r w:rsidRPr="00532059">
            <w:rPr>
              <w:rFonts w:ascii="Times New Roman" w:hAnsi="Times New Roman" w:cs="Times New Roman"/>
              <w:sz w:val="24"/>
              <w:szCs w:val="24"/>
            </w:rPr>
            <w:t>Significance of the Study</w:t>
          </w:r>
          <w:r w:rsidRPr="00532059">
            <w:rPr>
              <w:rFonts w:ascii="Times New Roman" w:hAnsi="Times New Roman" w:cs="Times New Roman"/>
              <w:sz w:val="24"/>
              <w:szCs w:val="24"/>
            </w:rPr>
            <w:ptab w:relativeTo="margin" w:alignment="right" w:leader="dot"/>
          </w:r>
          <w:r w:rsidR="00EE19B0">
            <w:rPr>
              <w:rFonts w:ascii="Times New Roman" w:hAnsi="Times New Roman" w:cs="Times New Roman"/>
              <w:sz w:val="24"/>
              <w:szCs w:val="24"/>
            </w:rPr>
            <w:t>8</w:t>
          </w:r>
        </w:p>
        <w:p w:rsidR="00D86E50" w:rsidRPr="00532059" w:rsidRDefault="00CB114D" w:rsidP="00CB114D">
          <w:pPr>
            <w:pStyle w:val="TOC2"/>
            <w:ind w:left="216"/>
            <w:rPr>
              <w:rFonts w:ascii="Times New Roman" w:hAnsi="Times New Roman" w:cs="Times New Roman"/>
              <w:sz w:val="24"/>
              <w:szCs w:val="24"/>
            </w:rPr>
          </w:pPr>
          <w:r w:rsidRPr="00532059">
            <w:rPr>
              <w:rFonts w:ascii="Times New Roman" w:hAnsi="Times New Roman" w:cs="Times New Roman"/>
              <w:sz w:val="24"/>
              <w:szCs w:val="24"/>
            </w:rPr>
            <w:t>Limitations</w:t>
          </w:r>
          <w:r w:rsidRPr="00532059">
            <w:rPr>
              <w:rFonts w:ascii="Times New Roman" w:hAnsi="Times New Roman" w:cs="Times New Roman"/>
              <w:sz w:val="24"/>
              <w:szCs w:val="24"/>
            </w:rPr>
            <w:ptab w:relativeTo="margin" w:alignment="right" w:leader="dot"/>
          </w:r>
          <w:r w:rsidR="00F165A2">
            <w:rPr>
              <w:rFonts w:ascii="Times New Roman" w:hAnsi="Times New Roman" w:cs="Times New Roman"/>
              <w:sz w:val="24"/>
              <w:szCs w:val="24"/>
            </w:rPr>
            <w:t>10</w:t>
          </w:r>
        </w:p>
        <w:p w:rsidR="00D86E50" w:rsidRPr="00532059" w:rsidRDefault="00CB114D">
          <w:pPr>
            <w:pStyle w:val="TOC1"/>
            <w:rPr>
              <w:rFonts w:ascii="Times New Roman" w:hAnsi="Times New Roman" w:cs="Times New Roman"/>
              <w:sz w:val="24"/>
              <w:szCs w:val="24"/>
            </w:rPr>
          </w:pPr>
          <w:r w:rsidRPr="00532059">
            <w:rPr>
              <w:rFonts w:ascii="Times New Roman" w:hAnsi="Times New Roman" w:cs="Times New Roman"/>
              <w:b/>
              <w:sz w:val="24"/>
              <w:szCs w:val="24"/>
            </w:rPr>
            <w:t>Literature Review</w:t>
          </w:r>
          <w:r w:rsidR="00D86E50" w:rsidRPr="00532059">
            <w:rPr>
              <w:rFonts w:ascii="Times New Roman" w:hAnsi="Times New Roman" w:cs="Times New Roman"/>
              <w:sz w:val="24"/>
              <w:szCs w:val="24"/>
            </w:rPr>
            <w:ptab w:relativeTo="margin" w:alignment="right" w:leader="dot"/>
          </w:r>
          <w:r w:rsidR="00721452">
            <w:rPr>
              <w:rFonts w:ascii="Times New Roman" w:hAnsi="Times New Roman" w:cs="Times New Roman"/>
              <w:b/>
              <w:sz w:val="24"/>
              <w:szCs w:val="24"/>
            </w:rPr>
            <w:t>11</w:t>
          </w:r>
        </w:p>
        <w:p w:rsidR="00D86E50" w:rsidRPr="00532059" w:rsidRDefault="00CB114D">
          <w:pPr>
            <w:pStyle w:val="TOC2"/>
            <w:ind w:left="216"/>
            <w:rPr>
              <w:rFonts w:ascii="Times New Roman" w:hAnsi="Times New Roman" w:cs="Times New Roman"/>
              <w:sz w:val="24"/>
              <w:szCs w:val="24"/>
            </w:rPr>
          </w:pPr>
          <w:r w:rsidRPr="00532059">
            <w:rPr>
              <w:rFonts w:ascii="Times New Roman" w:hAnsi="Times New Roman" w:cs="Times New Roman"/>
              <w:sz w:val="24"/>
              <w:szCs w:val="24"/>
            </w:rPr>
            <w:t>Introduction</w:t>
          </w:r>
          <w:r w:rsidR="00D86E50" w:rsidRPr="00532059">
            <w:rPr>
              <w:rFonts w:ascii="Times New Roman" w:hAnsi="Times New Roman" w:cs="Times New Roman"/>
              <w:sz w:val="24"/>
              <w:szCs w:val="24"/>
            </w:rPr>
            <w:ptab w:relativeTo="margin" w:alignment="right" w:leader="dot"/>
          </w:r>
          <w:r w:rsidR="00721452">
            <w:rPr>
              <w:rFonts w:ascii="Times New Roman" w:hAnsi="Times New Roman" w:cs="Times New Roman"/>
              <w:sz w:val="24"/>
              <w:szCs w:val="24"/>
            </w:rPr>
            <w:t>11</w:t>
          </w:r>
        </w:p>
        <w:p w:rsidR="00CB114D" w:rsidRPr="00532059" w:rsidRDefault="00CB114D" w:rsidP="00CB114D">
          <w:pPr>
            <w:pStyle w:val="TOC2"/>
            <w:ind w:left="216"/>
            <w:rPr>
              <w:rFonts w:ascii="Times New Roman" w:hAnsi="Times New Roman" w:cs="Times New Roman"/>
              <w:sz w:val="24"/>
              <w:szCs w:val="24"/>
            </w:rPr>
          </w:pPr>
          <w:r w:rsidRPr="00532059">
            <w:rPr>
              <w:rFonts w:ascii="Times New Roman" w:hAnsi="Times New Roman" w:cs="Times New Roman"/>
              <w:sz w:val="24"/>
              <w:szCs w:val="24"/>
            </w:rPr>
            <w:t>Prior Works</w:t>
          </w:r>
          <w:r w:rsidRPr="00532059">
            <w:rPr>
              <w:rFonts w:ascii="Times New Roman" w:hAnsi="Times New Roman" w:cs="Times New Roman"/>
              <w:sz w:val="24"/>
              <w:szCs w:val="24"/>
            </w:rPr>
            <w:ptab w:relativeTo="margin" w:alignment="right" w:leader="dot"/>
          </w:r>
          <w:r w:rsidR="00B05177">
            <w:rPr>
              <w:rFonts w:ascii="Times New Roman" w:hAnsi="Times New Roman" w:cs="Times New Roman"/>
              <w:sz w:val="24"/>
              <w:szCs w:val="24"/>
            </w:rPr>
            <w:t>1</w:t>
          </w:r>
          <w:r w:rsidRPr="00532059">
            <w:rPr>
              <w:rFonts w:ascii="Times New Roman" w:hAnsi="Times New Roman" w:cs="Times New Roman"/>
              <w:sz w:val="24"/>
              <w:szCs w:val="24"/>
            </w:rPr>
            <w:t>2</w:t>
          </w:r>
        </w:p>
        <w:p w:rsidR="00CB114D" w:rsidRPr="00532059" w:rsidRDefault="00CB114D" w:rsidP="00CB114D">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Academic Work I</w:t>
          </w:r>
          <w:r w:rsidR="00D86E50" w:rsidRPr="00532059">
            <w:rPr>
              <w:rFonts w:ascii="Times New Roman" w:hAnsi="Times New Roman" w:cs="Times New Roman"/>
              <w:sz w:val="24"/>
              <w:szCs w:val="24"/>
            </w:rPr>
            <w:ptab w:relativeTo="margin" w:alignment="right" w:leader="dot"/>
          </w:r>
          <w:r w:rsidR="00B05177">
            <w:rPr>
              <w:rFonts w:ascii="Times New Roman" w:hAnsi="Times New Roman" w:cs="Times New Roman"/>
              <w:sz w:val="24"/>
              <w:szCs w:val="24"/>
            </w:rPr>
            <w:t>12</w:t>
          </w:r>
          <w:r w:rsidRPr="00532059">
            <w:rPr>
              <w:rFonts w:ascii="Times New Roman" w:hAnsi="Times New Roman" w:cs="Times New Roman"/>
              <w:sz w:val="24"/>
              <w:szCs w:val="24"/>
            </w:rPr>
            <w:t xml:space="preserve"> </w:t>
          </w:r>
        </w:p>
        <w:p w:rsidR="00CB114D" w:rsidRPr="00532059" w:rsidRDefault="00CB114D" w:rsidP="00CB114D">
          <w:pPr>
            <w:pStyle w:val="TOC3"/>
            <w:ind w:left="446"/>
            <w:rPr>
              <w:rFonts w:ascii="Times New Roman" w:hAnsi="Times New Roman" w:cs="Times New Roman"/>
              <w:sz w:val="24"/>
              <w:szCs w:val="24"/>
            </w:rPr>
          </w:pPr>
          <w:r w:rsidRPr="00532059">
            <w:rPr>
              <w:rFonts w:ascii="Times New Roman" w:hAnsi="Times New Roman" w:cs="Times New Roman"/>
              <w:sz w:val="24"/>
              <w:szCs w:val="24"/>
            </w:rPr>
            <w:t>Academic Work I</w:t>
          </w:r>
          <w:r w:rsidR="009057C3" w:rsidRPr="00532059">
            <w:rPr>
              <w:rFonts w:ascii="Times New Roman" w:hAnsi="Times New Roman" w:cs="Times New Roman"/>
              <w:sz w:val="24"/>
              <w:szCs w:val="24"/>
            </w:rPr>
            <w:t>I</w:t>
          </w:r>
          <w:r w:rsidRPr="00532059">
            <w:rPr>
              <w:rFonts w:ascii="Times New Roman" w:hAnsi="Times New Roman" w:cs="Times New Roman"/>
              <w:sz w:val="24"/>
              <w:szCs w:val="24"/>
            </w:rPr>
            <w:ptab w:relativeTo="margin" w:alignment="right" w:leader="dot"/>
          </w:r>
          <w:r w:rsidR="00B05177">
            <w:rPr>
              <w:rFonts w:ascii="Times New Roman" w:hAnsi="Times New Roman" w:cs="Times New Roman"/>
              <w:sz w:val="24"/>
              <w:szCs w:val="24"/>
            </w:rPr>
            <w:t>12</w:t>
          </w:r>
        </w:p>
        <w:p w:rsidR="009057C3" w:rsidRPr="00532059" w:rsidRDefault="009057C3" w:rsidP="009057C3">
          <w:pPr>
            <w:pStyle w:val="TOC3"/>
            <w:ind w:left="0" w:firstLine="446"/>
            <w:rPr>
              <w:rFonts w:ascii="Times New Roman" w:hAnsi="Times New Roman" w:cs="Times New Roman"/>
              <w:sz w:val="24"/>
              <w:szCs w:val="24"/>
            </w:rPr>
          </w:pPr>
          <w:r w:rsidRPr="00532059">
            <w:rPr>
              <w:rFonts w:ascii="Times New Roman" w:hAnsi="Times New Roman" w:cs="Times New Roman"/>
              <w:sz w:val="24"/>
              <w:szCs w:val="24"/>
            </w:rPr>
            <w:t>Academic Work III</w:t>
          </w:r>
          <w:r w:rsidRPr="00532059">
            <w:rPr>
              <w:rFonts w:ascii="Times New Roman" w:hAnsi="Times New Roman" w:cs="Times New Roman"/>
              <w:sz w:val="24"/>
              <w:szCs w:val="24"/>
            </w:rPr>
            <w:ptab w:relativeTo="margin" w:alignment="right" w:leader="dot"/>
          </w:r>
          <w:r w:rsidR="00091D42">
            <w:rPr>
              <w:rFonts w:ascii="Times New Roman" w:hAnsi="Times New Roman" w:cs="Times New Roman"/>
              <w:sz w:val="24"/>
              <w:szCs w:val="24"/>
            </w:rPr>
            <w:t>13</w:t>
          </w:r>
        </w:p>
        <w:p w:rsidR="009057C3" w:rsidRPr="00532059" w:rsidRDefault="009057C3" w:rsidP="009057C3">
          <w:pPr>
            <w:pStyle w:val="TOC3"/>
            <w:ind w:left="446"/>
            <w:rPr>
              <w:rFonts w:ascii="Times New Roman" w:hAnsi="Times New Roman" w:cs="Times New Roman"/>
              <w:sz w:val="24"/>
              <w:szCs w:val="24"/>
            </w:rPr>
          </w:pPr>
          <w:r w:rsidRPr="00532059">
            <w:rPr>
              <w:rFonts w:ascii="Times New Roman" w:hAnsi="Times New Roman" w:cs="Times New Roman"/>
              <w:sz w:val="24"/>
              <w:szCs w:val="24"/>
            </w:rPr>
            <w:t>Academic Work IV</w:t>
          </w:r>
          <w:r w:rsidRPr="00532059">
            <w:rPr>
              <w:rFonts w:ascii="Times New Roman" w:hAnsi="Times New Roman" w:cs="Times New Roman"/>
              <w:sz w:val="24"/>
              <w:szCs w:val="24"/>
            </w:rPr>
            <w:ptab w:relativeTo="margin" w:alignment="right" w:leader="dot"/>
          </w:r>
          <w:r w:rsidR="00091D42">
            <w:rPr>
              <w:rFonts w:ascii="Times New Roman" w:hAnsi="Times New Roman" w:cs="Times New Roman"/>
              <w:sz w:val="24"/>
              <w:szCs w:val="24"/>
            </w:rPr>
            <w:t>14</w:t>
          </w:r>
        </w:p>
        <w:p w:rsidR="009057C3" w:rsidRPr="00532059" w:rsidRDefault="009057C3" w:rsidP="009057C3">
          <w:pPr>
            <w:pStyle w:val="TOC3"/>
            <w:ind w:left="446"/>
            <w:rPr>
              <w:rFonts w:ascii="Times New Roman" w:hAnsi="Times New Roman" w:cs="Times New Roman"/>
              <w:sz w:val="24"/>
              <w:szCs w:val="24"/>
            </w:rPr>
          </w:pPr>
          <w:r w:rsidRPr="00532059">
            <w:rPr>
              <w:rFonts w:ascii="Times New Roman" w:hAnsi="Times New Roman" w:cs="Times New Roman"/>
              <w:sz w:val="24"/>
              <w:szCs w:val="24"/>
            </w:rPr>
            <w:t>Academic Work V</w:t>
          </w:r>
          <w:r w:rsidRPr="00532059">
            <w:rPr>
              <w:rFonts w:ascii="Times New Roman" w:hAnsi="Times New Roman" w:cs="Times New Roman"/>
              <w:sz w:val="24"/>
              <w:szCs w:val="24"/>
            </w:rPr>
            <w:ptab w:relativeTo="margin" w:alignment="right" w:leader="dot"/>
          </w:r>
          <w:r w:rsidR="00091D42">
            <w:rPr>
              <w:rFonts w:ascii="Times New Roman" w:hAnsi="Times New Roman" w:cs="Times New Roman"/>
              <w:sz w:val="24"/>
              <w:szCs w:val="24"/>
            </w:rPr>
            <w:t>14</w:t>
          </w:r>
        </w:p>
        <w:p w:rsidR="009057C3" w:rsidRPr="00532059" w:rsidRDefault="009057C3" w:rsidP="009057C3">
          <w:pPr>
            <w:pStyle w:val="TOC3"/>
            <w:ind w:left="446"/>
            <w:rPr>
              <w:rFonts w:ascii="Times New Roman" w:hAnsi="Times New Roman" w:cs="Times New Roman"/>
              <w:sz w:val="24"/>
              <w:szCs w:val="24"/>
            </w:rPr>
          </w:pPr>
          <w:r w:rsidRPr="00532059">
            <w:rPr>
              <w:rFonts w:ascii="Times New Roman" w:hAnsi="Times New Roman" w:cs="Times New Roman"/>
              <w:sz w:val="24"/>
              <w:szCs w:val="24"/>
            </w:rPr>
            <w:t>Academic Work VI</w:t>
          </w:r>
          <w:r w:rsidRPr="00532059">
            <w:rPr>
              <w:rFonts w:ascii="Times New Roman" w:hAnsi="Times New Roman" w:cs="Times New Roman"/>
              <w:sz w:val="24"/>
              <w:szCs w:val="24"/>
            </w:rPr>
            <w:ptab w:relativeTo="margin" w:alignment="right" w:leader="dot"/>
          </w:r>
          <w:r w:rsidR="00091D42">
            <w:rPr>
              <w:rFonts w:ascii="Times New Roman" w:hAnsi="Times New Roman" w:cs="Times New Roman"/>
              <w:sz w:val="24"/>
              <w:szCs w:val="24"/>
            </w:rPr>
            <w:t>15</w:t>
          </w:r>
        </w:p>
        <w:p w:rsidR="009057C3" w:rsidRPr="00532059" w:rsidRDefault="009057C3" w:rsidP="009057C3">
          <w:pPr>
            <w:pStyle w:val="TOC3"/>
            <w:ind w:left="446"/>
            <w:rPr>
              <w:rFonts w:ascii="Times New Roman" w:hAnsi="Times New Roman" w:cs="Times New Roman"/>
              <w:sz w:val="24"/>
              <w:szCs w:val="24"/>
            </w:rPr>
          </w:pPr>
          <w:r w:rsidRPr="00532059">
            <w:rPr>
              <w:rFonts w:ascii="Times New Roman" w:hAnsi="Times New Roman" w:cs="Times New Roman"/>
              <w:sz w:val="24"/>
              <w:szCs w:val="24"/>
            </w:rPr>
            <w:t>Academic Work VII</w:t>
          </w:r>
          <w:r w:rsidRPr="00532059">
            <w:rPr>
              <w:rFonts w:ascii="Times New Roman" w:hAnsi="Times New Roman" w:cs="Times New Roman"/>
              <w:sz w:val="24"/>
              <w:szCs w:val="24"/>
            </w:rPr>
            <w:ptab w:relativeTo="margin" w:alignment="right" w:leader="dot"/>
          </w:r>
          <w:r w:rsidR="00091D42">
            <w:rPr>
              <w:rFonts w:ascii="Times New Roman" w:hAnsi="Times New Roman" w:cs="Times New Roman"/>
              <w:sz w:val="24"/>
              <w:szCs w:val="24"/>
            </w:rPr>
            <w:t>1</w:t>
          </w:r>
          <w:r w:rsidRPr="00532059">
            <w:rPr>
              <w:rFonts w:ascii="Times New Roman" w:hAnsi="Times New Roman" w:cs="Times New Roman"/>
              <w:sz w:val="24"/>
              <w:szCs w:val="24"/>
            </w:rPr>
            <w:t>6</w:t>
          </w:r>
        </w:p>
        <w:p w:rsidR="009057C3" w:rsidRPr="00532059" w:rsidRDefault="009057C3" w:rsidP="009057C3">
          <w:pPr>
            <w:pStyle w:val="TOC3"/>
            <w:rPr>
              <w:rFonts w:ascii="Times New Roman" w:hAnsi="Times New Roman" w:cs="Times New Roman"/>
              <w:sz w:val="24"/>
              <w:szCs w:val="24"/>
            </w:rPr>
          </w:pPr>
          <w:r w:rsidRPr="00532059">
            <w:rPr>
              <w:rFonts w:ascii="Times New Roman" w:hAnsi="Times New Roman" w:cs="Times New Roman"/>
              <w:sz w:val="24"/>
              <w:szCs w:val="24"/>
            </w:rPr>
            <w:t>Academic Work VIII</w:t>
          </w:r>
          <w:r w:rsidRPr="00532059">
            <w:rPr>
              <w:rFonts w:ascii="Times New Roman" w:hAnsi="Times New Roman" w:cs="Times New Roman"/>
              <w:sz w:val="24"/>
              <w:szCs w:val="24"/>
            </w:rPr>
            <w:ptab w:relativeTo="margin" w:alignment="right" w:leader="dot"/>
          </w:r>
          <w:r w:rsidR="00256C74">
            <w:rPr>
              <w:rFonts w:ascii="Times New Roman" w:hAnsi="Times New Roman" w:cs="Times New Roman"/>
              <w:sz w:val="24"/>
              <w:szCs w:val="24"/>
            </w:rPr>
            <w:t>17</w:t>
          </w:r>
        </w:p>
        <w:p w:rsidR="009057C3" w:rsidRPr="00532059" w:rsidRDefault="009057C3" w:rsidP="009057C3">
          <w:pPr>
            <w:pStyle w:val="TOC3"/>
            <w:rPr>
              <w:rFonts w:ascii="Times New Roman" w:hAnsi="Times New Roman" w:cs="Times New Roman"/>
              <w:sz w:val="24"/>
              <w:szCs w:val="24"/>
            </w:rPr>
          </w:pPr>
          <w:r w:rsidRPr="00532059">
            <w:rPr>
              <w:rFonts w:ascii="Times New Roman" w:hAnsi="Times New Roman" w:cs="Times New Roman"/>
              <w:sz w:val="24"/>
              <w:szCs w:val="24"/>
            </w:rPr>
            <w:t>Academic Work IX</w:t>
          </w:r>
          <w:r w:rsidRPr="00532059">
            <w:rPr>
              <w:rFonts w:ascii="Times New Roman" w:hAnsi="Times New Roman" w:cs="Times New Roman"/>
              <w:sz w:val="24"/>
              <w:szCs w:val="24"/>
            </w:rPr>
            <w:ptab w:relativeTo="margin" w:alignment="right" w:leader="dot"/>
          </w:r>
          <w:r w:rsidR="00256C74">
            <w:rPr>
              <w:rFonts w:ascii="Times New Roman" w:hAnsi="Times New Roman" w:cs="Times New Roman"/>
              <w:sz w:val="24"/>
              <w:szCs w:val="24"/>
            </w:rPr>
            <w:t>18</w:t>
          </w:r>
        </w:p>
        <w:p w:rsidR="009057C3" w:rsidRPr="00532059" w:rsidRDefault="009057C3" w:rsidP="009057C3">
          <w:pPr>
            <w:pStyle w:val="TOC3"/>
            <w:ind w:left="446"/>
            <w:rPr>
              <w:rFonts w:ascii="Times New Roman" w:hAnsi="Times New Roman" w:cs="Times New Roman"/>
              <w:sz w:val="24"/>
              <w:szCs w:val="24"/>
            </w:rPr>
          </w:pPr>
          <w:r w:rsidRPr="00532059">
            <w:rPr>
              <w:rFonts w:ascii="Times New Roman" w:hAnsi="Times New Roman" w:cs="Times New Roman"/>
              <w:sz w:val="24"/>
              <w:szCs w:val="24"/>
            </w:rPr>
            <w:t>Academic Work X</w:t>
          </w:r>
          <w:r w:rsidRPr="00532059">
            <w:rPr>
              <w:rFonts w:ascii="Times New Roman" w:hAnsi="Times New Roman" w:cs="Times New Roman"/>
              <w:sz w:val="24"/>
              <w:szCs w:val="24"/>
            </w:rPr>
            <w:ptab w:relativeTo="margin" w:alignment="right" w:leader="dot"/>
          </w:r>
          <w:r w:rsidR="00256C74">
            <w:rPr>
              <w:rFonts w:ascii="Times New Roman" w:hAnsi="Times New Roman" w:cs="Times New Roman"/>
              <w:sz w:val="24"/>
              <w:szCs w:val="24"/>
            </w:rPr>
            <w:t>18</w:t>
          </w:r>
        </w:p>
        <w:p w:rsidR="009057C3" w:rsidRPr="00532059" w:rsidRDefault="009057C3" w:rsidP="009057C3">
          <w:pPr>
            <w:pStyle w:val="TOC1"/>
            <w:rPr>
              <w:rFonts w:ascii="Times New Roman" w:hAnsi="Times New Roman" w:cs="Times New Roman"/>
              <w:sz w:val="24"/>
              <w:szCs w:val="24"/>
            </w:rPr>
          </w:pPr>
          <w:r w:rsidRPr="00532059">
            <w:rPr>
              <w:rFonts w:ascii="Times New Roman" w:hAnsi="Times New Roman" w:cs="Times New Roman"/>
              <w:b/>
              <w:sz w:val="24"/>
              <w:szCs w:val="24"/>
            </w:rPr>
            <w:t>Methodology</w:t>
          </w:r>
          <w:r w:rsidRPr="00532059">
            <w:rPr>
              <w:rFonts w:ascii="Times New Roman" w:hAnsi="Times New Roman" w:cs="Times New Roman"/>
              <w:sz w:val="24"/>
              <w:szCs w:val="24"/>
            </w:rPr>
            <w:ptab w:relativeTo="margin" w:alignment="right" w:leader="dot"/>
          </w:r>
          <w:r w:rsidR="00256C74">
            <w:rPr>
              <w:rFonts w:ascii="Times New Roman" w:hAnsi="Times New Roman" w:cs="Times New Roman"/>
              <w:b/>
              <w:sz w:val="24"/>
              <w:szCs w:val="24"/>
            </w:rPr>
            <w:t>19</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Introduction</w:t>
          </w:r>
          <w:r w:rsidRPr="00532059">
            <w:rPr>
              <w:rFonts w:ascii="Times New Roman" w:hAnsi="Times New Roman" w:cs="Times New Roman"/>
              <w:sz w:val="24"/>
              <w:szCs w:val="24"/>
            </w:rPr>
            <w:ptab w:relativeTo="margin" w:alignment="right" w:leader="dot"/>
          </w:r>
          <w:r w:rsidR="00256C74">
            <w:rPr>
              <w:rFonts w:ascii="Times New Roman" w:hAnsi="Times New Roman" w:cs="Times New Roman"/>
              <w:sz w:val="24"/>
              <w:szCs w:val="24"/>
            </w:rPr>
            <w:t>19</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Research Design</w:t>
          </w:r>
          <w:r w:rsidRPr="00532059">
            <w:rPr>
              <w:rFonts w:ascii="Times New Roman" w:hAnsi="Times New Roman" w:cs="Times New Roman"/>
              <w:sz w:val="24"/>
              <w:szCs w:val="24"/>
            </w:rPr>
            <w:ptab w:relativeTo="margin" w:alignment="right" w:leader="dot"/>
          </w:r>
          <w:r w:rsidR="00256C74">
            <w:rPr>
              <w:rFonts w:ascii="Times New Roman" w:hAnsi="Times New Roman" w:cs="Times New Roman"/>
              <w:sz w:val="24"/>
              <w:szCs w:val="24"/>
            </w:rPr>
            <w:t>19</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Research Question</w:t>
          </w:r>
          <w:r w:rsidRPr="00532059">
            <w:rPr>
              <w:rFonts w:ascii="Times New Roman" w:hAnsi="Times New Roman" w:cs="Times New Roman"/>
              <w:sz w:val="24"/>
              <w:szCs w:val="24"/>
            </w:rPr>
            <w:ptab w:relativeTo="margin" w:alignment="right" w:leader="dot"/>
          </w:r>
          <w:r w:rsidR="00D76A34">
            <w:rPr>
              <w:rFonts w:ascii="Times New Roman" w:hAnsi="Times New Roman" w:cs="Times New Roman"/>
              <w:sz w:val="24"/>
              <w:szCs w:val="24"/>
            </w:rPr>
            <w:t>20</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Data Collection</w:t>
          </w:r>
          <w:r w:rsidRPr="00532059">
            <w:rPr>
              <w:rFonts w:ascii="Times New Roman" w:hAnsi="Times New Roman" w:cs="Times New Roman"/>
              <w:sz w:val="24"/>
              <w:szCs w:val="24"/>
            </w:rPr>
            <w:ptab w:relativeTo="margin" w:alignment="right" w:leader="dot"/>
          </w:r>
          <w:r w:rsidR="00D76A34">
            <w:rPr>
              <w:rFonts w:ascii="Times New Roman" w:hAnsi="Times New Roman" w:cs="Times New Roman"/>
              <w:sz w:val="24"/>
              <w:szCs w:val="24"/>
            </w:rPr>
            <w:t>20</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Data Analysis</w:t>
          </w:r>
          <w:r w:rsidRPr="00532059">
            <w:rPr>
              <w:rFonts w:ascii="Times New Roman" w:hAnsi="Times New Roman" w:cs="Times New Roman"/>
              <w:sz w:val="24"/>
              <w:szCs w:val="24"/>
            </w:rPr>
            <w:ptab w:relativeTo="margin" w:alignment="right" w:leader="dot"/>
          </w:r>
          <w:r w:rsidR="00D76A34">
            <w:rPr>
              <w:rFonts w:ascii="Times New Roman" w:hAnsi="Times New Roman" w:cs="Times New Roman"/>
              <w:sz w:val="24"/>
              <w:szCs w:val="24"/>
            </w:rPr>
            <w:t>20</w:t>
          </w:r>
        </w:p>
        <w:p w:rsidR="009057C3" w:rsidRPr="00532059" w:rsidRDefault="009057C3" w:rsidP="009057C3">
          <w:pPr>
            <w:pStyle w:val="TOC1"/>
            <w:rPr>
              <w:rFonts w:ascii="Times New Roman" w:hAnsi="Times New Roman" w:cs="Times New Roman"/>
              <w:sz w:val="24"/>
              <w:szCs w:val="24"/>
            </w:rPr>
          </w:pPr>
          <w:r w:rsidRPr="00532059">
            <w:rPr>
              <w:rFonts w:ascii="Times New Roman" w:hAnsi="Times New Roman" w:cs="Times New Roman"/>
              <w:b/>
              <w:sz w:val="24"/>
              <w:szCs w:val="24"/>
            </w:rPr>
            <w:t>Results</w:t>
          </w:r>
          <w:r w:rsidRPr="00532059">
            <w:rPr>
              <w:rFonts w:ascii="Times New Roman" w:hAnsi="Times New Roman" w:cs="Times New Roman"/>
              <w:sz w:val="24"/>
              <w:szCs w:val="24"/>
            </w:rPr>
            <w:ptab w:relativeTo="margin" w:alignment="right" w:leader="dot"/>
          </w:r>
          <w:r w:rsidR="00D76A34">
            <w:rPr>
              <w:rFonts w:ascii="Times New Roman" w:hAnsi="Times New Roman" w:cs="Times New Roman"/>
              <w:b/>
              <w:sz w:val="24"/>
              <w:szCs w:val="24"/>
            </w:rPr>
            <w:t>22</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Introduction</w:t>
          </w:r>
          <w:r w:rsidRPr="00532059">
            <w:rPr>
              <w:rFonts w:ascii="Times New Roman" w:hAnsi="Times New Roman" w:cs="Times New Roman"/>
              <w:sz w:val="24"/>
              <w:szCs w:val="24"/>
            </w:rPr>
            <w:ptab w:relativeTo="margin" w:alignment="right" w:leader="dot"/>
          </w:r>
          <w:r w:rsidR="00D76A34">
            <w:rPr>
              <w:rFonts w:ascii="Times New Roman" w:hAnsi="Times New Roman" w:cs="Times New Roman"/>
              <w:sz w:val="24"/>
              <w:szCs w:val="24"/>
            </w:rPr>
            <w:t>22</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Results</w:t>
          </w:r>
          <w:r w:rsidRPr="00532059">
            <w:rPr>
              <w:rFonts w:ascii="Times New Roman" w:hAnsi="Times New Roman" w:cs="Times New Roman"/>
              <w:sz w:val="24"/>
              <w:szCs w:val="24"/>
            </w:rPr>
            <w:ptab w:relativeTo="margin" w:alignment="right" w:leader="dot"/>
          </w:r>
          <w:r w:rsidRPr="00532059">
            <w:rPr>
              <w:rFonts w:ascii="Times New Roman" w:hAnsi="Times New Roman" w:cs="Times New Roman"/>
              <w:sz w:val="24"/>
              <w:szCs w:val="24"/>
            </w:rPr>
            <w:t>2</w:t>
          </w:r>
          <w:r w:rsidR="002D1491">
            <w:rPr>
              <w:rFonts w:ascii="Times New Roman" w:hAnsi="Times New Roman" w:cs="Times New Roman"/>
              <w:sz w:val="24"/>
              <w:szCs w:val="24"/>
            </w:rPr>
            <w:t>3</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2</w:t>
          </w:r>
          <w:r w:rsidRPr="00532059">
            <w:rPr>
              <w:rFonts w:ascii="Times New Roman" w:hAnsi="Times New Roman" w:cs="Times New Roman"/>
              <w:sz w:val="24"/>
              <w:szCs w:val="24"/>
            </w:rPr>
            <w:ptab w:relativeTo="margin" w:alignment="right" w:leader="dot"/>
          </w:r>
          <w:r w:rsidR="002D1491">
            <w:rPr>
              <w:rFonts w:ascii="Times New Roman" w:hAnsi="Times New Roman" w:cs="Times New Roman"/>
              <w:sz w:val="24"/>
              <w:szCs w:val="24"/>
            </w:rPr>
            <w:t>23</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3</w:t>
          </w:r>
          <w:r w:rsidRPr="00532059">
            <w:rPr>
              <w:rFonts w:ascii="Times New Roman" w:hAnsi="Times New Roman" w:cs="Times New Roman"/>
              <w:sz w:val="24"/>
              <w:szCs w:val="24"/>
            </w:rPr>
            <w:ptab w:relativeTo="margin" w:alignment="right" w:leader="dot"/>
          </w:r>
          <w:r w:rsidR="002D1491">
            <w:rPr>
              <w:rFonts w:ascii="Times New Roman" w:hAnsi="Times New Roman" w:cs="Times New Roman"/>
              <w:sz w:val="24"/>
              <w:szCs w:val="24"/>
            </w:rPr>
            <w:t>24</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lastRenderedPageBreak/>
            <w:t>Week 4</w:t>
          </w:r>
          <w:r w:rsidRPr="00532059">
            <w:rPr>
              <w:rFonts w:ascii="Times New Roman" w:hAnsi="Times New Roman" w:cs="Times New Roman"/>
              <w:sz w:val="24"/>
              <w:szCs w:val="24"/>
            </w:rPr>
            <w:ptab w:relativeTo="margin" w:alignment="right" w:leader="dot"/>
          </w:r>
          <w:r w:rsidR="002D1491">
            <w:rPr>
              <w:rFonts w:ascii="Times New Roman" w:hAnsi="Times New Roman" w:cs="Times New Roman"/>
              <w:sz w:val="24"/>
              <w:szCs w:val="24"/>
            </w:rPr>
            <w:t>24</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5</w:t>
          </w:r>
          <w:r w:rsidRPr="00532059">
            <w:rPr>
              <w:rFonts w:ascii="Times New Roman" w:hAnsi="Times New Roman" w:cs="Times New Roman"/>
              <w:sz w:val="24"/>
              <w:szCs w:val="24"/>
            </w:rPr>
            <w:ptab w:relativeTo="margin" w:alignment="right" w:leader="dot"/>
          </w:r>
          <w:r w:rsidR="002D1491">
            <w:rPr>
              <w:rFonts w:ascii="Times New Roman" w:hAnsi="Times New Roman" w:cs="Times New Roman"/>
              <w:sz w:val="24"/>
              <w:szCs w:val="24"/>
            </w:rPr>
            <w:t>25</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6</w:t>
          </w:r>
          <w:r w:rsidRPr="00532059">
            <w:rPr>
              <w:rFonts w:ascii="Times New Roman" w:hAnsi="Times New Roman" w:cs="Times New Roman"/>
              <w:sz w:val="24"/>
              <w:szCs w:val="24"/>
            </w:rPr>
            <w:ptab w:relativeTo="margin" w:alignment="right" w:leader="dot"/>
          </w:r>
          <w:r w:rsidR="002D1491">
            <w:rPr>
              <w:rFonts w:ascii="Times New Roman" w:hAnsi="Times New Roman" w:cs="Times New Roman"/>
              <w:sz w:val="24"/>
              <w:szCs w:val="24"/>
            </w:rPr>
            <w:t>2</w:t>
          </w:r>
          <w:r w:rsidRPr="00532059">
            <w:rPr>
              <w:rFonts w:ascii="Times New Roman" w:hAnsi="Times New Roman" w:cs="Times New Roman"/>
              <w:sz w:val="24"/>
              <w:szCs w:val="24"/>
            </w:rPr>
            <w:t xml:space="preserve">6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7</w:t>
          </w:r>
          <w:r w:rsidRPr="00532059">
            <w:rPr>
              <w:rFonts w:ascii="Times New Roman" w:hAnsi="Times New Roman" w:cs="Times New Roman"/>
              <w:sz w:val="24"/>
              <w:szCs w:val="24"/>
            </w:rPr>
            <w:ptab w:relativeTo="margin" w:alignment="right" w:leader="dot"/>
          </w:r>
          <w:r w:rsidR="002D1491">
            <w:rPr>
              <w:rFonts w:ascii="Times New Roman" w:hAnsi="Times New Roman" w:cs="Times New Roman"/>
              <w:sz w:val="24"/>
              <w:szCs w:val="24"/>
            </w:rPr>
            <w:t>2</w:t>
          </w:r>
          <w:r w:rsidRPr="00532059">
            <w:rPr>
              <w:rFonts w:ascii="Times New Roman" w:hAnsi="Times New Roman" w:cs="Times New Roman"/>
              <w:sz w:val="24"/>
              <w:szCs w:val="24"/>
            </w:rPr>
            <w:t xml:space="preserve">6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8</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27</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9</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28</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10</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28</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11</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29</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12</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30</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Week 13</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30</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Bowls 1</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31</w:t>
          </w:r>
          <w:r w:rsidRPr="00532059">
            <w:rPr>
              <w:rFonts w:ascii="Times New Roman" w:hAnsi="Times New Roman" w:cs="Times New Roman"/>
              <w:sz w:val="24"/>
              <w:szCs w:val="24"/>
            </w:rPr>
            <w:t xml:space="preserve"> </w:t>
          </w:r>
        </w:p>
        <w:p w:rsidR="009057C3" w:rsidRPr="00532059" w:rsidRDefault="009057C3" w:rsidP="009057C3">
          <w:pPr>
            <w:pStyle w:val="TOC2"/>
            <w:rPr>
              <w:rFonts w:ascii="Times New Roman" w:hAnsi="Times New Roman" w:cs="Times New Roman"/>
              <w:sz w:val="24"/>
              <w:szCs w:val="24"/>
            </w:rPr>
          </w:pPr>
          <w:r w:rsidRPr="00532059">
            <w:rPr>
              <w:rFonts w:ascii="Times New Roman" w:hAnsi="Times New Roman" w:cs="Times New Roman"/>
              <w:sz w:val="24"/>
              <w:szCs w:val="24"/>
            </w:rPr>
            <w:t xml:space="preserve">     Bowls 2</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32</w:t>
          </w:r>
          <w:r w:rsidRPr="00532059">
            <w:rPr>
              <w:rFonts w:ascii="Times New Roman" w:hAnsi="Times New Roman" w:cs="Times New Roman"/>
              <w:sz w:val="24"/>
              <w:szCs w:val="24"/>
            </w:rPr>
            <w:t xml:space="preserve"> </w:t>
          </w:r>
        </w:p>
        <w:p w:rsidR="009057C3" w:rsidRPr="00532059" w:rsidRDefault="009057C3" w:rsidP="009057C3">
          <w:pPr>
            <w:pStyle w:val="TOC2"/>
            <w:ind w:left="216" w:firstLine="230"/>
            <w:rPr>
              <w:rFonts w:ascii="Times New Roman" w:hAnsi="Times New Roman" w:cs="Times New Roman"/>
              <w:sz w:val="24"/>
              <w:szCs w:val="24"/>
            </w:rPr>
          </w:pPr>
          <w:r w:rsidRPr="00532059">
            <w:rPr>
              <w:rFonts w:ascii="Times New Roman" w:hAnsi="Times New Roman" w:cs="Times New Roman"/>
              <w:sz w:val="24"/>
              <w:szCs w:val="24"/>
            </w:rPr>
            <w:t>Combined Dataset and Model Results</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32</w:t>
          </w:r>
          <w:r w:rsidRPr="00532059">
            <w:rPr>
              <w:rFonts w:ascii="Times New Roman" w:hAnsi="Times New Roman" w:cs="Times New Roman"/>
              <w:sz w:val="24"/>
              <w:szCs w:val="24"/>
            </w:rPr>
            <w:t xml:space="preserve"> </w:t>
          </w:r>
        </w:p>
        <w:p w:rsidR="009057C3" w:rsidRPr="00532059" w:rsidRDefault="009057C3" w:rsidP="009057C3">
          <w:pPr>
            <w:pStyle w:val="TOC1"/>
            <w:rPr>
              <w:rFonts w:ascii="Times New Roman" w:hAnsi="Times New Roman" w:cs="Times New Roman"/>
              <w:sz w:val="24"/>
              <w:szCs w:val="24"/>
            </w:rPr>
          </w:pPr>
          <w:r w:rsidRPr="00532059">
            <w:rPr>
              <w:rFonts w:ascii="Times New Roman" w:hAnsi="Times New Roman" w:cs="Times New Roman"/>
              <w:b/>
              <w:sz w:val="24"/>
              <w:szCs w:val="24"/>
            </w:rPr>
            <w:t>Discussion</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w:t>
          </w:r>
          <w:r w:rsidRPr="00532059">
            <w:rPr>
              <w:rFonts w:ascii="Times New Roman" w:hAnsi="Times New Roman" w:cs="Times New Roman"/>
              <w:b/>
              <w:sz w:val="24"/>
              <w:szCs w:val="24"/>
            </w:rPr>
            <w:t>4</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Introduction</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34</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Recommendations</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w:t>
          </w:r>
          <w:r w:rsidRPr="00532059">
            <w:rPr>
              <w:rFonts w:ascii="Times New Roman" w:hAnsi="Times New Roman" w:cs="Times New Roman"/>
              <w:sz w:val="24"/>
              <w:szCs w:val="24"/>
            </w:rPr>
            <w:t>5</w:t>
          </w:r>
        </w:p>
        <w:p w:rsidR="009057C3" w:rsidRPr="00532059" w:rsidRDefault="009057C3" w:rsidP="009057C3">
          <w:pPr>
            <w:pStyle w:val="TOC2"/>
            <w:ind w:left="216"/>
            <w:rPr>
              <w:rFonts w:ascii="Times New Roman" w:hAnsi="Times New Roman" w:cs="Times New Roman"/>
              <w:sz w:val="24"/>
              <w:szCs w:val="24"/>
            </w:rPr>
          </w:pPr>
          <w:r w:rsidRPr="00532059">
            <w:rPr>
              <w:rFonts w:ascii="Times New Roman" w:hAnsi="Times New Roman" w:cs="Times New Roman"/>
              <w:sz w:val="24"/>
              <w:szCs w:val="24"/>
            </w:rPr>
            <w:t>Conclusion</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sz w:val="24"/>
              <w:szCs w:val="24"/>
            </w:rPr>
            <w:t>36</w:t>
          </w:r>
        </w:p>
        <w:p w:rsidR="00532059" w:rsidRPr="00532059" w:rsidRDefault="00532059" w:rsidP="00532059">
          <w:pPr>
            <w:pStyle w:val="TOC1"/>
            <w:rPr>
              <w:rFonts w:ascii="Times New Roman" w:hAnsi="Times New Roman" w:cs="Times New Roman"/>
              <w:sz w:val="24"/>
              <w:szCs w:val="24"/>
            </w:rPr>
          </w:pPr>
          <w:r w:rsidRPr="00532059">
            <w:rPr>
              <w:rFonts w:ascii="Times New Roman" w:hAnsi="Times New Roman" w:cs="Times New Roman"/>
              <w:b/>
              <w:sz w:val="24"/>
              <w:szCs w:val="24"/>
            </w:rPr>
            <w:t>References</w:t>
          </w:r>
          <w:r w:rsidRPr="00532059">
            <w:rPr>
              <w:rFonts w:ascii="Times New Roman" w:hAnsi="Times New Roman" w:cs="Times New Roman"/>
              <w:sz w:val="24"/>
              <w:szCs w:val="24"/>
            </w:rPr>
            <w:ptab w:relativeTo="margin" w:alignment="right" w:leader="dot"/>
          </w:r>
          <w:r w:rsidR="00C0204C">
            <w:rPr>
              <w:rFonts w:ascii="Times New Roman" w:hAnsi="Times New Roman" w:cs="Times New Roman"/>
              <w:b/>
              <w:sz w:val="24"/>
              <w:szCs w:val="24"/>
            </w:rPr>
            <w:t>37</w:t>
          </w:r>
        </w:p>
        <w:p w:rsidR="00532059" w:rsidRDefault="00532059" w:rsidP="00532059">
          <w:pPr>
            <w:pStyle w:val="TOC1"/>
          </w:pPr>
          <w:r w:rsidRPr="00532059">
            <w:rPr>
              <w:rFonts w:ascii="Times New Roman" w:hAnsi="Times New Roman" w:cs="Times New Roman"/>
              <w:b/>
              <w:sz w:val="24"/>
              <w:szCs w:val="24"/>
            </w:rPr>
            <w:t>Appendix</w:t>
          </w:r>
          <w:r w:rsidRPr="00532059">
            <w:rPr>
              <w:rFonts w:ascii="Times New Roman" w:hAnsi="Times New Roman" w:cs="Times New Roman"/>
              <w:sz w:val="24"/>
              <w:szCs w:val="24"/>
            </w:rPr>
            <w:ptab w:relativeTo="margin" w:alignment="right" w:leader="dot"/>
          </w:r>
          <w:r w:rsidRPr="00532059">
            <w:rPr>
              <w:rFonts w:ascii="Times New Roman" w:hAnsi="Times New Roman" w:cs="Times New Roman"/>
              <w:b/>
              <w:sz w:val="24"/>
              <w:szCs w:val="24"/>
            </w:rPr>
            <w:t>4</w:t>
          </w:r>
          <w:r w:rsidR="00C0204C">
            <w:rPr>
              <w:rFonts w:ascii="Times New Roman" w:hAnsi="Times New Roman" w:cs="Times New Roman"/>
              <w:b/>
              <w:sz w:val="24"/>
              <w:szCs w:val="24"/>
            </w:rPr>
            <w:t>3</w:t>
          </w:r>
        </w:p>
        <w:p w:rsidR="00532059" w:rsidRPr="00532059" w:rsidRDefault="00532059" w:rsidP="00532059"/>
        <w:p w:rsidR="00D86E50" w:rsidRPr="00CB114D" w:rsidRDefault="00E93DED" w:rsidP="00CB114D"/>
      </w:sdtContent>
    </w:sdt>
    <w:p w:rsidR="00A57E0F" w:rsidRDefault="00A57E0F" w:rsidP="00D86E50">
      <w:pPr>
        <w:spacing w:line="480" w:lineRule="auto"/>
        <w:ind w:firstLine="720"/>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DB0CB7" w:rsidP="00DB0CB7">
      <w:pPr>
        <w:spacing w:line="480" w:lineRule="auto"/>
        <w:jc w:val="center"/>
        <w:rPr>
          <w:rFonts w:ascii="Times New Roman" w:hAnsi="Times New Roman"/>
          <w:b/>
          <w:sz w:val="24"/>
        </w:rPr>
      </w:pPr>
      <w:r w:rsidRPr="00DC7A73">
        <w:rPr>
          <w:rFonts w:ascii="Times New Roman" w:hAnsi="Times New Roman"/>
          <w:b/>
          <w:sz w:val="24"/>
        </w:rPr>
        <w:lastRenderedPageBreak/>
        <w:t>List of</w:t>
      </w:r>
      <w:r>
        <w:rPr>
          <w:rFonts w:ascii="Times New Roman" w:hAnsi="Times New Roman"/>
          <w:b/>
          <w:sz w:val="24"/>
        </w:rPr>
        <w:t xml:space="preserve"> Tables</w:t>
      </w:r>
    </w:p>
    <w:p w:rsidR="00DB0CB7" w:rsidRPr="00532059" w:rsidRDefault="00DB0CB7" w:rsidP="00DB0CB7">
      <w:pPr>
        <w:pStyle w:val="TOC2"/>
        <w:ind w:left="216"/>
        <w:rPr>
          <w:rFonts w:ascii="Times New Roman" w:hAnsi="Times New Roman" w:cs="Times New Roman"/>
          <w:sz w:val="24"/>
          <w:szCs w:val="24"/>
        </w:rPr>
      </w:pPr>
      <w:r>
        <w:rPr>
          <w:rFonts w:ascii="Times New Roman" w:hAnsi="Times New Roman" w:cs="Times New Roman"/>
          <w:sz w:val="24"/>
          <w:szCs w:val="24"/>
        </w:rPr>
        <w:t>Table 1</w:t>
      </w:r>
      <w:r w:rsidR="00253964">
        <w:rPr>
          <w:rFonts w:ascii="Times New Roman" w:hAnsi="Times New Roman" w:cs="Times New Roman"/>
          <w:sz w:val="24"/>
          <w:szCs w:val="24"/>
        </w:rPr>
        <w:t>: Summary of Datasets Prepared for Analysis</w:t>
      </w:r>
      <w:r w:rsidRPr="00532059">
        <w:rPr>
          <w:rFonts w:ascii="Times New Roman" w:hAnsi="Times New Roman" w:cs="Times New Roman"/>
          <w:sz w:val="24"/>
          <w:szCs w:val="24"/>
        </w:rPr>
        <w:ptab w:relativeTo="margin" w:alignment="right" w:leader="dot"/>
      </w:r>
      <w:r w:rsidR="001043C9">
        <w:rPr>
          <w:rFonts w:ascii="Times New Roman" w:hAnsi="Times New Roman" w:cs="Times New Roman"/>
          <w:sz w:val="24"/>
          <w:szCs w:val="24"/>
        </w:rPr>
        <w:t>2</w:t>
      </w:r>
      <w:r w:rsidRPr="00532059">
        <w:rPr>
          <w:rFonts w:ascii="Times New Roman" w:hAnsi="Times New Roman" w:cs="Times New Roman"/>
          <w:sz w:val="24"/>
          <w:szCs w:val="24"/>
        </w:rPr>
        <w:t xml:space="preserve">2 </w:t>
      </w:r>
    </w:p>
    <w:p w:rsidR="00DB0CB7" w:rsidRPr="00532059" w:rsidRDefault="00DB0CB7" w:rsidP="00DB0CB7">
      <w:pPr>
        <w:pStyle w:val="TOC2"/>
        <w:ind w:left="216"/>
        <w:rPr>
          <w:rFonts w:ascii="Times New Roman" w:hAnsi="Times New Roman" w:cs="Times New Roman"/>
          <w:sz w:val="24"/>
          <w:szCs w:val="24"/>
        </w:rPr>
      </w:pPr>
      <w:r>
        <w:rPr>
          <w:rFonts w:ascii="Times New Roman" w:hAnsi="Times New Roman" w:cs="Times New Roman"/>
          <w:sz w:val="24"/>
          <w:szCs w:val="24"/>
        </w:rPr>
        <w:t>Table 2</w:t>
      </w:r>
      <w:r w:rsidR="00253964">
        <w:rPr>
          <w:rFonts w:ascii="Times New Roman" w:hAnsi="Times New Roman" w:cs="Times New Roman"/>
          <w:sz w:val="24"/>
          <w:szCs w:val="24"/>
        </w:rPr>
        <w:t>: Ten Most Influential Team Statistics: Combined</w:t>
      </w:r>
      <w:r w:rsidRPr="00532059">
        <w:rPr>
          <w:rFonts w:ascii="Times New Roman" w:hAnsi="Times New Roman" w:cs="Times New Roman"/>
          <w:sz w:val="24"/>
          <w:szCs w:val="24"/>
        </w:rPr>
        <w:ptab w:relativeTo="margin" w:alignment="right" w:leader="dot"/>
      </w:r>
      <w:r w:rsidR="001043C9">
        <w:rPr>
          <w:rFonts w:ascii="Times New Roman" w:hAnsi="Times New Roman" w:cs="Times New Roman"/>
          <w:sz w:val="24"/>
          <w:szCs w:val="24"/>
        </w:rPr>
        <w:t>33</w:t>
      </w:r>
    </w:p>
    <w:p w:rsidR="00DB0CB7" w:rsidRDefault="00DB0CB7" w:rsidP="00DB0CB7">
      <w:pPr>
        <w:spacing w:line="480" w:lineRule="auto"/>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A57E0F" w:rsidRDefault="00A57E0F" w:rsidP="00A355EA">
      <w:pPr>
        <w:spacing w:line="480" w:lineRule="auto"/>
        <w:ind w:firstLine="720"/>
        <w:jc w:val="center"/>
        <w:rPr>
          <w:rFonts w:ascii="Times New Roman" w:hAnsi="Times New Roman"/>
          <w:b/>
          <w:sz w:val="24"/>
        </w:rPr>
      </w:pPr>
    </w:p>
    <w:p w:rsidR="00B7183F" w:rsidRDefault="00B7183F" w:rsidP="00A355EA">
      <w:pPr>
        <w:spacing w:line="480" w:lineRule="auto"/>
        <w:ind w:firstLine="720"/>
        <w:jc w:val="center"/>
        <w:rPr>
          <w:rFonts w:ascii="Times New Roman" w:hAnsi="Times New Roman"/>
          <w:b/>
          <w:sz w:val="24"/>
        </w:rPr>
      </w:pPr>
    </w:p>
    <w:p w:rsidR="00B7183F" w:rsidRDefault="00B7183F" w:rsidP="00A355EA">
      <w:pPr>
        <w:spacing w:line="480" w:lineRule="auto"/>
        <w:ind w:firstLine="720"/>
        <w:jc w:val="center"/>
        <w:rPr>
          <w:rFonts w:ascii="Times New Roman" w:hAnsi="Times New Roman"/>
          <w:b/>
          <w:sz w:val="24"/>
        </w:rPr>
      </w:pPr>
    </w:p>
    <w:p w:rsidR="00B7183F" w:rsidRDefault="00B7183F" w:rsidP="00A355EA">
      <w:pPr>
        <w:spacing w:line="480" w:lineRule="auto"/>
        <w:ind w:firstLine="720"/>
        <w:jc w:val="center"/>
        <w:rPr>
          <w:rFonts w:ascii="Times New Roman" w:hAnsi="Times New Roman"/>
          <w:b/>
          <w:sz w:val="24"/>
        </w:rPr>
      </w:pPr>
    </w:p>
    <w:p w:rsidR="00B7183F" w:rsidRDefault="00B7183F" w:rsidP="00A355EA">
      <w:pPr>
        <w:spacing w:line="480" w:lineRule="auto"/>
        <w:ind w:firstLine="720"/>
        <w:jc w:val="center"/>
        <w:rPr>
          <w:rFonts w:ascii="Times New Roman" w:hAnsi="Times New Roman"/>
          <w:b/>
          <w:sz w:val="24"/>
        </w:rPr>
      </w:pPr>
    </w:p>
    <w:p w:rsidR="00B7183F" w:rsidRDefault="00B7183F" w:rsidP="00A355EA">
      <w:pPr>
        <w:spacing w:line="480" w:lineRule="auto"/>
        <w:ind w:firstLine="720"/>
        <w:jc w:val="center"/>
        <w:rPr>
          <w:rFonts w:ascii="Times New Roman" w:hAnsi="Times New Roman"/>
          <w:b/>
          <w:sz w:val="24"/>
        </w:rPr>
      </w:pPr>
    </w:p>
    <w:p w:rsidR="00253964" w:rsidRDefault="00253964" w:rsidP="00A355EA">
      <w:pPr>
        <w:spacing w:line="480" w:lineRule="auto"/>
        <w:ind w:firstLine="720"/>
        <w:jc w:val="center"/>
        <w:rPr>
          <w:rFonts w:ascii="Times New Roman" w:hAnsi="Times New Roman"/>
          <w:b/>
          <w:sz w:val="24"/>
        </w:rPr>
      </w:pPr>
    </w:p>
    <w:p w:rsidR="00A355EA" w:rsidRDefault="00A355EA" w:rsidP="00A355EA">
      <w:pPr>
        <w:spacing w:line="480" w:lineRule="auto"/>
        <w:ind w:firstLine="720"/>
        <w:jc w:val="center"/>
        <w:rPr>
          <w:rFonts w:ascii="Times New Roman" w:hAnsi="Times New Roman"/>
          <w:b/>
          <w:sz w:val="24"/>
        </w:rPr>
      </w:pPr>
      <w:r w:rsidRPr="006C3157">
        <w:rPr>
          <w:rFonts w:ascii="Times New Roman" w:hAnsi="Times New Roman"/>
          <w:b/>
          <w:sz w:val="24"/>
        </w:rPr>
        <w:lastRenderedPageBreak/>
        <w:t>For the Win: Understanding the Most Important Factors in NCAA Football Outcomes in the 2022 Season</w:t>
      </w:r>
    </w:p>
    <w:p w:rsidR="00161729" w:rsidRPr="00021A54" w:rsidRDefault="00161729" w:rsidP="00021A54">
      <w:pPr>
        <w:spacing w:line="480" w:lineRule="auto"/>
        <w:rPr>
          <w:rFonts w:ascii="Times New Roman" w:hAnsi="Times New Roman"/>
          <w:b/>
          <w:sz w:val="24"/>
        </w:rPr>
      </w:pPr>
      <w:r w:rsidRPr="00021A54">
        <w:rPr>
          <w:rFonts w:ascii="Times New Roman" w:hAnsi="Times New Roman"/>
          <w:b/>
          <w:sz w:val="24"/>
        </w:rPr>
        <w:t>Introduction</w:t>
      </w:r>
    </w:p>
    <w:p w:rsidR="003E6935" w:rsidRPr="00021A54" w:rsidRDefault="00161729" w:rsidP="00021A54">
      <w:pPr>
        <w:spacing w:line="480" w:lineRule="auto"/>
        <w:ind w:firstLine="720"/>
        <w:rPr>
          <w:rFonts w:ascii="Times New Roman" w:hAnsi="Times New Roman"/>
          <w:sz w:val="24"/>
        </w:rPr>
      </w:pPr>
      <w:r w:rsidRPr="00021A54">
        <w:rPr>
          <w:rFonts w:ascii="Times New Roman" w:hAnsi="Times New Roman"/>
          <w:sz w:val="24"/>
        </w:rPr>
        <w:t>Although o</w:t>
      </w:r>
      <w:r w:rsidR="00011DF8">
        <w:rPr>
          <w:rFonts w:ascii="Times New Roman" w:hAnsi="Times New Roman"/>
          <w:sz w:val="24"/>
        </w:rPr>
        <w:t>ften considered a uniquely</w:t>
      </w:r>
      <w:r w:rsidRPr="00021A54">
        <w:rPr>
          <w:rFonts w:ascii="Times New Roman" w:hAnsi="Times New Roman"/>
          <w:sz w:val="24"/>
        </w:rPr>
        <w:t xml:space="preserve"> American sport, the game of American football actually can be traced to various versions of association football and rugby football. </w:t>
      </w:r>
      <w:r w:rsidR="00523D91" w:rsidRPr="00021A54">
        <w:rPr>
          <w:rFonts w:ascii="Times New Roman" w:hAnsi="Times New Roman"/>
          <w:sz w:val="24"/>
        </w:rPr>
        <w:t xml:space="preserve">The highly vaunted game was the product of several changes added to the aforementioned games, </w:t>
      </w:r>
      <w:r w:rsidR="003E6935" w:rsidRPr="00021A54">
        <w:rPr>
          <w:rFonts w:ascii="Times New Roman" w:hAnsi="Times New Roman"/>
          <w:sz w:val="24"/>
        </w:rPr>
        <w:t>primarily</w:t>
      </w:r>
      <w:r w:rsidR="00523D91" w:rsidRPr="00021A54">
        <w:rPr>
          <w:rFonts w:ascii="Times New Roman" w:hAnsi="Times New Roman"/>
          <w:sz w:val="24"/>
        </w:rPr>
        <w:t xml:space="preserve"> by the likes of Walter Camp, who was a coach for Yale University and is considered by many to be the “Father of American Football.” Amongst the most notable changes Camp contributed to the game were rules concerning the number of players allowed on the field at a time, down-and-distance, and the forward pass</w:t>
      </w:r>
      <w:r w:rsidR="00E40E7D" w:rsidRPr="00021A54">
        <w:rPr>
          <w:rFonts w:ascii="Times New Roman" w:hAnsi="Times New Roman"/>
          <w:sz w:val="24"/>
        </w:rPr>
        <w:t>. The rule changes that Camp proposed were critical in altering what had been essentially modified ru</w:t>
      </w:r>
      <w:r w:rsidR="00011DF8">
        <w:rPr>
          <w:rFonts w:ascii="Times New Roman" w:hAnsi="Times New Roman"/>
          <w:sz w:val="24"/>
        </w:rPr>
        <w:t>g</w:t>
      </w:r>
      <w:r w:rsidR="00E40E7D" w:rsidRPr="00021A54">
        <w:rPr>
          <w:rFonts w:ascii="Times New Roman" w:hAnsi="Times New Roman"/>
          <w:sz w:val="24"/>
        </w:rPr>
        <w:t>by into something more recognizable to modern football fans as the game they love. However, Camp was not the only individual that contributed significantly to American football.</w:t>
      </w:r>
      <w:r w:rsidR="00021A54">
        <w:rPr>
          <w:rFonts w:ascii="Times New Roman" w:hAnsi="Times New Roman"/>
          <w:sz w:val="24"/>
        </w:rPr>
        <w:t xml:space="preserve"> </w:t>
      </w:r>
      <w:r w:rsidR="00E40E7D" w:rsidRPr="00021A54">
        <w:rPr>
          <w:rFonts w:ascii="Times New Roman" w:hAnsi="Times New Roman"/>
          <w:sz w:val="24"/>
        </w:rPr>
        <w:t xml:space="preserve">A key </w:t>
      </w:r>
      <w:r w:rsidR="00A0472B">
        <w:rPr>
          <w:rFonts w:ascii="Times New Roman" w:hAnsi="Times New Roman"/>
          <w:sz w:val="24"/>
        </w:rPr>
        <w:t xml:space="preserve">paradigm shift to the </w:t>
      </w:r>
      <w:r w:rsidR="00E40E7D" w:rsidRPr="00021A54">
        <w:rPr>
          <w:rFonts w:ascii="Times New Roman" w:hAnsi="Times New Roman"/>
          <w:sz w:val="24"/>
        </w:rPr>
        <w:t xml:space="preserve">game came in the formation of the American Intercollegiate Football Association. This association </w:t>
      </w:r>
      <w:r w:rsidR="007B4D9F" w:rsidRPr="00021A54">
        <w:rPr>
          <w:rFonts w:ascii="Times New Roman" w:hAnsi="Times New Roman"/>
          <w:sz w:val="24"/>
        </w:rPr>
        <w:t>was formed by representatives from Columbia, Harvard, and Princeton, and was meant to</w:t>
      </w:r>
      <w:r w:rsidR="00A0472B">
        <w:rPr>
          <w:rFonts w:ascii="Times New Roman" w:hAnsi="Times New Roman"/>
          <w:sz w:val="24"/>
        </w:rPr>
        <w:t xml:space="preserve"> standardize rules for the game</w:t>
      </w:r>
      <w:r w:rsidR="007B4D9F" w:rsidRPr="00021A54">
        <w:rPr>
          <w:rFonts w:ascii="Times New Roman" w:hAnsi="Times New Roman"/>
          <w:sz w:val="24"/>
        </w:rPr>
        <w:t xml:space="preserve"> </w:t>
      </w:r>
      <w:r w:rsidR="001702F4" w:rsidRPr="00021A54">
        <w:rPr>
          <w:rFonts w:ascii="Times New Roman" w:hAnsi="Times New Roman"/>
          <w:sz w:val="24"/>
        </w:rPr>
        <w:t>(</w:t>
      </w:r>
      <w:r w:rsidR="009101D1" w:rsidRPr="009101D1">
        <w:rPr>
          <w:rFonts w:ascii="Times New Roman" w:hAnsi="Times New Roman" w:cs="Times New Roman"/>
          <w:sz w:val="24"/>
          <w:szCs w:val="24"/>
        </w:rPr>
        <w:t xml:space="preserve">The Professional Football </w:t>
      </w:r>
      <w:r w:rsidR="005D45C1">
        <w:rPr>
          <w:rFonts w:ascii="Times New Roman" w:hAnsi="Times New Roman" w:cs="Times New Roman"/>
          <w:sz w:val="24"/>
          <w:szCs w:val="24"/>
        </w:rPr>
        <w:t>Researchers Association, n.d.</w:t>
      </w:r>
      <w:r w:rsidR="00A0472B">
        <w:rPr>
          <w:rFonts w:ascii="Times New Roman" w:hAnsi="Times New Roman"/>
          <w:sz w:val="24"/>
        </w:rPr>
        <w:t>).</w:t>
      </w:r>
      <w:r w:rsidR="00021A54">
        <w:rPr>
          <w:rFonts w:ascii="Times New Roman" w:hAnsi="Times New Roman"/>
          <w:sz w:val="24"/>
        </w:rPr>
        <w:t xml:space="preserve"> </w:t>
      </w:r>
      <w:r w:rsidR="007B4D9F" w:rsidRPr="00021A54">
        <w:rPr>
          <w:rFonts w:ascii="Times New Roman" w:hAnsi="Times New Roman"/>
          <w:sz w:val="24"/>
        </w:rPr>
        <w:t>As the game gained popularity, it spread to the South and the West, and college football conference</w:t>
      </w:r>
      <w:r w:rsidR="00A0472B">
        <w:rPr>
          <w:rFonts w:ascii="Times New Roman" w:hAnsi="Times New Roman"/>
          <w:sz w:val="24"/>
        </w:rPr>
        <w:t>s</w:t>
      </w:r>
      <w:r w:rsidR="007B4D9F" w:rsidRPr="00021A54">
        <w:rPr>
          <w:rFonts w:ascii="Times New Roman" w:hAnsi="Times New Roman"/>
          <w:sz w:val="24"/>
        </w:rPr>
        <w:t xml:space="preserve"> began to rise. </w:t>
      </w:r>
      <w:r w:rsidR="001702F4" w:rsidRPr="00021A54">
        <w:rPr>
          <w:rFonts w:ascii="Times New Roman" w:hAnsi="Times New Roman"/>
          <w:sz w:val="24"/>
        </w:rPr>
        <w:t xml:space="preserve">By the 1930’s, familiar entities such as the Big </w:t>
      </w:r>
      <w:r w:rsidR="00AA1BF5">
        <w:rPr>
          <w:rFonts w:ascii="Times New Roman" w:hAnsi="Times New Roman"/>
          <w:sz w:val="24"/>
        </w:rPr>
        <w:t>Ten and SEC had been created. During</w:t>
      </w:r>
      <w:r w:rsidR="001702F4" w:rsidRPr="00021A54">
        <w:rPr>
          <w:rFonts w:ascii="Times New Roman" w:hAnsi="Times New Roman"/>
          <w:sz w:val="24"/>
        </w:rPr>
        <w:t xml:space="preserve"> the same time period, the Pacific Coast Con</w:t>
      </w:r>
      <w:r w:rsidR="00EE2741">
        <w:rPr>
          <w:rFonts w:ascii="Times New Roman" w:hAnsi="Times New Roman"/>
          <w:sz w:val="24"/>
        </w:rPr>
        <w:t>ference, a precursor to the Pac</w:t>
      </w:r>
      <w:r w:rsidR="001702F4" w:rsidRPr="00021A54">
        <w:rPr>
          <w:rFonts w:ascii="Times New Roman" w:hAnsi="Times New Roman"/>
          <w:sz w:val="24"/>
        </w:rPr>
        <w:t>-12 C</w:t>
      </w:r>
      <w:r w:rsidR="00A0472B">
        <w:rPr>
          <w:rFonts w:ascii="Times New Roman" w:hAnsi="Times New Roman"/>
          <w:sz w:val="24"/>
        </w:rPr>
        <w:t>onference, came to the fold</w:t>
      </w:r>
      <w:r w:rsidR="001702F4" w:rsidRPr="00021A54">
        <w:rPr>
          <w:rFonts w:ascii="Times New Roman" w:hAnsi="Times New Roman"/>
          <w:sz w:val="24"/>
        </w:rPr>
        <w:t>. Prominent bowl games, which featured teams competing against each other from different conferences, such as the Rose Bowl, were in full swing during this era as well.</w:t>
      </w:r>
      <w:r w:rsidR="00021A54">
        <w:rPr>
          <w:rFonts w:ascii="Times New Roman" w:hAnsi="Times New Roman"/>
          <w:sz w:val="24"/>
        </w:rPr>
        <w:t xml:space="preserve"> </w:t>
      </w:r>
      <w:r w:rsidR="00D654FD" w:rsidRPr="00021A54">
        <w:rPr>
          <w:rFonts w:ascii="Times New Roman" w:hAnsi="Times New Roman"/>
          <w:sz w:val="24"/>
        </w:rPr>
        <w:t>From 1947 until the beginning of the B</w:t>
      </w:r>
      <w:r w:rsidR="00A0472B">
        <w:rPr>
          <w:rFonts w:ascii="Times New Roman" w:hAnsi="Times New Roman"/>
          <w:sz w:val="24"/>
        </w:rPr>
        <w:t xml:space="preserve">CS era, key relationships were </w:t>
      </w:r>
      <w:r w:rsidR="00D654FD" w:rsidRPr="00021A54">
        <w:rPr>
          <w:rFonts w:ascii="Times New Roman" w:hAnsi="Times New Roman"/>
          <w:sz w:val="24"/>
        </w:rPr>
        <w:t xml:space="preserve">developed between conferences in relation to bowl games. For instance, in this time frame, the Big Ten and Pac-10 champions began </w:t>
      </w:r>
      <w:r w:rsidR="00D654FD" w:rsidRPr="00021A54">
        <w:rPr>
          <w:rFonts w:ascii="Times New Roman" w:hAnsi="Times New Roman"/>
          <w:sz w:val="24"/>
        </w:rPr>
        <w:lastRenderedPageBreak/>
        <w:t>meeting each other on the field to play the Rose Bowl. However, this system</w:t>
      </w:r>
      <w:r w:rsidR="00E55635" w:rsidRPr="00021A54">
        <w:rPr>
          <w:rFonts w:ascii="Times New Roman" w:hAnsi="Times New Roman"/>
          <w:sz w:val="24"/>
        </w:rPr>
        <w:t xml:space="preserve"> changed in the 1990s due to a myriad of reasons, including that oft-times meetings between the most prominent t</w:t>
      </w:r>
      <w:r w:rsidR="00D07CF3">
        <w:rPr>
          <w:rFonts w:ascii="Times New Roman" w:hAnsi="Times New Roman"/>
          <w:sz w:val="24"/>
        </w:rPr>
        <w:t>eams in the country could not take place</w:t>
      </w:r>
      <w:r w:rsidR="00E55635" w:rsidRPr="00021A54">
        <w:rPr>
          <w:rFonts w:ascii="Times New Roman" w:hAnsi="Times New Roman"/>
          <w:sz w:val="24"/>
        </w:rPr>
        <w:t xml:space="preserve"> due to their obligation of playing their assigned conference partner in the bowl system.</w:t>
      </w:r>
      <w:r w:rsidR="00021A54">
        <w:rPr>
          <w:rFonts w:ascii="Times New Roman" w:hAnsi="Times New Roman"/>
          <w:sz w:val="24"/>
        </w:rPr>
        <w:t xml:space="preserve"> </w:t>
      </w:r>
      <w:r w:rsidR="00E55635" w:rsidRPr="00021A54">
        <w:rPr>
          <w:rFonts w:ascii="Times New Roman" w:hAnsi="Times New Roman"/>
          <w:sz w:val="24"/>
        </w:rPr>
        <w:t>In 1992, bowl partners were opened up to some degree with the Bowl Coalition agreement. This, for instance, allowed champions of the Atlantic Coast Conference, Notre Dame, and the Big East Conference to play bowls with the champions of the Big Eight, Southwest, or Southeastern conferences.</w:t>
      </w:r>
      <w:r w:rsidR="00021A54">
        <w:rPr>
          <w:rFonts w:ascii="Times New Roman" w:hAnsi="Times New Roman"/>
          <w:sz w:val="24"/>
        </w:rPr>
        <w:t xml:space="preserve"> </w:t>
      </w:r>
      <w:r w:rsidR="00E55635" w:rsidRPr="00021A54">
        <w:rPr>
          <w:rFonts w:ascii="Times New Roman" w:hAnsi="Times New Roman"/>
          <w:sz w:val="24"/>
        </w:rPr>
        <w:t xml:space="preserve">In 1998, the Bowl Championship Series, or BCS, was introduced to college football. </w:t>
      </w:r>
      <w:r w:rsidR="003E6935" w:rsidRPr="00021A54">
        <w:rPr>
          <w:rFonts w:ascii="Times New Roman" w:hAnsi="Times New Roman"/>
          <w:sz w:val="24"/>
        </w:rPr>
        <w:t>This system was developed in o</w:t>
      </w:r>
      <w:r w:rsidR="00817CDC">
        <w:rPr>
          <w:rFonts w:ascii="Times New Roman" w:hAnsi="Times New Roman"/>
          <w:sz w:val="24"/>
        </w:rPr>
        <w:t>rder to pit the top two highest-</w:t>
      </w:r>
      <w:r w:rsidR="003E6935" w:rsidRPr="00021A54">
        <w:rPr>
          <w:rFonts w:ascii="Times New Roman" w:hAnsi="Times New Roman"/>
          <w:sz w:val="24"/>
        </w:rPr>
        <w:t>ranked teams against each other in a championship game, as well as to create three other competitive games between six highly ranked teams. The</w:t>
      </w:r>
      <w:r w:rsidR="00A0472B">
        <w:rPr>
          <w:rFonts w:ascii="Times New Roman" w:hAnsi="Times New Roman"/>
          <w:sz w:val="24"/>
        </w:rPr>
        <w:t>se</w:t>
      </w:r>
      <w:r w:rsidR="003E6935" w:rsidRPr="00021A54">
        <w:rPr>
          <w:rFonts w:ascii="Times New Roman" w:hAnsi="Times New Roman"/>
          <w:sz w:val="24"/>
        </w:rPr>
        <w:t xml:space="preserve"> teams were chosen via a new formula called the BCS standings </w:t>
      </w:r>
      <w:r w:rsidR="009101D1">
        <w:rPr>
          <w:rFonts w:ascii="Times New Roman" w:hAnsi="Times New Roman"/>
          <w:sz w:val="24"/>
        </w:rPr>
        <w:t>(Fox, 2006</w:t>
      </w:r>
      <w:r w:rsidR="003E6935" w:rsidRPr="009101D1">
        <w:rPr>
          <w:rFonts w:ascii="Times New Roman" w:hAnsi="Times New Roman"/>
          <w:sz w:val="24"/>
        </w:rPr>
        <w:t>).</w:t>
      </w:r>
      <w:r w:rsidR="00E55635" w:rsidRPr="00021A54">
        <w:rPr>
          <w:rFonts w:ascii="Times New Roman" w:hAnsi="Times New Roman"/>
          <w:sz w:val="24"/>
        </w:rPr>
        <w:t xml:space="preserve"> </w:t>
      </w:r>
      <w:r w:rsidR="00F70D1D" w:rsidRPr="00021A54">
        <w:rPr>
          <w:rFonts w:ascii="Times New Roman" w:hAnsi="Times New Roman"/>
          <w:sz w:val="24"/>
        </w:rPr>
        <w:t xml:space="preserve">As with many systems that were adopted over the course of college football history, the BCS era saw many criticisms levied by fans of the sport, not the least of which was the limited number of teams that were selected to play for a championship game. In 2014, this and many other criticisms of the BCS era were addressed by the creation of the College Football Playoff. At its inception, two pairs of two college teams were invited to compete against each other. The victors of the two semifinal games </w:t>
      </w:r>
      <w:r w:rsidR="00021A54" w:rsidRPr="00021A54">
        <w:rPr>
          <w:rFonts w:ascii="Times New Roman" w:hAnsi="Times New Roman"/>
          <w:sz w:val="24"/>
        </w:rPr>
        <w:t>then ultimately met on the field in order to d</w:t>
      </w:r>
      <w:r w:rsidR="00266CD1">
        <w:rPr>
          <w:rFonts w:ascii="Times New Roman" w:hAnsi="Times New Roman"/>
          <w:sz w:val="24"/>
        </w:rPr>
        <w:t xml:space="preserve">etermine the national champion. </w:t>
      </w:r>
      <w:r w:rsidR="00817CDC">
        <w:rPr>
          <w:rFonts w:ascii="Times New Roman" w:hAnsi="Times New Roman"/>
          <w:sz w:val="24"/>
        </w:rPr>
        <w:t>Throughout the four-</w:t>
      </w:r>
      <w:r w:rsidR="0021013E">
        <w:rPr>
          <w:rFonts w:ascii="Times New Roman" w:hAnsi="Times New Roman"/>
          <w:sz w:val="24"/>
        </w:rPr>
        <w:t xml:space="preserve">team playoff era, speculation grew that instead of a fundamental paradigm shift, the next era of college football would entail an expansion to the current playoff structure. Media figures like Jason Gay speculated this change would </w:t>
      </w:r>
      <w:r w:rsidR="0070385F">
        <w:rPr>
          <w:rFonts w:ascii="Times New Roman" w:hAnsi="Times New Roman"/>
          <w:sz w:val="24"/>
        </w:rPr>
        <w:t>occur</w:t>
      </w:r>
      <w:r w:rsidR="0021013E">
        <w:rPr>
          <w:rFonts w:ascii="Times New Roman" w:hAnsi="Times New Roman"/>
          <w:sz w:val="24"/>
        </w:rPr>
        <w:t xml:space="preserve"> due to the possibility of more teams being represented in the post-season affair, as well as the expanded financial opportunities for companies adjacent to the game </w:t>
      </w:r>
      <w:r w:rsidR="0021013E" w:rsidRPr="005D1245">
        <w:rPr>
          <w:rFonts w:ascii="Times New Roman" w:hAnsi="Times New Roman"/>
          <w:sz w:val="24"/>
        </w:rPr>
        <w:t>(</w:t>
      </w:r>
      <w:r w:rsidR="005D1245">
        <w:rPr>
          <w:rFonts w:ascii="Times New Roman" w:hAnsi="Times New Roman"/>
          <w:sz w:val="24"/>
        </w:rPr>
        <w:t>Gay, 2018</w:t>
      </w:r>
      <w:r w:rsidR="0070385F" w:rsidRPr="005D1245">
        <w:rPr>
          <w:rFonts w:ascii="Times New Roman" w:hAnsi="Times New Roman"/>
          <w:sz w:val="24"/>
        </w:rPr>
        <w:t>).</w:t>
      </w:r>
      <w:r w:rsidR="0070385F">
        <w:rPr>
          <w:rFonts w:ascii="Times New Roman" w:hAnsi="Times New Roman"/>
          <w:sz w:val="24"/>
        </w:rPr>
        <w:t xml:space="preserve"> </w:t>
      </w:r>
      <w:r w:rsidR="00817CDC">
        <w:rPr>
          <w:rFonts w:ascii="Times New Roman" w:hAnsi="Times New Roman"/>
          <w:sz w:val="24"/>
        </w:rPr>
        <w:t>Despite the four-</w:t>
      </w:r>
      <w:r w:rsidR="00266CD1">
        <w:rPr>
          <w:rFonts w:ascii="Times New Roman" w:hAnsi="Times New Roman"/>
          <w:sz w:val="24"/>
        </w:rPr>
        <w:t>team playoff remaining the current paradigm in which a national champion is crowned, this e</w:t>
      </w:r>
      <w:r w:rsidR="0070385F">
        <w:rPr>
          <w:rFonts w:ascii="Times New Roman" w:hAnsi="Times New Roman"/>
          <w:sz w:val="24"/>
        </w:rPr>
        <w:t>ra is indeed coming to a close</w:t>
      </w:r>
      <w:r w:rsidR="00266CD1">
        <w:rPr>
          <w:rFonts w:ascii="Times New Roman" w:hAnsi="Times New Roman"/>
          <w:sz w:val="24"/>
        </w:rPr>
        <w:t xml:space="preserve">. The college football playoff </w:t>
      </w:r>
      <w:r w:rsidR="00266CD1">
        <w:rPr>
          <w:rFonts w:ascii="Times New Roman" w:hAnsi="Times New Roman"/>
          <w:sz w:val="24"/>
        </w:rPr>
        <w:lastRenderedPageBreak/>
        <w:t xml:space="preserve">is on the verge of expanding to 12 teams in the 2024 season </w:t>
      </w:r>
      <w:r w:rsidR="005D1245">
        <w:rPr>
          <w:rFonts w:ascii="Times New Roman" w:hAnsi="Times New Roman"/>
          <w:sz w:val="24"/>
        </w:rPr>
        <w:t>(“College football spring meeting kicks off”, 2023</w:t>
      </w:r>
      <w:r w:rsidR="00266CD1" w:rsidRPr="005D1245">
        <w:rPr>
          <w:rFonts w:ascii="Times New Roman" w:hAnsi="Times New Roman"/>
          <w:sz w:val="24"/>
        </w:rPr>
        <w:t>).</w:t>
      </w:r>
      <w:r w:rsidR="00266CD1">
        <w:rPr>
          <w:rFonts w:ascii="Times New Roman" w:hAnsi="Times New Roman"/>
          <w:sz w:val="24"/>
        </w:rPr>
        <w:t xml:space="preserve"> </w:t>
      </w:r>
      <w:r w:rsidR="00A0472B">
        <w:rPr>
          <w:rFonts w:ascii="Times New Roman" w:hAnsi="Times New Roman"/>
          <w:sz w:val="24"/>
        </w:rPr>
        <w:t xml:space="preserve">While the </w:t>
      </w:r>
      <w:r w:rsidR="00695D9D">
        <w:rPr>
          <w:rFonts w:ascii="Times New Roman" w:hAnsi="Times New Roman"/>
          <w:sz w:val="24"/>
        </w:rPr>
        <w:t>history</w:t>
      </w:r>
      <w:r w:rsidR="00A0472B">
        <w:rPr>
          <w:rFonts w:ascii="Times New Roman" w:hAnsi="Times New Roman"/>
          <w:sz w:val="24"/>
        </w:rPr>
        <w:t xml:space="preserve"> of college football is littered with examples of rule changes and paradigm shifts, one thing has remained constant throughout the years: the desire to more deeply understand which factors contribute to</w:t>
      </w:r>
      <w:r w:rsidR="008F16DE">
        <w:rPr>
          <w:rFonts w:ascii="Times New Roman" w:hAnsi="Times New Roman"/>
          <w:sz w:val="24"/>
        </w:rPr>
        <w:t xml:space="preserve"> college football game outcomes.</w:t>
      </w:r>
    </w:p>
    <w:p w:rsidR="00161729" w:rsidRDefault="00161729" w:rsidP="008F16DE">
      <w:pPr>
        <w:spacing w:line="480" w:lineRule="auto"/>
        <w:rPr>
          <w:rFonts w:ascii="Times New Roman" w:hAnsi="Times New Roman"/>
          <w:b/>
          <w:sz w:val="24"/>
        </w:rPr>
      </w:pPr>
      <w:r w:rsidRPr="008F16DE">
        <w:rPr>
          <w:rFonts w:ascii="Times New Roman" w:hAnsi="Times New Roman"/>
          <w:b/>
          <w:sz w:val="24"/>
        </w:rPr>
        <w:t>Background of the Problem</w:t>
      </w:r>
    </w:p>
    <w:p w:rsidR="008F16DE" w:rsidRPr="008F16DE" w:rsidRDefault="008F16DE" w:rsidP="008F16DE">
      <w:pPr>
        <w:spacing w:line="480" w:lineRule="auto"/>
        <w:ind w:firstLine="720"/>
        <w:rPr>
          <w:rFonts w:ascii="Times New Roman" w:hAnsi="Times New Roman"/>
          <w:b/>
          <w:sz w:val="24"/>
        </w:rPr>
      </w:pPr>
      <w:r w:rsidRPr="00C96182">
        <w:rPr>
          <w:rFonts w:ascii="Times New Roman" w:hAnsi="Times New Roman" w:cs="Times New Roman"/>
          <w:sz w:val="24"/>
          <w:szCs w:val="24"/>
        </w:rPr>
        <w:t>For nearly as long as sports have</w:t>
      </w:r>
      <w:r w:rsidR="00D07CF3">
        <w:rPr>
          <w:rFonts w:ascii="Times New Roman" w:hAnsi="Times New Roman" w:cs="Times New Roman"/>
          <w:sz w:val="24"/>
          <w:szCs w:val="24"/>
        </w:rPr>
        <w:t xml:space="preserve"> existed, there has been a </w:t>
      </w:r>
      <w:r w:rsidRPr="00C96182">
        <w:rPr>
          <w:rFonts w:ascii="Times New Roman" w:hAnsi="Times New Roman" w:cs="Times New Roman"/>
          <w:sz w:val="24"/>
          <w:szCs w:val="24"/>
        </w:rPr>
        <w:t>desire to utilize various methods in order to provide a greater understanding of sports outcomes. As time has marched on, numerous techniques have been developed to accomplish this task. Areas such as data analysis and data science have provided ample opportunities to dissect areas of sports that were previously left to simple intuition. Data science and data analysis began to be ap</w:t>
      </w:r>
      <w:r w:rsidR="00817CDC">
        <w:rPr>
          <w:rFonts w:ascii="Times New Roman" w:hAnsi="Times New Roman" w:cs="Times New Roman"/>
          <w:sz w:val="24"/>
          <w:szCs w:val="24"/>
        </w:rPr>
        <w:t>plied rigorously to great effect</w:t>
      </w:r>
      <w:r w:rsidRPr="00C96182">
        <w:rPr>
          <w:rFonts w:ascii="Times New Roman" w:hAnsi="Times New Roman" w:cs="Times New Roman"/>
          <w:sz w:val="24"/>
          <w:szCs w:val="24"/>
        </w:rPr>
        <w:t>; teams began to understand which</w:t>
      </w:r>
      <w:r>
        <w:rPr>
          <w:rFonts w:ascii="Times New Roman" w:hAnsi="Times New Roman" w:cs="Times New Roman"/>
          <w:sz w:val="24"/>
          <w:szCs w:val="24"/>
        </w:rPr>
        <w:t xml:space="preserve"> areas of a game were paramount</w:t>
      </w:r>
      <w:r w:rsidRPr="00C96182">
        <w:rPr>
          <w:rFonts w:ascii="Times New Roman" w:hAnsi="Times New Roman" w:cs="Times New Roman"/>
          <w:sz w:val="24"/>
          <w:szCs w:val="24"/>
        </w:rPr>
        <w:t xml:space="preserve"> and how to improve in these areas in order to increase their odds of a </w:t>
      </w:r>
      <w:r>
        <w:rPr>
          <w:rFonts w:ascii="Times New Roman" w:hAnsi="Times New Roman" w:cs="Times New Roman"/>
          <w:sz w:val="24"/>
          <w:szCs w:val="24"/>
        </w:rPr>
        <w:t xml:space="preserve">favorable outcome. </w:t>
      </w:r>
      <w:r w:rsidR="00C55D6D">
        <w:rPr>
          <w:rFonts w:ascii="Times New Roman" w:hAnsi="Times New Roman" w:cs="Times New Roman"/>
          <w:sz w:val="24"/>
          <w:szCs w:val="24"/>
        </w:rPr>
        <w:t xml:space="preserve">However, each new season brings with it challenges in understanding which factors contribute to game outcomes. It is often difficult to weed out factors most key in predicting sports outcomes given the sheer number of factors available for analysis. </w:t>
      </w:r>
    </w:p>
    <w:p w:rsidR="008F16DE" w:rsidRDefault="00161729" w:rsidP="008F16DE">
      <w:pPr>
        <w:spacing w:line="480" w:lineRule="auto"/>
        <w:rPr>
          <w:rFonts w:ascii="Times New Roman" w:hAnsi="Times New Roman"/>
          <w:b/>
          <w:sz w:val="24"/>
        </w:rPr>
      </w:pPr>
      <w:r w:rsidRPr="008F16DE">
        <w:rPr>
          <w:rFonts w:ascii="Times New Roman" w:hAnsi="Times New Roman"/>
          <w:b/>
          <w:sz w:val="24"/>
        </w:rPr>
        <w:t>Significance of the Study</w:t>
      </w:r>
    </w:p>
    <w:p w:rsidR="006E2993" w:rsidRPr="00270856" w:rsidRDefault="00266CD1" w:rsidP="00270856">
      <w:pPr>
        <w:spacing w:line="480" w:lineRule="auto"/>
        <w:ind w:firstLine="720"/>
        <w:rPr>
          <w:rFonts w:ascii="Times New Roman" w:hAnsi="Times New Roman"/>
          <w:sz w:val="24"/>
        </w:rPr>
      </w:pPr>
      <w:r w:rsidRPr="00B95091">
        <w:rPr>
          <w:rFonts w:ascii="Times New Roman" w:hAnsi="Times New Roman"/>
          <w:b/>
          <w:sz w:val="24"/>
        </w:rPr>
        <w:t>G</w:t>
      </w:r>
      <w:r w:rsidR="00D07CF3">
        <w:rPr>
          <w:rFonts w:ascii="Times New Roman" w:hAnsi="Times New Roman"/>
          <w:sz w:val="24"/>
        </w:rPr>
        <w:t>iven the</w:t>
      </w:r>
      <w:r w:rsidRPr="00B95091">
        <w:rPr>
          <w:rFonts w:ascii="Times New Roman" w:hAnsi="Times New Roman"/>
          <w:sz w:val="24"/>
        </w:rPr>
        <w:t xml:space="preserve"> popularity of the game of college football, the game has provided a vast amount of financial opportunities for the players and programs that compete in it, </w:t>
      </w:r>
      <w:r w:rsidR="0021013E" w:rsidRPr="00B95091">
        <w:rPr>
          <w:rFonts w:ascii="Times New Roman" w:hAnsi="Times New Roman"/>
          <w:sz w:val="24"/>
        </w:rPr>
        <w:t xml:space="preserve">as well as several businesses that are tangential to the game. </w:t>
      </w:r>
      <w:r w:rsidR="00834223" w:rsidRPr="00B95091">
        <w:rPr>
          <w:rFonts w:ascii="Times New Roman" w:hAnsi="Times New Roman"/>
          <w:sz w:val="24"/>
        </w:rPr>
        <w:t xml:space="preserve">Many of these financial opportunities are tied </w:t>
      </w:r>
      <w:r w:rsidR="00817CDC">
        <w:rPr>
          <w:rFonts w:ascii="Times New Roman" w:hAnsi="Times New Roman"/>
          <w:sz w:val="24"/>
        </w:rPr>
        <w:t xml:space="preserve">to </w:t>
      </w:r>
      <w:r w:rsidR="00834223" w:rsidRPr="00B95091">
        <w:rPr>
          <w:rFonts w:ascii="Times New Roman" w:hAnsi="Times New Roman"/>
          <w:sz w:val="24"/>
        </w:rPr>
        <w:t>the large number of viewers the sport draws. With events like the 2021 NCAA football championship game drawing 22.6 million viewers (a 19% increase from the year prior), it is not diffi</w:t>
      </w:r>
      <w:r w:rsidR="00270856">
        <w:rPr>
          <w:rFonts w:ascii="Times New Roman" w:hAnsi="Times New Roman"/>
          <w:sz w:val="24"/>
        </w:rPr>
        <w:t>cult to imagine that financial</w:t>
      </w:r>
      <w:r w:rsidR="00834223" w:rsidRPr="00B95091">
        <w:rPr>
          <w:rFonts w:ascii="Times New Roman" w:hAnsi="Times New Roman"/>
          <w:sz w:val="24"/>
        </w:rPr>
        <w:t xml:space="preserve"> opportunities abound </w:t>
      </w:r>
      <w:r w:rsidR="005D1245">
        <w:rPr>
          <w:rFonts w:ascii="Times New Roman" w:hAnsi="Times New Roman" w:cs="Times New Roman"/>
          <w:sz w:val="24"/>
          <w:szCs w:val="24"/>
        </w:rPr>
        <w:t>(</w:t>
      </w:r>
      <w:r w:rsidR="00552B55">
        <w:rPr>
          <w:rFonts w:ascii="Times New Roman" w:hAnsi="Times New Roman" w:cs="Times New Roman"/>
          <w:sz w:val="24"/>
          <w:szCs w:val="24"/>
        </w:rPr>
        <w:t>Saul, 2022</w:t>
      </w:r>
      <w:r w:rsidR="00834223" w:rsidRPr="005D1245">
        <w:rPr>
          <w:rFonts w:ascii="Times New Roman" w:hAnsi="Times New Roman" w:cs="Times New Roman"/>
          <w:sz w:val="24"/>
          <w:szCs w:val="24"/>
        </w:rPr>
        <w:t>).</w:t>
      </w:r>
      <w:r w:rsidR="00834223" w:rsidRPr="00B95091">
        <w:rPr>
          <w:rFonts w:ascii="Times New Roman" w:hAnsi="Times New Roman"/>
          <w:sz w:val="24"/>
        </w:rPr>
        <w:t xml:space="preserve"> College football programs, </w:t>
      </w:r>
      <w:r w:rsidR="00834223" w:rsidRPr="00B95091">
        <w:rPr>
          <w:rFonts w:ascii="Times New Roman" w:hAnsi="Times New Roman"/>
          <w:sz w:val="24"/>
        </w:rPr>
        <w:lastRenderedPageBreak/>
        <w:t xml:space="preserve">as one might imagine, benefit greatly from these opportunities. An assessment of several college football teams’ theoretical valuations on the open market was conducted in 2016. The most valuable program according </w:t>
      </w:r>
      <w:r w:rsidR="00FC5713">
        <w:rPr>
          <w:rFonts w:ascii="Times New Roman" w:hAnsi="Times New Roman"/>
          <w:sz w:val="24"/>
        </w:rPr>
        <w:t xml:space="preserve">to </w:t>
      </w:r>
      <w:r w:rsidR="00270856">
        <w:rPr>
          <w:rFonts w:ascii="Times New Roman" w:hAnsi="Times New Roman"/>
          <w:sz w:val="24"/>
        </w:rPr>
        <w:t>the assessment was</w:t>
      </w:r>
      <w:r w:rsidR="00834223" w:rsidRPr="00B95091">
        <w:rPr>
          <w:rFonts w:ascii="Times New Roman" w:hAnsi="Times New Roman"/>
          <w:sz w:val="24"/>
        </w:rPr>
        <w:t xml:space="preserve"> Ohio State at a valuation of </w:t>
      </w:r>
      <w:r w:rsidR="00B95091" w:rsidRPr="00B95091">
        <w:rPr>
          <w:rFonts w:ascii="Times New Roman" w:hAnsi="Times New Roman"/>
          <w:sz w:val="24"/>
        </w:rPr>
        <w:t>$946.6 million. Ohio State was followed by Texas at $855 million and Michigan at $811 million respectively (</w:t>
      </w:r>
      <w:r w:rsidR="00552B55">
        <w:rPr>
          <w:rFonts w:ascii="Times New Roman" w:hAnsi="Times New Roman"/>
          <w:sz w:val="24"/>
        </w:rPr>
        <w:t>Beaton, 2016)</w:t>
      </w:r>
      <w:r w:rsidR="00B95091" w:rsidRPr="00552B55">
        <w:rPr>
          <w:rFonts w:ascii="Times New Roman" w:hAnsi="Times New Roman"/>
          <w:sz w:val="24"/>
        </w:rPr>
        <w:t>.</w:t>
      </w:r>
      <w:r w:rsidR="00B95091" w:rsidRPr="00B95091">
        <w:rPr>
          <w:rFonts w:ascii="Times New Roman" w:hAnsi="Times New Roman"/>
          <w:sz w:val="24"/>
        </w:rPr>
        <w:t xml:space="preserve"> A portion of what makes these programs so valuable is the opportunity to appear in post-season events like the college football playoff and other bowl games. </w:t>
      </w:r>
      <w:r w:rsidR="00FC5713">
        <w:rPr>
          <w:rFonts w:ascii="Times New Roman" w:hAnsi="Times New Roman"/>
          <w:sz w:val="24"/>
        </w:rPr>
        <w:t>For instance, while</w:t>
      </w:r>
      <w:r w:rsidR="003206DE" w:rsidRPr="00FC5713">
        <w:rPr>
          <w:rFonts w:ascii="Times New Roman" w:hAnsi="Times New Roman" w:cs="Times New Roman"/>
          <w:sz w:val="24"/>
          <w:szCs w:val="24"/>
        </w:rPr>
        <w:t xml:space="preserve"> every conference divides payouts for postseason appearances differently in modern times, conferences whose teams reach</w:t>
      </w:r>
      <w:r w:rsidR="00FC5713">
        <w:rPr>
          <w:rFonts w:ascii="Times New Roman" w:hAnsi="Times New Roman" w:cs="Times New Roman"/>
          <w:sz w:val="24"/>
          <w:szCs w:val="24"/>
        </w:rPr>
        <w:t>ed</w:t>
      </w:r>
      <w:r w:rsidR="003206DE" w:rsidRPr="00FC5713">
        <w:rPr>
          <w:rFonts w:ascii="Times New Roman" w:hAnsi="Times New Roman" w:cs="Times New Roman"/>
          <w:sz w:val="24"/>
          <w:szCs w:val="24"/>
        </w:rPr>
        <w:t xml:space="preserve"> the college football playoff semifinal games received approximately $6 million per team</w:t>
      </w:r>
      <w:r w:rsidR="00FC5713">
        <w:rPr>
          <w:rFonts w:ascii="Times New Roman" w:hAnsi="Times New Roman" w:cs="Times New Roman"/>
          <w:sz w:val="24"/>
          <w:szCs w:val="24"/>
        </w:rPr>
        <w:t xml:space="preserve"> in the 2022 season</w:t>
      </w:r>
      <w:r w:rsidR="003206DE" w:rsidRPr="00FC5713">
        <w:rPr>
          <w:rFonts w:ascii="Times New Roman" w:hAnsi="Times New Roman" w:cs="Times New Roman"/>
          <w:sz w:val="24"/>
          <w:szCs w:val="24"/>
        </w:rPr>
        <w:t xml:space="preserve">. Conferences whose teams played in non-playoff bowls were paid $4 million per </w:t>
      </w:r>
      <w:r w:rsidR="00552B55" w:rsidRPr="00552B55">
        <w:rPr>
          <w:rFonts w:ascii="Times New Roman" w:hAnsi="Times New Roman" w:cs="Times New Roman"/>
          <w:sz w:val="24"/>
          <w:szCs w:val="24"/>
        </w:rPr>
        <w:t>team (“College football playoffs payouts 2022-2023”, 2023</w:t>
      </w:r>
      <w:r w:rsidR="003206DE" w:rsidRPr="00552B55">
        <w:rPr>
          <w:rFonts w:ascii="Times New Roman" w:hAnsi="Times New Roman" w:cs="Times New Roman"/>
          <w:sz w:val="24"/>
          <w:szCs w:val="24"/>
        </w:rPr>
        <w:t>).</w:t>
      </w:r>
      <w:r w:rsidR="00FC5713">
        <w:rPr>
          <w:rFonts w:ascii="Times New Roman" w:hAnsi="Times New Roman" w:cs="Times New Roman"/>
          <w:sz w:val="24"/>
          <w:szCs w:val="24"/>
        </w:rPr>
        <w:t xml:space="preserve"> Another avenue for financial opportunity for college football programs lies in ties with companies that run the gambit from providing nutrition to outfitting teams’ players. For instance, i</w:t>
      </w:r>
      <w:r w:rsidR="003206DE" w:rsidRPr="00FC5713">
        <w:rPr>
          <w:rFonts w:ascii="Times New Roman" w:hAnsi="Times New Roman" w:cs="Times New Roman"/>
          <w:sz w:val="24"/>
          <w:szCs w:val="24"/>
        </w:rPr>
        <w:t xml:space="preserve">n 2019, Forbes listed the most </w:t>
      </w:r>
      <w:r w:rsidR="00FC5713" w:rsidRPr="00FC5713">
        <w:rPr>
          <w:rFonts w:ascii="Times New Roman" w:hAnsi="Times New Roman" w:cs="Times New Roman"/>
          <w:sz w:val="24"/>
          <w:szCs w:val="24"/>
        </w:rPr>
        <w:t>lucrative</w:t>
      </w:r>
      <w:r w:rsidR="003206DE" w:rsidRPr="00FC5713">
        <w:rPr>
          <w:rFonts w:ascii="Times New Roman" w:hAnsi="Times New Roman" w:cs="Times New Roman"/>
          <w:sz w:val="24"/>
          <w:szCs w:val="24"/>
        </w:rPr>
        <w:t xml:space="preserve"> college apparel deals. These deals were headed</w:t>
      </w:r>
      <w:r w:rsidR="00270856">
        <w:rPr>
          <w:rFonts w:ascii="Times New Roman" w:hAnsi="Times New Roman" w:cs="Times New Roman"/>
          <w:sz w:val="24"/>
          <w:szCs w:val="24"/>
        </w:rPr>
        <w:t xml:space="preserve"> by UCLA’s contract</w:t>
      </w:r>
      <w:r w:rsidR="00FC5713">
        <w:rPr>
          <w:rFonts w:ascii="Times New Roman" w:hAnsi="Times New Roman" w:cs="Times New Roman"/>
          <w:sz w:val="24"/>
          <w:szCs w:val="24"/>
        </w:rPr>
        <w:t xml:space="preserve"> with Under Armo</w:t>
      </w:r>
      <w:r w:rsidR="003206DE" w:rsidRPr="00FC5713">
        <w:rPr>
          <w:rFonts w:ascii="Times New Roman" w:hAnsi="Times New Roman" w:cs="Times New Roman"/>
          <w:sz w:val="24"/>
          <w:szCs w:val="24"/>
        </w:rPr>
        <w:t>r for a cash and product allowance of $12.7 million (</w:t>
      </w:r>
      <w:r w:rsidR="00270856">
        <w:rPr>
          <w:rFonts w:ascii="Times New Roman" w:hAnsi="Times New Roman" w:cs="Times New Roman"/>
          <w:sz w:val="24"/>
          <w:szCs w:val="24"/>
        </w:rPr>
        <w:t xml:space="preserve">covering the years </w:t>
      </w:r>
      <w:r w:rsidR="003206DE" w:rsidRPr="00FC5713">
        <w:rPr>
          <w:rFonts w:ascii="Times New Roman" w:hAnsi="Times New Roman" w:cs="Times New Roman"/>
          <w:sz w:val="24"/>
          <w:szCs w:val="24"/>
        </w:rPr>
        <w:t>2017-2032) and Louisville’s deal with Adidas for a cash and product allowance of $10.66 million (</w:t>
      </w:r>
      <w:r w:rsidR="00270856">
        <w:rPr>
          <w:rFonts w:ascii="Times New Roman" w:hAnsi="Times New Roman" w:cs="Times New Roman"/>
          <w:sz w:val="24"/>
          <w:szCs w:val="24"/>
        </w:rPr>
        <w:t xml:space="preserve">for the years </w:t>
      </w:r>
      <w:r w:rsidR="003206DE" w:rsidRPr="00FC5713">
        <w:rPr>
          <w:rFonts w:ascii="Times New Roman" w:hAnsi="Times New Roman" w:cs="Times New Roman"/>
          <w:sz w:val="24"/>
          <w:szCs w:val="24"/>
        </w:rPr>
        <w:t>2018-</w:t>
      </w:r>
      <w:r w:rsidR="00552B55" w:rsidRPr="00552B55">
        <w:rPr>
          <w:rFonts w:ascii="Times New Roman" w:hAnsi="Times New Roman" w:cs="Times New Roman"/>
          <w:sz w:val="24"/>
          <w:szCs w:val="24"/>
        </w:rPr>
        <w:t>2028) (Kleinman, 2019</w:t>
      </w:r>
      <w:r w:rsidR="003206DE" w:rsidRPr="00552B55">
        <w:rPr>
          <w:rFonts w:ascii="Times New Roman" w:hAnsi="Times New Roman" w:cs="Times New Roman"/>
          <w:sz w:val="24"/>
          <w:szCs w:val="24"/>
        </w:rPr>
        <w:t>).</w:t>
      </w:r>
      <w:r w:rsidR="00687DE8">
        <w:rPr>
          <w:rFonts w:ascii="Times New Roman" w:hAnsi="Times New Roman" w:cs="Times New Roman"/>
          <w:sz w:val="24"/>
          <w:szCs w:val="24"/>
        </w:rPr>
        <w:t xml:space="preserve"> In recent times, college football players have become able to take advantage of the multitude of financial opportunities that exist within the sport as well. This is a development that occurred due to a 2022</w:t>
      </w:r>
      <w:r w:rsidR="00817CDC">
        <w:rPr>
          <w:rFonts w:ascii="Times New Roman" w:hAnsi="Times New Roman" w:cs="Times New Roman"/>
          <w:sz w:val="24"/>
          <w:szCs w:val="24"/>
        </w:rPr>
        <w:t xml:space="preserve"> Supreme Court ruling</w:t>
      </w:r>
      <w:r w:rsidR="00687DE8">
        <w:rPr>
          <w:rFonts w:ascii="Times New Roman" w:hAnsi="Times New Roman" w:cs="Times New Roman"/>
          <w:sz w:val="24"/>
          <w:szCs w:val="24"/>
        </w:rPr>
        <w:t xml:space="preserve"> that found that the NCAA had violated antitrust rules </w:t>
      </w:r>
      <w:r w:rsidR="00552B55" w:rsidRPr="00552B55">
        <w:rPr>
          <w:rFonts w:ascii="Times New Roman" w:hAnsi="Times New Roman" w:cs="Times New Roman"/>
          <w:sz w:val="24"/>
          <w:szCs w:val="24"/>
        </w:rPr>
        <w:t>(Mullaney, 2021</w:t>
      </w:r>
      <w:r w:rsidR="00687DE8" w:rsidRPr="00552B55">
        <w:rPr>
          <w:rFonts w:ascii="Times New Roman" w:hAnsi="Times New Roman" w:cs="Times New Roman"/>
          <w:sz w:val="24"/>
          <w:szCs w:val="24"/>
        </w:rPr>
        <w:t>).</w:t>
      </w:r>
      <w:r w:rsidR="00687DE8">
        <w:rPr>
          <w:rFonts w:ascii="Times New Roman" w:hAnsi="Times New Roman" w:cs="Times New Roman"/>
          <w:sz w:val="24"/>
          <w:szCs w:val="24"/>
        </w:rPr>
        <w:t xml:space="preserve"> From national fashion brands to local car dealerships, companies that were once barred from creating financial partnership</w:t>
      </w:r>
      <w:r w:rsidR="00817CDC">
        <w:rPr>
          <w:rFonts w:ascii="Times New Roman" w:hAnsi="Times New Roman" w:cs="Times New Roman"/>
          <w:sz w:val="24"/>
          <w:szCs w:val="24"/>
        </w:rPr>
        <w:t>s</w:t>
      </w:r>
      <w:r w:rsidR="00687DE8">
        <w:rPr>
          <w:rFonts w:ascii="Times New Roman" w:hAnsi="Times New Roman" w:cs="Times New Roman"/>
          <w:sz w:val="24"/>
          <w:szCs w:val="24"/>
        </w:rPr>
        <w:t xml:space="preserve"> with college football players were freed to do so. </w:t>
      </w:r>
      <w:r w:rsidR="009E7A52">
        <w:rPr>
          <w:rFonts w:ascii="Times New Roman" w:hAnsi="Times New Roman" w:cs="Times New Roman"/>
          <w:sz w:val="24"/>
          <w:szCs w:val="24"/>
        </w:rPr>
        <w:t>These partnerships could result in significant incomes for college football players, as was speculated in an</w:t>
      </w:r>
      <w:r w:rsidR="00687DE8">
        <w:rPr>
          <w:rFonts w:ascii="Times New Roman" w:hAnsi="Times New Roman" w:cs="Times New Roman"/>
          <w:sz w:val="24"/>
          <w:szCs w:val="24"/>
        </w:rPr>
        <w:t xml:space="preserve"> analysis conducted in 2020</w:t>
      </w:r>
      <w:r w:rsidR="009E7A52">
        <w:rPr>
          <w:rFonts w:ascii="Times New Roman" w:hAnsi="Times New Roman" w:cs="Times New Roman"/>
          <w:sz w:val="24"/>
          <w:szCs w:val="24"/>
        </w:rPr>
        <w:t xml:space="preserve">. The analysis </w:t>
      </w:r>
      <w:r w:rsidR="00687DE8">
        <w:rPr>
          <w:rFonts w:ascii="Times New Roman" w:hAnsi="Times New Roman" w:cs="Times New Roman"/>
          <w:sz w:val="24"/>
          <w:szCs w:val="24"/>
        </w:rPr>
        <w:t xml:space="preserve">estimated that the top players in NCAA football could earn as much as </w:t>
      </w:r>
      <w:r w:rsidR="009E7A52">
        <w:rPr>
          <w:rFonts w:ascii="Times New Roman" w:hAnsi="Times New Roman" w:cs="Times New Roman"/>
          <w:sz w:val="24"/>
          <w:szCs w:val="24"/>
        </w:rPr>
        <w:t xml:space="preserve">$2.4 </w:t>
      </w:r>
      <w:r w:rsidR="009E7A52">
        <w:rPr>
          <w:rFonts w:ascii="Times New Roman" w:hAnsi="Times New Roman" w:cs="Times New Roman"/>
          <w:sz w:val="24"/>
          <w:szCs w:val="24"/>
        </w:rPr>
        <w:lastRenderedPageBreak/>
        <w:t xml:space="preserve">million per year at the highest end </w:t>
      </w:r>
      <w:r w:rsidR="00552B55" w:rsidRPr="00552B55">
        <w:rPr>
          <w:rFonts w:ascii="Times New Roman" w:hAnsi="Times New Roman" w:cs="Times New Roman"/>
          <w:sz w:val="24"/>
          <w:szCs w:val="24"/>
        </w:rPr>
        <w:t>(Huddleston, 2020</w:t>
      </w:r>
      <w:r w:rsidR="009E7A52" w:rsidRPr="00552B55">
        <w:rPr>
          <w:rFonts w:ascii="Times New Roman" w:hAnsi="Times New Roman" w:cs="Times New Roman"/>
          <w:sz w:val="24"/>
          <w:szCs w:val="24"/>
        </w:rPr>
        <w:t>).</w:t>
      </w:r>
      <w:r w:rsidR="009E7A52">
        <w:rPr>
          <w:rFonts w:ascii="Times New Roman" w:hAnsi="Times New Roman" w:cs="Times New Roman"/>
          <w:sz w:val="24"/>
          <w:szCs w:val="24"/>
        </w:rPr>
        <w:t xml:space="preserve"> The game of NCAA football also presents significant opportunities for companies that specialize in sports betting. Although the scope of sports betting had been severely limited to a small number of locales in the past, this is no longer the case in the United States. </w:t>
      </w:r>
      <w:r w:rsidR="003C6E3B" w:rsidRPr="009E7A52">
        <w:rPr>
          <w:rFonts w:ascii="Times New Roman" w:hAnsi="Times New Roman" w:cs="Times New Roman"/>
          <w:sz w:val="24"/>
          <w:szCs w:val="24"/>
        </w:rPr>
        <w:t>After a Supreme Court ruling that allowed sports betting in states outside o</w:t>
      </w:r>
      <w:r w:rsidR="009E7A52">
        <w:rPr>
          <w:rFonts w:ascii="Times New Roman" w:hAnsi="Times New Roman" w:cs="Times New Roman"/>
          <w:sz w:val="24"/>
          <w:szCs w:val="24"/>
        </w:rPr>
        <w:t>f Nevada in 2018, more than half</w:t>
      </w:r>
      <w:r w:rsidR="003C6E3B" w:rsidRPr="009E7A52">
        <w:rPr>
          <w:rFonts w:ascii="Times New Roman" w:hAnsi="Times New Roman" w:cs="Times New Roman"/>
          <w:sz w:val="24"/>
          <w:szCs w:val="24"/>
        </w:rPr>
        <w:t xml:space="preserve"> of US states have since legalized it </w:t>
      </w:r>
      <w:r w:rsidR="00865150" w:rsidRPr="00865150">
        <w:rPr>
          <w:rFonts w:ascii="Times New Roman" w:hAnsi="Times New Roman" w:cs="Times New Roman"/>
          <w:sz w:val="24"/>
          <w:szCs w:val="24"/>
        </w:rPr>
        <w:t>(“The sports betting market in America is exploding”, 2022</w:t>
      </w:r>
      <w:r w:rsidR="003C6E3B" w:rsidRPr="00865150">
        <w:rPr>
          <w:rFonts w:ascii="Times New Roman" w:hAnsi="Times New Roman" w:cs="Times New Roman"/>
          <w:sz w:val="24"/>
          <w:szCs w:val="24"/>
        </w:rPr>
        <w:t>)</w:t>
      </w:r>
      <w:r w:rsidR="00470260" w:rsidRPr="00865150">
        <w:rPr>
          <w:rFonts w:ascii="Times New Roman" w:hAnsi="Times New Roman" w:cs="Times New Roman"/>
          <w:sz w:val="24"/>
          <w:szCs w:val="24"/>
        </w:rPr>
        <w:t>.</w:t>
      </w:r>
      <w:r w:rsidR="00470260">
        <w:rPr>
          <w:rFonts w:ascii="Times New Roman" w:hAnsi="Times New Roman" w:cs="Times New Roman"/>
          <w:sz w:val="24"/>
          <w:szCs w:val="24"/>
        </w:rPr>
        <w:t xml:space="preserve"> Given a broader range of opportunities, it is no wonder why brands like FanDuel continue</w:t>
      </w:r>
      <w:r w:rsidR="004B1739">
        <w:rPr>
          <w:rFonts w:ascii="Times New Roman" w:hAnsi="Times New Roman" w:cs="Times New Roman"/>
          <w:sz w:val="24"/>
          <w:szCs w:val="24"/>
        </w:rPr>
        <w:t xml:space="preserve"> to</w:t>
      </w:r>
      <w:r w:rsidR="00470260">
        <w:rPr>
          <w:rFonts w:ascii="Times New Roman" w:hAnsi="Times New Roman" w:cs="Times New Roman"/>
          <w:sz w:val="24"/>
          <w:szCs w:val="24"/>
        </w:rPr>
        <w:t xml:space="preserve"> find success. The brand </w:t>
      </w:r>
      <w:r w:rsidR="00470260" w:rsidRPr="003C6E3B">
        <w:rPr>
          <w:rFonts w:ascii="Times New Roman" w:hAnsi="Times New Roman" w:cs="Times New Roman"/>
          <w:sz w:val="24"/>
          <w:szCs w:val="24"/>
        </w:rPr>
        <w:t>saw its first quarterly profit in the second quarter of 2022. This came despite aggressively investing in advertising and customer a</w:t>
      </w:r>
      <w:r w:rsidR="00470260">
        <w:rPr>
          <w:rFonts w:ascii="Times New Roman" w:hAnsi="Times New Roman" w:cs="Times New Roman"/>
          <w:sz w:val="24"/>
          <w:szCs w:val="24"/>
        </w:rPr>
        <w:t>cquisition. Indeed, the brand</w:t>
      </w:r>
      <w:r w:rsidR="00470260" w:rsidRPr="003C6E3B">
        <w:rPr>
          <w:rFonts w:ascii="Times New Roman" w:hAnsi="Times New Roman" w:cs="Times New Roman"/>
          <w:sz w:val="24"/>
          <w:szCs w:val="24"/>
        </w:rPr>
        <w:t xml:space="preserve"> expects to see full-year profitability in 2023 in spite of the possibility of a </w:t>
      </w:r>
      <w:r w:rsidR="00470260" w:rsidRPr="00865150">
        <w:rPr>
          <w:rFonts w:ascii="Times New Roman" w:hAnsi="Times New Roman" w:cs="Times New Roman"/>
          <w:sz w:val="24"/>
          <w:szCs w:val="24"/>
        </w:rPr>
        <w:t>recession</w:t>
      </w:r>
      <w:r w:rsidR="00865150" w:rsidRPr="00865150">
        <w:rPr>
          <w:rFonts w:ascii="Times New Roman" w:hAnsi="Times New Roman" w:cs="Times New Roman"/>
          <w:sz w:val="24"/>
          <w:szCs w:val="24"/>
        </w:rPr>
        <w:t xml:space="preserve"> (Schafer, 2022</w:t>
      </w:r>
      <w:r w:rsidR="00470260" w:rsidRPr="00865150">
        <w:rPr>
          <w:rFonts w:ascii="Times New Roman" w:hAnsi="Times New Roman" w:cs="Times New Roman"/>
          <w:sz w:val="24"/>
          <w:szCs w:val="24"/>
        </w:rPr>
        <w:t>).</w:t>
      </w:r>
      <w:r w:rsidR="00470260">
        <w:rPr>
          <w:rFonts w:ascii="Times New Roman" w:hAnsi="Times New Roman" w:cs="Times New Roman"/>
          <w:sz w:val="24"/>
          <w:szCs w:val="24"/>
        </w:rPr>
        <w:t xml:space="preserve"> However, this growth is not just limited to FanDuel. Since 2018, $95 billion has been wagered in legal spo</w:t>
      </w:r>
      <w:r w:rsidR="00865150">
        <w:rPr>
          <w:rFonts w:ascii="Times New Roman" w:hAnsi="Times New Roman" w:cs="Times New Roman"/>
          <w:sz w:val="24"/>
          <w:szCs w:val="24"/>
        </w:rPr>
        <w:t>rts bets throughout the country</w:t>
      </w:r>
      <w:r w:rsidR="00470260" w:rsidRPr="00865150">
        <w:rPr>
          <w:rFonts w:ascii="Times New Roman" w:hAnsi="Times New Roman" w:cs="Times New Roman"/>
          <w:sz w:val="24"/>
          <w:szCs w:val="24"/>
        </w:rPr>
        <w:t>,</w:t>
      </w:r>
      <w:r w:rsidR="00470260">
        <w:rPr>
          <w:rFonts w:ascii="Times New Roman" w:hAnsi="Times New Roman" w:cs="Times New Roman"/>
          <w:sz w:val="24"/>
          <w:szCs w:val="24"/>
        </w:rPr>
        <w:t xml:space="preserve"> and by the year 2028, the sports betting market is predicted to be worth $140 billion</w:t>
      </w:r>
      <w:r w:rsidR="00270856">
        <w:rPr>
          <w:rFonts w:ascii="Times New Roman" w:hAnsi="Times New Roman" w:cs="Times New Roman"/>
          <w:sz w:val="24"/>
          <w:szCs w:val="24"/>
        </w:rPr>
        <w:t xml:space="preserve"> </w:t>
      </w:r>
      <w:r w:rsidR="00865150" w:rsidRPr="00865150">
        <w:rPr>
          <w:rFonts w:ascii="Times New Roman" w:hAnsi="Times New Roman" w:cs="Times New Roman"/>
          <w:sz w:val="24"/>
          <w:szCs w:val="24"/>
        </w:rPr>
        <w:t>(“Sports betting in America is exploding”, 2022</w:t>
      </w:r>
      <w:r w:rsidR="00270856" w:rsidRPr="00865150">
        <w:rPr>
          <w:rFonts w:ascii="Times New Roman" w:hAnsi="Times New Roman" w:cs="Times New Roman"/>
          <w:sz w:val="24"/>
          <w:szCs w:val="24"/>
        </w:rPr>
        <w:t>)</w:t>
      </w:r>
      <w:r w:rsidR="00470260" w:rsidRPr="00865150">
        <w:rPr>
          <w:rFonts w:ascii="Times New Roman" w:hAnsi="Times New Roman" w:cs="Times New Roman"/>
          <w:sz w:val="24"/>
          <w:szCs w:val="24"/>
        </w:rPr>
        <w:t xml:space="preserve">. </w:t>
      </w:r>
      <w:r w:rsidR="006E2993" w:rsidRPr="00865150">
        <w:rPr>
          <w:rFonts w:ascii="Times New Roman" w:hAnsi="Times New Roman" w:cs="Times New Roman"/>
          <w:sz w:val="24"/>
          <w:szCs w:val="24"/>
        </w:rPr>
        <w:t>One</w:t>
      </w:r>
      <w:r w:rsidR="006E2993" w:rsidRPr="00270856">
        <w:rPr>
          <w:rFonts w:ascii="Times New Roman" w:hAnsi="Times New Roman" w:cs="Times New Roman"/>
          <w:sz w:val="24"/>
          <w:szCs w:val="24"/>
        </w:rPr>
        <w:t xml:space="preserve"> need only look at famous works like </w:t>
      </w:r>
      <w:r w:rsidR="006E2993" w:rsidRPr="00270856">
        <w:rPr>
          <w:rFonts w:ascii="Times New Roman" w:hAnsi="Times New Roman" w:cs="Times New Roman"/>
          <w:i/>
          <w:sz w:val="24"/>
          <w:szCs w:val="24"/>
        </w:rPr>
        <w:t xml:space="preserve">Moneyball </w:t>
      </w:r>
      <w:r w:rsidR="006E2993" w:rsidRPr="00270856">
        <w:rPr>
          <w:rFonts w:ascii="Times New Roman" w:hAnsi="Times New Roman" w:cs="Times New Roman"/>
          <w:sz w:val="24"/>
          <w:szCs w:val="24"/>
        </w:rPr>
        <w:t>to begin to understand the opportunities that proper analyses of sports can provide. Naturally, analyses of this kind do not only provide vital information to the teams and individuals directly partici</w:t>
      </w:r>
      <w:r w:rsidR="00EE2741">
        <w:rPr>
          <w:rFonts w:ascii="Times New Roman" w:hAnsi="Times New Roman" w:cs="Times New Roman"/>
          <w:sz w:val="24"/>
          <w:szCs w:val="24"/>
        </w:rPr>
        <w:t>pating in the sport in question; i</w:t>
      </w:r>
      <w:r w:rsidR="006E2993" w:rsidRPr="00270856">
        <w:rPr>
          <w:rFonts w:ascii="Times New Roman" w:hAnsi="Times New Roman" w:cs="Times New Roman"/>
          <w:sz w:val="24"/>
          <w:szCs w:val="24"/>
        </w:rPr>
        <w:t xml:space="preserve">nstitutions and businesses tangential to those sports also stand to benefit from these analyses. Sports outlets such as ESPN and Fox Sports can employ these analyses in order to display key information such as the likelihood that a team or an individual prevails in a game. Sportsbooks, too, benefit from this information via a greater ability to attribute betting lines on various outcomes. </w:t>
      </w:r>
    </w:p>
    <w:p w:rsidR="00161729" w:rsidRDefault="00161729" w:rsidP="006E2993">
      <w:pPr>
        <w:spacing w:line="480" w:lineRule="auto"/>
        <w:rPr>
          <w:rFonts w:ascii="Times New Roman" w:hAnsi="Times New Roman"/>
          <w:b/>
          <w:sz w:val="24"/>
        </w:rPr>
      </w:pPr>
      <w:r w:rsidRPr="006E2993">
        <w:rPr>
          <w:rFonts w:ascii="Times New Roman" w:hAnsi="Times New Roman"/>
          <w:b/>
          <w:sz w:val="24"/>
        </w:rPr>
        <w:t>Limitations</w:t>
      </w:r>
    </w:p>
    <w:p w:rsidR="006E2993" w:rsidRPr="009C639A" w:rsidRDefault="006E2993" w:rsidP="009C639A">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C96182">
        <w:rPr>
          <w:rFonts w:ascii="Times New Roman" w:hAnsi="Times New Roman" w:cs="Times New Roman"/>
          <w:sz w:val="24"/>
          <w:szCs w:val="24"/>
        </w:rPr>
        <w:t>his work aims to provide an analysis of NCAA</w:t>
      </w:r>
      <w:r>
        <w:rPr>
          <w:rFonts w:ascii="Times New Roman" w:hAnsi="Times New Roman" w:cs="Times New Roman"/>
          <w:sz w:val="24"/>
          <w:szCs w:val="24"/>
        </w:rPr>
        <w:t xml:space="preserve"> FBS</w:t>
      </w:r>
      <w:r w:rsidRPr="00C96182">
        <w:rPr>
          <w:rFonts w:ascii="Times New Roman" w:hAnsi="Times New Roman" w:cs="Times New Roman"/>
          <w:sz w:val="24"/>
          <w:szCs w:val="24"/>
        </w:rPr>
        <w:t xml:space="preserve"> football team statistics and their relative importance in determining NCAA football outcomes (win/loss) in </w:t>
      </w:r>
      <w:r w:rsidR="00EE2741">
        <w:rPr>
          <w:rFonts w:ascii="Times New Roman" w:hAnsi="Times New Roman" w:cs="Times New Roman"/>
          <w:sz w:val="24"/>
          <w:szCs w:val="24"/>
        </w:rPr>
        <w:t xml:space="preserve">the </w:t>
      </w:r>
      <w:r w:rsidRPr="00C96182">
        <w:rPr>
          <w:rFonts w:ascii="Times New Roman" w:hAnsi="Times New Roman" w:cs="Times New Roman"/>
          <w:sz w:val="24"/>
          <w:szCs w:val="24"/>
        </w:rPr>
        <w:t xml:space="preserve">2022 NCAA </w:t>
      </w:r>
      <w:r w:rsidRPr="00C96182">
        <w:rPr>
          <w:rFonts w:ascii="Times New Roman" w:hAnsi="Times New Roman" w:cs="Times New Roman"/>
          <w:sz w:val="24"/>
          <w:szCs w:val="24"/>
        </w:rPr>
        <w:lastRenderedPageBreak/>
        <w:t>football season. This area of statistics was chosen for analysis in order to provide a focused scope for outcome analysis. Thus, while this work aims to provide a look into the most influential factors in NCAA football outcomes, other notable variables that may influence the game, such as individual statistics, will be left for future investigations. Relative factor importance will</w:t>
      </w:r>
      <w:r>
        <w:rPr>
          <w:rFonts w:ascii="Times New Roman" w:hAnsi="Times New Roman" w:cs="Times New Roman"/>
          <w:sz w:val="24"/>
          <w:szCs w:val="24"/>
        </w:rPr>
        <w:t xml:space="preserve"> be recorded and assessed, and those</w:t>
      </w:r>
      <w:r w:rsidRPr="00C96182">
        <w:rPr>
          <w:rFonts w:ascii="Times New Roman" w:hAnsi="Times New Roman" w:cs="Times New Roman"/>
          <w:sz w:val="24"/>
          <w:szCs w:val="24"/>
        </w:rPr>
        <w:t xml:space="preserve"> with the highest predictive value will be utilized in order to create a </w:t>
      </w:r>
      <w:r>
        <w:rPr>
          <w:rFonts w:ascii="Times New Roman" w:hAnsi="Times New Roman" w:cs="Times New Roman"/>
          <w:sz w:val="24"/>
          <w:szCs w:val="24"/>
        </w:rPr>
        <w:t xml:space="preserve">statistical </w:t>
      </w:r>
      <w:r w:rsidRPr="00C96182">
        <w:rPr>
          <w:rFonts w:ascii="Times New Roman" w:hAnsi="Times New Roman" w:cs="Times New Roman"/>
          <w:sz w:val="24"/>
          <w:szCs w:val="24"/>
        </w:rPr>
        <w:t>model to predict NCAA football outcomes.</w:t>
      </w:r>
    </w:p>
    <w:p w:rsidR="002D5029" w:rsidRDefault="00017E9E" w:rsidP="002D5029">
      <w:pPr>
        <w:spacing w:line="480" w:lineRule="auto"/>
        <w:jc w:val="center"/>
        <w:rPr>
          <w:rFonts w:ascii="Times New Roman" w:hAnsi="Times New Roman" w:cs="Times New Roman"/>
          <w:b/>
          <w:sz w:val="24"/>
          <w:szCs w:val="24"/>
        </w:rPr>
      </w:pPr>
      <w:r w:rsidRPr="00942DF6">
        <w:rPr>
          <w:rFonts w:ascii="Times New Roman" w:hAnsi="Times New Roman" w:cs="Times New Roman"/>
          <w:b/>
          <w:sz w:val="24"/>
          <w:szCs w:val="24"/>
        </w:rPr>
        <w:t>Literature Review</w:t>
      </w:r>
    </w:p>
    <w:p w:rsidR="00017E9E" w:rsidRDefault="00B736FC" w:rsidP="002D5029">
      <w:pPr>
        <w:spacing w:line="480" w:lineRule="auto"/>
        <w:rPr>
          <w:rFonts w:ascii="Times New Roman" w:hAnsi="Times New Roman" w:cs="Times New Roman"/>
          <w:b/>
          <w:sz w:val="24"/>
          <w:szCs w:val="24"/>
        </w:rPr>
      </w:pPr>
      <w:r w:rsidRPr="002D5029">
        <w:rPr>
          <w:rFonts w:ascii="Times New Roman" w:hAnsi="Times New Roman" w:cs="Times New Roman"/>
          <w:b/>
          <w:sz w:val="24"/>
          <w:szCs w:val="24"/>
        </w:rPr>
        <w:t>Introduction</w:t>
      </w:r>
    </w:p>
    <w:p w:rsidR="00B02364" w:rsidRPr="009C639A" w:rsidRDefault="002D5029" w:rsidP="00FB43C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Like many topics worthy of statistical analysis, the game of football is quite complex. From team rankings and team-level statistics to </w:t>
      </w:r>
      <w:r w:rsidR="00DD3D15">
        <w:rPr>
          <w:rFonts w:ascii="Times New Roman" w:hAnsi="Times New Roman" w:cs="Times New Roman"/>
          <w:sz w:val="24"/>
          <w:szCs w:val="24"/>
        </w:rPr>
        <w:t>individual</w:t>
      </w:r>
      <w:r>
        <w:rPr>
          <w:rFonts w:ascii="Times New Roman" w:hAnsi="Times New Roman" w:cs="Times New Roman"/>
          <w:sz w:val="24"/>
          <w:szCs w:val="24"/>
        </w:rPr>
        <w:t xml:space="preserve"> players and intra-play factors, there are numerous aspects of the game that can present as valid options for predicting game outcomes. Naturally, given the vast amount of variables the game presents for analysis, there is no shortage of methodologies that have been developed to incorporate them. In some academic works, researchers have opted for delving into team ranking methodologies in order to predict game outcomes. Others </w:t>
      </w:r>
      <w:r w:rsidR="00DD3D15">
        <w:rPr>
          <w:rFonts w:ascii="Times New Roman" w:hAnsi="Times New Roman" w:cs="Times New Roman"/>
          <w:sz w:val="24"/>
          <w:szCs w:val="24"/>
        </w:rPr>
        <w:t>have focused on specific team variables</w:t>
      </w:r>
      <w:r>
        <w:rPr>
          <w:rFonts w:ascii="Times New Roman" w:hAnsi="Times New Roman" w:cs="Times New Roman"/>
          <w:sz w:val="24"/>
          <w:szCs w:val="24"/>
        </w:rPr>
        <w:t xml:space="preserve"> (such as prior win percentage and </w:t>
      </w:r>
      <w:r w:rsidR="000D6712">
        <w:rPr>
          <w:rFonts w:ascii="Times New Roman" w:hAnsi="Times New Roman" w:cs="Times New Roman"/>
          <w:sz w:val="24"/>
          <w:szCs w:val="24"/>
        </w:rPr>
        <w:t>average team performance) to build prediction models. As there has been a massive effort by researchers to create predictive models of football game outcomes for several decades, an exhaustive review of each piece of literature concerning this area of research would likely be infeasible. Instead, a c</w:t>
      </w:r>
      <w:r w:rsidR="00DD3D15">
        <w:rPr>
          <w:rFonts w:ascii="Times New Roman" w:hAnsi="Times New Roman" w:cs="Times New Roman"/>
          <w:sz w:val="24"/>
          <w:szCs w:val="24"/>
        </w:rPr>
        <w:t>ollection of prior research concerning</w:t>
      </w:r>
      <w:r w:rsidR="000D6712">
        <w:rPr>
          <w:rFonts w:ascii="Times New Roman" w:hAnsi="Times New Roman" w:cs="Times New Roman"/>
          <w:sz w:val="24"/>
          <w:szCs w:val="24"/>
        </w:rPr>
        <w:t xml:space="preserve"> the prediction of f</w:t>
      </w:r>
      <w:r w:rsidR="00DD3D15">
        <w:rPr>
          <w:rFonts w:ascii="Times New Roman" w:hAnsi="Times New Roman" w:cs="Times New Roman"/>
          <w:sz w:val="24"/>
          <w:szCs w:val="24"/>
        </w:rPr>
        <w:t>ootball game outcomes, involving</w:t>
      </w:r>
      <w:r w:rsidR="000D6712">
        <w:rPr>
          <w:rFonts w:ascii="Times New Roman" w:hAnsi="Times New Roman" w:cs="Times New Roman"/>
          <w:sz w:val="24"/>
          <w:szCs w:val="24"/>
        </w:rPr>
        <w:t xml:space="preserve"> a variety of methodologies, will be presented in chronological order to properly situate and contextualize this work within the broader academic conversation regarding this topic.</w:t>
      </w:r>
    </w:p>
    <w:p w:rsidR="00FB43C7" w:rsidRDefault="000D6712" w:rsidP="00FB43C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Prior Works</w:t>
      </w:r>
    </w:p>
    <w:p w:rsidR="00283EDC" w:rsidRDefault="00283EDC" w:rsidP="00283EDC">
      <w:pPr>
        <w:spacing w:line="480" w:lineRule="auto"/>
        <w:rPr>
          <w:rFonts w:ascii="Times New Roman" w:hAnsi="Times New Roman" w:cs="Times New Roman"/>
          <w:b/>
          <w:i/>
          <w:sz w:val="24"/>
          <w:szCs w:val="24"/>
        </w:rPr>
      </w:pPr>
      <w:r w:rsidRPr="00E7659F">
        <w:rPr>
          <w:rFonts w:ascii="Times New Roman" w:hAnsi="Times New Roman" w:cs="Times New Roman"/>
          <w:b/>
          <w:i/>
          <w:sz w:val="24"/>
          <w:szCs w:val="24"/>
        </w:rPr>
        <w:t>Academic Work I</w:t>
      </w:r>
    </w:p>
    <w:p w:rsidR="00283EDC" w:rsidRPr="00CF4129" w:rsidRDefault="00283EDC" w:rsidP="00CF4129">
      <w:pPr>
        <w:spacing w:line="480" w:lineRule="auto"/>
        <w:ind w:firstLine="720"/>
        <w:rPr>
          <w:rFonts w:ascii="Times New Roman" w:hAnsi="Times New Roman" w:cs="Times New Roman"/>
          <w:sz w:val="24"/>
          <w:szCs w:val="24"/>
        </w:rPr>
      </w:pPr>
      <w:r w:rsidRPr="00270856">
        <w:rPr>
          <w:rFonts w:ascii="Times New Roman" w:hAnsi="Times New Roman" w:cs="Times New Roman"/>
          <w:sz w:val="24"/>
          <w:szCs w:val="24"/>
        </w:rPr>
        <w:t>With</w:t>
      </w:r>
      <w:r w:rsidRPr="00283EDC">
        <w:rPr>
          <w:rFonts w:ascii="Times New Roman" w:hAnsi="Times New Roman" w:cs="Times New Roman"/>
          <w:sz w:val="24"/>
          <w:szCs w:val="24"/>
        </w:rPr>
        <w:t xml:space="preserve"> their academic contribution in 1978, Vergin and Scri</w:t>
      </w:r>
      <w:r>
        <w:rPr>
          <w:rFonts w:ascii="Times New Roman" w:hAnsi="Times New Roman" w:cs="Times New Roman"/>
          <w:sz w:val="24"/>
          <w:szCs w:val="24"/>
        </w:rPr>
        <w:t>a</w:t>
      </w:r>
      <w:r w:rsidRPr="00283EDC">
        <w:rPr>
          <w:rFonts w:ascii="Times New Roman" w:hAnsi="Times New Roman" w:cs="Times New Roman"/>
          <w:sz w:val="24"/>
          <w:szCs w:val="24"/>
        </w:rPr>
        <w:t xml:space="preserve">bin aimed to develop profitable strategies for betting on National Football League games. While other works in predicting football games have utilized variables like teams’ relative strengths </w:t>
      </w:r>
      <w:r w:rsidR="00B54A1F">
        <w:rPr>
          <w:rFonts w:ascii="Times New Roman" w:hAnsi="Times New Roman" w:cs="Times New Roman"/>
          <w:sz w:val="24"/>
          <w:szCs w:val="24"/>
        </w:rPr>
        <w:t xml:space="preserve">and weaknesses </w:t>
      </w:r>
      <w:r w:rsidRPr="00283EDC">
        <w:rPr>
          <w:rFonts w:ascii="Times New Roman" w:hAnsi="Times New Roman" w:cs="Times New Roman"/>
          <w:sz w:val="24"/>
          <w:szCs w:val="24"/>
        </w:rPr>
        <w:t>in cer</w:t>
      </w:r>
      <w:r w:rsidR="00B54A1F">
        <w:rPr>
          <w:rFonts w:ascii="Times New Roman" w:hAnsi="Times New Roman" w:cs="Times New Roman"/>
          <w:sz w:val="24"/>
          <w:szCs w:val="24"/>
        </w:rPr>
        <w:t xml:space="preserve">tain areas compared </w:t>
      </w:r>
      <w:r w:rsidR="00B23D62">
        <w:rPr>
          <w:rFonts w:ascii="Times New Roman" w:hAnsi="Times New Roman" w:cs="Times New Roman"/>
          <w:sz w:val="24"/>
          <w:szCs w:val="24"/>
        </w:rPr>
        <w:t xml:space="preserve">to </w:t>
      </w:r>
      <w:r w:rsidR="00B54A1F">
        <w:rPr>
          <w:rFonts w:ascii="Times New Roman" w:hAnsi="Times New Roman" w:cs="Times New Roman"/>
          <w:sz w:val="24"/>
          <w:szCs w:val="24"/>
        </w:rPr>
        <w:t>others</w:t>
      </w:r>
      <w:r w:rsidRPr="00283EDC">
        <w:rPr>
          <w:rFonts w:ascii="Times New Roman" w:hAnsi="Times New Roman" w:cs="Times New Roman"/>
          <w:sz w:val="24"/>
          <w:szCs w:val="24"/>
        </w:rPr>
        <w:t xml:space="preserve">, the authors instead endeavored to examine how point spreads for football games were made. They </w:t>
      </w:r>
      <w:r w:rsidR="00B54A1F">
        <w:rPr>
          <w:rFonts w:ascii="Times New Roman" w:hAnsi="Times New Roman" w:cs="Times New Roman"/>
          <w:sz w:val="24"/>
          <w:szCs w:val="24"/>
        </w:rPr>
        <w:t>noted that</w:t>
      </w:r>
      <w:r w:rsidRPr="00283EDC">
        <w:rPr>
          <w:rFonts w:ascii="Times New Roman" w:hAnsi="Times New Roman" w:cs="Times New Roman"/>
          <w:sz w:val="24"/>
          <w:szCs w:val="24"/>
        </w:rPr>
        <w:t xml:space="preserve"> point spreads for games are in part a reflection of predicted game outcomes. Like other areas of prediction, the authors argued, errors in those predictions are not always random, and can at times have an underlying pattern due to prediction biases. As point spreads are made by various companies for the purpose of sports betting, biases in point spreads could range from unconscious favoritism of certain teams to the conscious financial consideration</w:t>
      </w:r>
      <w:r w:rsidR="00B54A1F">
        <w:rPr>
          <w:rFonts w:ascii="Times New Roman" w:hAnsi="Times New Roman" w:cs="Times New Roman"/>
          <w:sz w:val="24"/>
          <w:szCs w:val="24"/>
        </w:rPr>
        <w:t xml:space="preserve"> of the companies offering those</w:t>
      </w:r>
      <w:r w:rsidRPr="00283EDC">
        <w:rPr>
          <w:rFonts w:ascii="Times New Roman" w:hAnsi="Times New Roman" w:cs="Times New Roman"/>
          <w:sz w:val="24"/>
          <w:szCs w:val="24"/>
        </w:rPr>
        <w:t xml:space="preserve"> spreads.</w:t>
      </w:r>
      <w:r>
        <w:rPr>
          <w:rFonts w:ascii="Times New Roman" w:hAnsi="Times New Roman" w:cs="Times New Roman"/>
          <w:sz w:val="24"/>
          <w:szCs w:val="24"/>
        </w:rPr>
        <w:t xml:space="preserve"> </w:t>
      </w:r>
      <w:r w:rsidRPr="00283EDC">
        <w:rPr>
          <w:rFonts w:ascii="Times New Roman" w:hAnsi="Times New Roman" w:cs="Times New Roman"/>
          <w:sz w:val="24"/>
          <w:szCs w:val="24"/>
        </w:rPr>
        <w:t>The researchers utilized data from the years 1969-1972 for detecting possible bias patterns, along with data from years 1973-1974</w:t>
      </w:r>
      <w:r w:rsidR="00B54A1F">
        <w:rPr>
          <w:rFonts w:ascii="Times New Roman" w:hAnsi="Times New Roman" w:cs="Times New Roman"/>
          <w:sz w:val="24"/>
          <w:szCs w:val="24"/>
        </w:rPr>
        <w:t>,</w:t>
      </w:r>
      <w:r w:rsidRPr="00283EDC">
        <w:rPr>
          <w:rFonts w:ascii="Times New Roman" w:hAnsi="Times New Roman" w:cs="Times New Roman"/>
          <w:sz w:val="24"/>
          <w:szCs w:val="24"/>
        </w:rPr>
        <w:t xml:space="preserve"> in order to test the persistence of any patterns found.</w:t>
      </w:r>
      <w:r>
        <w:rPr>
          <w:rFonts w:ascii="Times New Roman" w:hAnsi="Times New Roman" w:cs="Times New Roman"/>
          <w:sz w:val="24"/>
          <w:szCs w:val="24"/>
        </w:rPr>
        <w:t xml:space="preserve"> </w:t>
      </w:r>
      <w:r w:rsidR="00B54A1F">
        <w:rPr>
          <w:rFonts w:ascii="Times New Roman" w:hAnsi="Times New Roman" w:cs="Times New Roman"/>
          <w:sz w:val="24"/>
          <w:szCs w:val="24"/>
        </w:rPr>
        <w:t>After conducting their analysis, the researchers found</w:t>
      </w:r>
      <w:r w:rsidR="00B54A1F" w:rsidRPr="00283EDC">
        <w:rPr>
          <w:rFonts w:ascii="Times New Roman" w:hAnsi="Times New Roman" w:cs="Times New Roman"/>
          <w:sz w:val="24"/>
          <w:szCs w:val="24"/>
        </w:rPr>
        <w:t xml:space="preserve"> noticeable pattern</w:t>
      </w:r>
      <w:r w:rsidR="00B54A1F">
        <w:rPr>
          <w:rFonts w:ascii="Times New Roman" w:hAnsi="Times New Roman" w:cs="Times New Roman"/>
          <w:sz w:val="24"/>
          <w:szCs w:val="24"/>
        </w:rPr>
        <w:t>s</w:t>
      </w:r>
      <w:r w:rsidR="00B54A1F" w:rsidRPr="00283EDC">
        <w:rPr>
          <w:rFonts w:ascii="Times New Roman" w:hAnsi="Times New Roman" w:cs="Times New Roman"/>
          <w:sz w:val="24"/>
          <w:szCs w:val="24"/>
        </w:rPr>
        <w:t xml:space="preserve"> of bias in point spreads</w:t>
      </w:r>
      <w:r w:rsidRPr="00283EDC">
        <w:rPr>
          <w:rFonts w:ascii="Times New Roman" w:hAnsi="Times New Roman" w:cs="Times New Roman"/>
          <w:sz w:val="24"/>
          <w:szCs w:val="24"/>
        </w:rPr>
        <w:t>. In doing so, they developed a number of proposed betting strategies, including the recommendation to bet on underdog teams when the point spread is above 5 points</w:t>
      </w:r>
      <w:r>
        <w:rPr>
          <w:rFonts w:ascii="Times New Roman" w:hAnsi="Times New Roman" w:cs="Times New Roman"/>
          <w:sz w:val="24"/>
          <w:szCs w:val="24"/>
        </w:rPr>
        <w:t xml:space="preserve"> (Vergin</w:t>
      </w:r>
      <w:r w:rsidRPr="0000545F">
        <w:rPr>
          <w:rFonts w:ascii="Times New Roman" w:hAnsi="Times New Roman" w:cs="Times New Roman"/>
          <w:sz w:val="24"/>
          <w:szCs w:val="24"/>
        </w:rPr>
        <w:t xml:space="preserve"> &amp; Scriabin</w:t>
      </w:r>
      <w:r>
        <w:rPr>
          <w:rFonts w:ascii="Times New Roman" w:hAnsi="Times New Roman" w:cs="Times New Roman"/>
          <w:sz w:val="24"/>
          <w:szCs w:val="24"/>
        </w:rPr>
        <w:t>, 1978)</w:t>
      </w:r>
      <w:r w:rsidRPr="00283EDC">
        <w:rPr>
          <w:rFonts w:ascii="Times New Roman" w:hAnsi="Times New Roman" w:cs="Times New Roman"/>
          <w:sz w:val="24"/>
          <w:szCs w:val="24"/>
        </w:rPr>
        <w:t xml:space="preserve">. </w:t>
      </w:r>
    </w:p>
    <w:p w:rsidR="00E7659F" w:rsidRDefault="00283EDC" w:rsidP="0095467A">
      <w:pPr>
        <w:spacing w:line="480" w:lineRule="auto"/>
        <w:rPr>
          <w:rFonts w:ascii="Times New Roman" w:hAnsi="Times New Roman" w:cs="Times New Roman"/>
          <w:b/>
          <w:i/>
          <w:sz w:val="24"/>
          <w:szCs w:val="24"/>
        </w:rPr>
      </w:pPr>
      <w:r>
        <w:rPr>
          <w:rFonts w:ascii="Times New Roman" w:hAnsi="Times New Roman" w:cs="Times New Roman"/>
          <w:b/>
          <w:i/>
          <w:sz w:val="24"/>
          <w:szCs w:val="24"/>
        </w:rPr>
        <w:t>Academic Work II</w:t>
      </w:r>
    </w:p>
    <w:p w:rsidR="0095467A" w:rsidRDefault="00EE2741" w:rsidP="00E76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1980,</w:t>
      </w:r>
      <w:r w:rsidR="00DD3D15">
        <w:rPr>
          <w:rFonts w:ascii="Times New Roman" w:hAnsi="Times New Roman" w:cs="Times New Roman"/>
          <w:sz w:val="24"/>
          <w:szCs w:val="24"/>
        </w:rPr>
        <w:t xml:space="preserve"> Stefani contributed</w:t>
      </w:r>
      <w:r w:rsidR="0095467A" w:rsidRPr="0095467A">
        <w:rPr>
          <w:rFonts w:ascii="Times New Roman" w:hAnsi="Times New Roman" w:cs="Times New Roman"/>
          <w:sz w:val="24"/>
          <w:szCs w:val="24"/>
        </w:rPr>
        <w:t xml:space="preserve"> to the growing work concerning the prediction of sports outcomes via his paper “Improved Least Squares Football, Basketball, and Soccer Predictions.”</w:t>
      </w:r>
      <w:r w:rsidR="00DD3D15">
        <w:rPr>
          <w:rFonts w:ascii="Times New Roman" w:hAnsi="Times New Roman" w:cs="Times New Roman"/>
          <w:sz w:val="24"/>
          <w:szCs w:val="24"/>
        </w:rPr>
        <w:t xml:space="preserve"> As part of this research, Stefani </w:t>
      </w:r>
      <w:r w:rsidR="0095467A" w:rsidRPr="0095467A">
        <w:rPr>
          <w:rFonts w:ascii="Times New Roman" w:hAnsi="Times New Roman" w:cs="Times New Roman"/>
          <w:sz w:val="24"/>
          <w:szCs w:val="24"/>
        </w:rPr>
        <w:t>survey</w:t>
      </w:r>
      <w:r w:rsidR="00DD3D15">
        <w:rPr>
          <w:rFonts w:ascii="Times New Roman" w:hAnsi="Times New Roman" w:cs="Times New Roman"/>
          <w:sz w:val="24"/>
          <w:szCs w:val="24"/>
        </w:rPr>
        <w:t>ed</w:t>
      </w:r>
      <w:r w:rsidR="00817CDC">
        <w:rPr>
          <w:rFonts w:ascii="Times New Roman" w:hAnsi="Times New Roman" w:cs="Times New Roman"/>
          <w:sz w:val="24"/>
          <w:szCs w:val="24"/>
        </w:rPr>
        <w:t xml:space="preserve"> sports rating</w:t>
      </w:r>
      <w:r w:rsidR="0095467A" w:rsidRPr="0095467A">
        <w:rPr>
          <w:rFonts w:ascii="Times New Roman" w:hAnsi="Times New Roman" w:cs="Times New Roman"/>
          <w:sz w:val="24"/>
          <w:szCs w:val="24"/>
        </w:rPr>
        <w:t xml:space="preserve"> sy</w:t>
      </w:r>
      <w:r w:rsidR="00A409C0">
        <w:rPr>
          <w:rFonts w:ascii="Times New Roman" w:hAnsi="Times New Roman" w:cs="Times New Roman"/>
          <w:sz w:val="24"/>
          <w:szCs w:val="24"/>
        </w:rPr>
        <w:t xml:space="preserve">stems, including his </w:t>
      </w:r>
      <w:r w:rsidR="0095467A" w:rsidRPr="0095467A">
        <w:rPr>
          <w:rFonts w:ascii="Times New Roman" w:hAnsi="Times New Roman" w:cs="Times New Roman"/>
          <w:sz w:val="24"/>
          <w:szCs w:val="24"/>
        </w:rPr>
        <w:t xml:space="preserve">own least squares system. Utilizing said system, he was able to make game outcome predictions via the rating </w:t>
      </w:r>
      <w:r w:rsidR="0095467A" w:rsidRPr="0095467A">
        <w:rPr>
          <w:rFonts w:ascii="Times New Roman" w:hAnsi="Times New Roman" w:cs="Times New Roman"/>
          <w:sz w:val="24"/>
          <w:szCs w:val="24"/>
        </w:rPr>
        <w:lastRenderedPageBreak/>
        <w:t>difference of future opponents.</w:t>
      </w:r>
      <w:r w:rsidR="00DD3D15">
        <w:rPr>
          <w:rFonts w:ascii="Times New Roman" w:hAnsi="Times New Roman" w:cs="Times New Roman"/>
          <w:sz w:val="24"/>
          <w:szCs w:val="24"/>
        </w:rPr>
        <w:t xml:space="preserve"> </w:t>
      </w:r>
      <w:r w:rsidR="0095467A" w:rsidRPr="0095467A">
        <w:rPr>
          <w:rFonts w:ascii="Times New Roman" w:hAnsi="Times New Roman" w:cs="Times New Roman"/>
          <w:sz w:val="24"/>
          <w:szCs w:val="24"/>
        </w:rPr>
        <w:t>The system Stefani proposed was implemented in order to simpl</w:t>
      </w:r>
      <w:r w:rsidR="00DD3D15">
        <w:rPr>
          <w:rFonts w:ascii="Times New Roman" w:hAnsi="Times New Roman" w:cs="Times New Roman"/>
          <w:sz w:val="24"/>
          <w:szCs w:val="24"/>
        </w:rPr>
        <w:t>if</w:t>
      </w:r>
      <w:r w:rsidR="0095467A" w:rsidRPr="0095467A">
        <w:rPr>
          <w:rFonts w:ascii="Times New Roman" w:hAnsi="Times New Roman" w:cs="Times New Roman"/>
          <w:sz w:val="24"/>
          <w:szCs w:val="24"/>
        </w:rPr>
        <w:t xml:space="preserve">y a previous least squares system he </w:t>
      </w:r>
      <w:r w:rsidR="00DD3D15">
        <w:rPr>
          <w:rFonts w:ascii="Times New Roman" w:hAnsi="Times New Roman" w:cs="Times New Roman"/>
          <w:sz w:val="24"/>
          <w:szCs w:val="24"/>
        </w:rPr>
        <w:t xml:space="preserve">made years prior. This system </w:t>
      </w:r>
      <w:r w:rsidR="0095467A" w:rsidRPr="0095467A">
        <w:rPr>
          <w:rFonts w:ascii="Times New Roman" w:hAnsi="Times New Roman" w:cs="Times New Roman"/>
          <w:sz w:val="24"/>
          <w:szCs w:val="24"/>
        </w:rPr>
        <w:t>was applied to nearly 9000 games. These games ranged in domain from college basketball, to community college football, as well as the World Cup of Soccer.</w:t>
      </w:r>
      <w:r w:rsidR="00DD3D15">
        <w:rPr>
          <w:rFonts w:ascii="Times New Roman" w:hAnsi="Times New Roman" w:cs="Times New Roman"/>
          <w:sz w:val="24"/>
          <w:szCs w:val="24"/>
        </w:rPr>
        <w:t xml:space="preserve"> </w:t>
      </w:r>
      <w:r w:rsidR="0095467A" w:rsidRPr="0095467A">
        <w:rPr>
          <w:rFonts w:ascii="Times New Roman" w:hAnsi="Times New Roman" w:cs="Times New Roman"/>
          <w:sz w:val="24"/>
          <w:szCs w:val="24"/>
        </w:rPr>
        <w:t>Notably, the work aimed to impr</w:t>
      </w:r>
      <w:r w:rsidR="00A2308E">
        <w:rPr>
          <w:rFonts w:ascii="Times New Roman" w:hAnsi="Times New Roman" w:cs="Times New Roman"/>
          <w:sz w:val="24"/>
          <w:szCs w:val="24"/>
        </w:rPr>
        <w:t>ove upon his previous system by</w:t>
      </w:r>
      <w:r w:rsidR="0095467A" w:rsidRPr="0095467A">
        <w:rPr>
          <w:rFonts w:ascii="Times New Roman" w:hAnsi="Times New Roman" w:cs="Times New Roman"/>
          <w:sz w:val="24"/>
          <w:szCs w:val="24"/>
        </w:rPr>
        <w:t xml:space="preserve"> including a factor that reduced predicted win margin as compared to rating </w:t>
      </w:r>
      <w:r w:rsidR="00DD3D15">
        <w:rPr>
          <w:rFonts w:ascii="Times New Roman" w:hAnsi="Times New Roman" w:cs="Times New Roman"/>
          <w:sz w:val="24"/>
          <w:szCs w:val="24"/>
        </w:rPr>
        <w:t>difference</w:t>
      </w:r>
      <w:r w:rsidR="00A409C0">
        <w:rPr>
          <w:rFonts w:ascii="Times New Roman" w:hAnsi="Times New Roman" w:cs="Times New Roman"/>
          <w:sz w:val="24"/>
          <w:szCs w:val="24"/>
        </w:rPr>
        <w:t>,</w:t>
      </w:r>
      <w:r w:rsidR="00DD3D15">
        <w:rPr>
          <w:rFonts w:ascii="Times New Roman" w:hAnsi="Times New Roman" w:cs="Times New Roman"/>
          <w:sz w:val="24"/>
          <w:szCs w:val="24"/>
        </w:rPr>
        <w:t xml:space="preserve"> and by including consideration for</w:t>
      </w:r>
      <w:r w:rsidR="0095467A" w:rsidRPr="0095467A">
        <w:rPr>
          <w:rFonts w:ascii="Times New Roman" w:hAnsi="Times New Roman" w:cs="Times New Roman"/>
          <w:sz w:val="24"/>
          <w:szCs w:val="24"/>
        </w:rPr>
        <w:t xml:space="preserve"> home team advantage.</w:t>
      </w:r>
      <w:r w:rsidR="00DD3D15">
        <w:rPr>
          <w:rFonts w:ascii="Times New Roman" w:hAnsi="Times New Roman" w:cs="Times New Roman"/>
          <w:sz w:val="24"/>
          <w:szCs w:val="24"/>
        </w:rPr>
        <w:t xml:space="preserve"> </w:t>
      </w:r>
      <w:r w:rsidR="0095467A" w:rsidRPr="0095467A">
        <w:rPr>
          <w:rFonts w:ascii="Times New Roman" w:hAnsi="Times New Roman" w:cs="Times New Roman"/>
          <w:sz w:val="24"/>
          <w:szCs w:val="24"/>
        </w:rPr>
        <w:t>With this s</w:t>
      </w:r>
      <w:r w:rsidR="00DD3D15">
        <w:rPr>
          <w:rFonts w:ascii="Times New Roman" w:hAnsi="Times New Roman" w:cs="Times New Roman"/>
          <w:sz w:val="24"/>
          <w:szCs w:val="24"/>
        </w:rPr>
        <w:t>ystem, Stefani was able to make</w:t>
      </w:r>
      <w:r w:rsidR="0095467A" w:rsidRPr="0095467A">
        <w:rPr>
          <w:rFonts w:ascii="Times New Roman" w:hAnsi="Times New Roman" w:cs="Times New Roman"/>
          <w:sz w:val="24"/>
          <w:szCs w:val="24"/>
        </w:rPr>
        <w:t xml:space="preserve"> </w:t>
      </w:r>
      <w:r w:rsidR="00DD3D15">
        <w:rPr>
          <w:rFonts w:ascii="Times New Roman" w:hAnsi="Times New Roman" w:cs="Times New Roman"/>
          <w:sz w:val="24"/>
          <w:szCs w:val="24"/>
        </w:rPr>
        <w:t xml:space="preserve">correct outcome </w:t>
      </w:r>
      <w:r w:rsidR="0095467A" w:rsidRPr="0095467A">
        <w:rPr>
          <w:rFonts w:ascii="Times New Roman" w:hAnsi="Times New Roman" w:cs="Times New Roman"/>
          <w:sz w:val="24"/>
          <w:szCs w:val="24"/>
        </w:rPr>
        <w:t xml:space="preserve">predictions for </w:t>
      </w:r>
      <w:r w:rsidR="00DD3D15">
        <w:rPr>
          <w:rFonts w:ascii="Times New Roman" w:hAnsi="Times New Roman" w:cs="Times New Roman"/>
          <w:sz w:val="24"/>
          <w:szCs w:val="24"/>
        </w:rPr>
        <w:t>about 70% of the nearly</w:t>
      </w:r>
      <w:r w:rsidR="0095467A" w:rsidRPr="0095467A">
        <w:rPr>
          <w:rFonts w:ascii="Times New Roman" w:hAnsi="Times New Roman" w:cs="Times New Roman"/>
          <w:sz w:val="24"/>
          <w:szCs w:val="24"/>
        </w:rPr>
        <w:t xml:space="preserve"> 9000 games</w:t>
      </w:r>
      <w:r w:rsidR="00A409C0">
        <w:rPr>
          <w:rFonts w:ascii="Times New Roman" w:hAnsi="Times New Roman" w:cs="Times New Roman"/>
          <w:sz w:val="24"/>
          <w:szCs w:val="24"/>
        </w:rPr>
        <w:t xml:space="preserve"> to which the system was applied </w:t>
      </w:r>
      <w:r w:rsidR="002B027B" w:rsidRPr="0000545F">
        <w:rPr>
          <w:rFonts w:ascii="Times New Roman" w:hAnsi="Times New Roman" w:cs="Times New Roman"/>
          <w:sz w:val="24"/>
          <w:szCs w:val="24"/>
        </w:rPr>
        <w:t>(Stefani, 1980)</w:t>
      </w:r>
      <w:r w:rsidR="0095467A" w:rsidRPr="0000545F">
        <w:rPr>
          <w:rFonts w:ascii="Times New Roman" w:hAnsi="Times New Roman" w:cs="Times New Roman"/>
          <w:sz w:val="24"/>
          <w:szCs w:val="24"/>
        </w:rPr>
        <w:t>.</w:t>
      </w:r>
    </w:p>
    <w:p w:rsidR="00E7659F" w:rsidRPr="00E7659F" w:rsidRDefault="00283EDC" w:rsidP="00E7659F">
      <w:pPr>
        <w:spacing w:line="480" w:lineRule="auto"/>
        <w:rPr>
          <w:rFonts w:ascii="Times New Roman" w:hAnsi="Times New Roman" w:cs="Times New Roman"/>
          <w:b/>
          <w:i/>
          <w:sz w:val="24"/>
          <w:szCs w:val="24"/>
        </w:rPr>
      </w:pPr>
      <w:r>
        <w:rPr>
          <w:rFonts w:ascii="Times New Roman" w:hAnsi="Times New Roman" w:cs="Times New Roman"/>
          <w:b/>
          <w:i/>
          <w:sz w:val="24"/>
          <w:szCs w:val="24"/>
        </w:rPr>
        <w:t>Academic Work III</w:t>
      </w:r>
    </w:p>
    <w:p w:rsidR="00E7659F" w:rsidRPr="00E7659F" w:rsidRDefault="00A409C0" w:rsidP="00E76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work, Stern focused</w:t>
      </w:r>
      <w:r w:rsidR="00E7659F" w:rsidRPr="00E7659F">
        <w:rPr>
          <w:rFonts w:ascii="Times New Roman" w:hAnsi="Times New Roman" w:cs="Times New Roman"/>
          <w:sz w:val="24"/>
          <w:szCs w:val="24"/>
        </w:rPr>
        <w:t xml:space="preserve"> on elements</w:t>
      </w:r>
      <w:r>
        <w:rPr>
          <w:rFonts w:ascii="Times New Roman" w:hAnsi="Times New Roman" w:cs="Times New Roman"/>
          <w:sz w:val="24"/>
          <w:szCs w:val="24"/>
        </w:rPr>
        <w:t xml:space="preserve"> of NFL football games</w:t>
      </w:r>
      <w:r w:rsidR="00A2308E">
        <w:rPr>
          <w:rFonts w:ascii="Times New Roman" w:hAnsi="Times New Roman" w:cs="Times New Roman"/>
          <w:sz w:val="24"/>
          <w:szCs w:val="24"/>
        </w:rPr>
        <w:t xml:space="preserve"> that</w:t>
      </w:r>
      <w:r>
        <w:rPr>
          <w:rFonts w:ascii="Times New Roman" w:hAnsi="Times New Roman" w:cs="Times New Roman"/>
          <w:sz w:val="24"/>
          <w:szCs w:val="24"/>
        </w:rPr>
        <w:t xml:space="preserve"> had the potential to influence </w:t>
      </w:r>
      <w:r w:rsidR="00E7659F" w:rsidRPr="00E7659F">
        <w:rPr>
          <w:rFonts w:ascii="Times New Roman" w:hAnsi="Times New Roman" w:cs="Times New Roman"/>
          <w:sz w:val="24"/>
          <w:szCs w:val="24"/>
        </w:rPr>
        <w:t>game outcomes. The author begins by noting that several prior works including</w:t>
      </w:r>
      <w:r w:rsidR="0000545F">
        <w:rPr>
          <w:rFonts w:ascii="Times New Roman" w:hAnsi="Times New Roman" w:cs="Times New Roman"/>
          <w:sz w:val="24"/>
          <w:szCs w:val="24"/>
        </w:rPr>
        <w:t xml:space="preserve"> those from</w:t>
      </w:r>
      <w:r w:rsidR="00E7659F" w:rsidRPr="00E7659F">
        <w:rPr>
          <w:rFonts w:ascii="Times New Roman" w:hAnsi="Times New Roman" w:cs="Times New Roman"/>
          <w:sz w:val="24"/>
          <w:szCs w:val="24"/>
        </w:rPr>
        <w:t xml:space="preserve"> </w:t>
      </w:r>
      <w:r w:rsidR="0000545F">
        <w:rPr>
          <w:rFonts w:ascii="Times New Roman" w:hAnsi="Times New Roman" w:cs="Times New Roman"/>
          <w:sz w:val="24"/>
          <w:szCs w:val="24"/>
        </w:rPr>
        <w:t>Pankoff</w:t>
      </w:r>
      <w:r w:rsidR="00E7659F" w:rsidRPr="0000545F">
        <w:rPr>
          <w:rFonts w:ascii="Times New Roman" w:hAnsi="Times New Roman" w:cs="Times New Roman"/>
          <w:sz w:val="24"/>
          <w:szCs w:val="24"/>
        </w:rPr>
        <w:t>, Vergin &amp; Scri</w:t>
      </w:r>
      <w:r w:rsidR="0000545F" w:rsidRPr="0000545F">
        <w:rPr>
          <w:rFonts w:ascii="Times New Roman" w:hAnsi="Times New Roman" w:cs="Times New Roman"/>
          <w:sz w:val="24"/>
          <w:szCs w:val="24"/>
        </w:rPr>
        <w:t>a</w:t>
      </w:r>
      <w:r w:rsidR="0000545F">
        <w:rPr>
          <w:rFonts w:ascii="Times New Roman" w:hAnsi="Times New Roman" w:cs="Times New Roman"/>
          <w:sz w:val="24"/>
          <w:szCs w:val="24"/>
        </w:rPr>
        <w:t>bin</w:t>
      </w:r>
      <w:r w:rsidR="00E7659F" w:rsidRPr="0000545F">
        <w:rPr>
          <w:rFonts w:ascii="Times New Roman" w:hAnsi="Times New Roman" w:cs="Times New Roman"/>
          <w:sz w:val="24"/>
          <w:szCs w:val="24"/>
        </w:rPr>
        <w:t>,</w:t>
      </w:r>
      <w:r w:rsidR="0000545F" w:rsidRPr="0000545F">
        <w:rPr>
          <w:rFonts w:ascii="Times New Roman" w:hAnsi="Times New Roman" w:cs="Times New Roman"/>
          <w:sz w:val="24"/>
          <w:szCs w:val="24"/>
        </w:rPr>
        <w:t xml:space="preserve"> and Zuber, Gandar</w:t>
      </w:r>
      <w:r w:rsidR="0000545F">
        <w:rPr>
          <w:rFonts w:ascii="Times New Roman" w:hAnsi="Times New Roman" w:cs="Times New Roman"/>
          <w:sz w:val="24"/>
          <w:szCs w:val="24"/>
        </w:rPr>
        <w:t>, &amp; Bowers</w:t>
      </w:r>
      <w:r w:rsidR="00E7659F" w:rsidRPr="00E7659F">
        <w:rPr>
          <w:rFonts w:ascii="Times New Roman" w:hAnsi="Times New Roman" w:cs="Times New Roman"/>
          <w:sz w:val="24"/>
          <w:szCs w:val="24"/>
        </w:rPr>
        <w:t xml:space="preserve"> have examined the statistical relationship between National Football League game outcomes and their assigned point spread values. These anal</w:t>
      </w:r>
      <w:r>
        <w:rPr>
          <w:rFonts w:ascii="Times New Roman" w:hAnsi="Times New Roman" w:cs="Times New Roman"/>
          <w:sz w:val="24"/>
          <w:szCs w:val="24"/>
        </w:rPr>
        <w:t>yses, in general, found that</w:t>
      </w:r>
      <w:r w:rsidR="00E7659F" w:rsidRPr="00E7659F">
        <w:rPr>
          <w:rFonts w:ascii="Times New Roman" w:hAnsi="Times New Roman" w:cs="Times New Roman"/>
          <w:sz w:val="24"/>
          <w:szCs w:val="24"/>
        </w:rPr>
        <w:t xml:space="preserve"> significant results incorporating these values were difficult to obtain given</w:t>
      </w:r>
      <w:r>
        <w:rPr>
          <w:rFonts w:ascii="Times New Roman" w:hAnsi="Times New Roman" w:cs="Times New Roman"/>
          <w:sz w:val="24"/>
          <w:szCs w:val="24"/>
        </w:rPr>
        <w:t xml:space="preserve"> that</w:t>
      </w:r>
      <w:r w:rsidR="00E7659F" w:rsidRPr="00E7659F">
        <w:rPr>
          <w:rFonts w:ascii="Times New Roman" w:hAnsi="Times New Roman" w:cs="Times New Roman"/>
          <w:sz w:val="24"/>
          <w:szCs w:val="24"/>
        </w:rPr>
        <w:t xml:space="preserve"> football games tend to have high variance</w:t>
      </w:r>
      <w:r w:rsidR="0000545F">
        <w:rPr>
          <w:rFonts w:ascii="Times New Roman" w:hAnsi="Times New Roman" w:cs="Times New Roman"/>
          <w:sz w:val="24"/>
          <w:szCs w:val="24"/>
        </w:rPr>
        <w:t xml:space="preserve"> (Pankoff, 1980; Vergin</w:t>
      </w:r>
      <w:r w:rsidR="0000545F" w:rsidRPr="0000545F">
        <w:rPr>
          <w:rFonts w:ascii="Times New Roman" w:hAnsi="Times New Roman" w:cs="Times New Roman"/>
          <w:sz w:val="24"/>
          <w:szCs w:val="24"/>
        </w:rPr>
        <w:t xml:space="preserve"> &amp; Scriabin</w:t>
      </w:r>
      <w:r w:rsidR="0000545F">
        <w:rPr>
          <w:rFonts w:ascii="Times New Roman" w:hAnsi="Times New Roman" w:cs="Times New Roman"/>
          <w:sz w:val="24"/>
          <w:szCs w:val="24"/>
        </w:rPr>
        <w:t>, 1978; Zuber, Gandar, &amp; Bowers, 1985)</w:t>
      </w:r>
      <w:r w:rsidR="00E7659F" w:rsidRPr="00E7659F">
        <w:rPr>
          <w:rFonts w:ascii="Times New Roman" w:hAnsi="Times New Roman" w:cs="Times New Roman"/>
          <w:sz w:val="24"/>
          <w:szCs w:val="24"/>
        </w:rPr>
        <w:t>.</w:t>
      </w:r>
      <w:r w:rsidR="00E7659F">
        <w:rPr>
          <w:rFonts w:ascii="Times New Roman" w:hAnsi="Times New Roman" w:cs="Times New Roman"/>
          <w:sz w:val="24"/>
          <w:szCs w:val="24"/>
        </w:rPr>
        <w:t xml:space="preserve"> </w:t>
      </w:r>
      <w:r w:rsidR="00E7659F" w:rsidRPr="00E7659F">
        <w:rPr>
          <w:rFonts w:ascii="Times New Roman" w:hAnsi="Times New Roman" w:cs="Times New Roman"/>
          <w:sz w:val="24"/>
          <w:szCs w:val="24"/>
        </w:rPr>
        <w:t>The author aimed to discuss methods that could model NFL game outcomes as a normal random variable with its mean equal to the point spread.</w:t>
      </w:r>
      <w:r w:rsidR="00E7659F">
        <w:rPr>
          <w:rFonts w:ascii="Times New Roman" w:hAnsi="Times New Roman" w:cs="Times New Roman"/>
          <w:sz w:val="24"/>
          <w:szCs w:val="24"/>
        </w:rPr>
        <w:t xml:space="preserve"> </w:t>
      </w:r>
      <w:r w:rsidR="00E7659F" w:rsidRPr="00E7659F">
        <w:rPr>
          <w:rFonts w:ascii="Times New Roman" w:hAnsi="Times New Roman" w:cs="Times New Roman"/>
          <w:sz w:val="24"/>
          <w:szCs w:val="24"/>
        </w:rPr>
        <w:t>For his analysis, Stern utilized a data set of the scores and point spreads of each NFL game during the 1981, 1983, and 1984 seasons.</w:t>
      </w:r>
      <w:r w:rsidR="00E7659F">
        <w:rPr>
          <w:rFonts w:ascii="Times New Roman" w:hAnsi="Times New Roman" w:cs="Times New Roman"/>
          <w:sz w:val="24"/>
          <w:szCs w:val="24"/>
        </w:rPr>
        <w:t xml:space="preserve"> </w:t>
      </w:r>
      <w:r w:rsidR="00E7659F" w:rsidRPr="00E7659F">
        <w:rPr>
          <w:rFonts w:ascii="Times New Roman" w:hAnsi="Times New Roman" w:cs="Times New Roman"/>
          <w:sz w:val="24"/>
          <w:szCs w:val="24"/>
        </w:rPr>
        <w:t>The data set contained 672 National Football League games.</w:t>
      </w:r>
      <w:r w:rsidR="00E7659F">
        <w:rPr>
          <w:rFonts w:ascii="Times New Roman" w:hAnsi="Times New Roman" w:cs="Times New Roman"/>
          <w:sz w:val="24"/>
          <w:szCs w:val="24"/>
        </w:rPr>
        <w:t xml:space="preserve"> </w:t>
      </w:r>
      <w:r w:rsidR="00E7659F" w:rsidRPr="00E7659F">
        <w:rPr>
          <w:rFonts w:ascii="Times New Roman" w:hAnsi="Times New Roman" w:cs="Times New Roman"/>
          <w:sz w:val="24"/>
          <w:szCs w:val="24"/>
        </w:rPr>
        <w:t>For this analysis, Stern fr</w:t>
      </w:r>
      <w:r w:rsidR="00A2308E">
        <w:rPr>
          <w:rFonts w:ascii="Times New Roman" w:hAnsi="Times New Roman" w:cs="Times New Roman"/>
          <w:sz w:val="24"/>
          <w:szCs w:val="24"/>
        </w:rPr>
        <w:t>amed his research question as “W</w:t>
      </w:r>
      <w:r w:rsidR="00E7659F" w:rsidRPr="00E7659F">
        <w:rPr>
          <w:rFonts w:ascii="Times New Roman" w:hAnsi="Times New Roman" w:cs="Times New Roman"/>
          <w:sz w:val="24"/>
          <w:szCs w:val="24"/>
        </w:rPr>
        <w:t>hat is the probability that a team favored to win a football game by p points wins the game?”</w:t>
      </w:r>
      <w:r w:rsidR="00E7659F">
        <w:rPr>
          <w:rFonts w:ascii="Times New Roman" w:hAnsi="Times New Roman" w:cs="Times New Roman"/>
          <w:sz w:val="24"/>
          <w:szCs w:val="24"/>
        </w:rPr>
        <w:t xml:space="preserve"> </w:t>
      </w:r>
      <w:r w:rsidR="00E7659F" w:rsidRPr="00E7659F">
        <w:rPr>
          <w:rFonts w:ascii="Times New Roman" w:hAnsi="Times New Roman" w:cs="Times New Roman"/>
          <w:sz w:val="24"/>
          <w:szCs w:val="24"/>
        </w:rPr>
        <w:t>Stern determined that the margin of victory by a favored team can be approximated as a Gaussian random variable with</w:t>
      </w:r>
      <w:r w:rsidR="00A2308E">
        <w:rPr>
          <w:rFonts w:ascii="Times New Roman" w:hAnsi="Times New Roman" w:cs="Times New Roman"/>
          <w:sz w:val="24"/>
          <w:szCs w:val="24"/>
        </w:rPr>
        <w:t xml:space="preserve"> a</w:t>
      </w:r>
      <w:r w:rsidR="00E7659F" w:rsidRPr="00E7659F">
        <w:rPr>
          <w:rFonts w:ascii="Times New Roman" w:hAnsi="Times New Roman" w:cs="Times New Roman"/>
          <w:sz w:val="24"/>
          <w:szCs w:val="24"/>
        </w:rPr>
        <w:t xml:space="preserve"> mean equal to the point spread and standard deviation estimated at 13.86.</w:t>
      </w:r>
      <w:r w:rsidR="00E7659F">
        <w:rPr>
          <w:rFonts w:ascii="Times New Roman" w:hAnsi="Times New Roman" w:cs="Times New Roman"/>
          <w:sz w:val="24"/>
          <w:szCs w:val="24"/>
        </w:rPr>
        <w:t xml:space="preserve"> </w:t>
      </w:r>
      <w:r w:rsidR="00E7659F" w:rsidRPr="00E7659F">
        <w:rPr>
          <w:rFonts w:ascii="Times New Roman" w:hAnsi="Times New Roman" w:cs="Times New Roman"/>
          <w:sz w:val="24"/>
          <w:szCs w:val="24"/>
        </w:rPr>
        <w:t xml:space="preserve">After this primary </w:t>
      </w:r>
      <w:r w:rsidR="00E7659F" w:rsidRPr="00E7659F">
        <w:rPr>
          <w:rFonts w:ascii="Times New Roman" w:hAnsi="Times New Roman" w:cs="Times New Roman"/>
          <w:sz w:val="24"/>
          <w:szCs w:val="24"/>
        </w:rPr>
        <w:lastRenderedPageBreak/>
        <w:t>analysis, Stern confirmed the validity of his findings utilizing later data from the 1985 and 1986 seasons</w:t>
      </w:r>
      <w:r w:rsidR="002B027B">
        <w:rPr>
          <w:rFonts w:ascii="Times New Roman" w:hAnsi="Times New Roman" w:cs="Times New Roman"/>
          <w:sz w:val="24"/>
          <w:szCs w:val="24"/>
        </w:rPr>
        <w:t xml:space="preserve"> </w:t>
      </w:r>
      <w:r w:rsidR="002B027B" w:rsidRPr="00AE27B2">
        <w:rPr>
          <w:rFonts w:ascii="Times New Roman" w:hAnsi="Times New Roman" w:cs="Times New Roman"/>
          <w:sz w:val="24"/>
          <w:szCs w:val="24"/>
        </w:rPr>
        <w:t>(Stern, 1991)</w:t>
      </w:r>
      <w:r w:rsidR="00E7659F" w:rsidRPr="00AE27B2">
        <w:rPr>
          <w:rFonts w:ascii="Times New Roman" w:hAnsi="Times New Roman" w:cs="Times New Roman"/>
          <w:sz w:val="24"/>
          <w:szCs w:val="24"/>
        </w:rPr>
        <w:t>.</w:t>
      </w:r>
    </w:p>
    <w:p w:rsidR="00E7659F" w:rsidRDefault="00283EDC" w:rsidP="00E7659F">
      <w:pPr>
        <w:spacing w:line="480" w:lineRule="auto"/>
        <w:rPr>
          <w:rFonts w:ascii="Times New Roman" w:hAnsi="Times New Roman" w:cs="Times New Roman"/>
          <w:b/>
          <w:i/>
          <w:sz w:val="24"/>
          <w:szCs w:val="24"/>
        </w:rPr>
      </w:pPr>
      <w:r>
        <w:rPr>
          <w:rFonts w:ascii="Times New Roman" w:hAnsi="Times New Roman" w:cs="Times New Roman"/>
          <w:b/>
          <w:i/>
          <w:sz w:val="24"/>
          <w:szCs w:val="24"/>
        </w:rPr>
        <w:t>Academic Work IV</w:t>
      </w:r>
    </w:p>
    <w:p w:rsidR="00E7659F" w:rsidRPr="00E7659F" w:rsidRDefault="00E7659F" w:rsidP="00E7659F">
      <w:pPr>
        <w:spacing w:line="480" w:lineRule="auto"/>
        <w:ind w:firstLine="720"/>
        <w:rPr>
          <w:rFonts w:ascii="Times New Roman" w:hAnsi="Times New Roman" w:cs="Times New Roman"/>
          <w:b/>
          <w:i/>
          <w:sz w:val="24"/>
          <w:szCs w:val="24"/>
        </w:rPr>
      </w:pPr>
      <w:r w:rsidRPr="00E7659F">
        <w:rPr>
          <w:rFonts w:ascii="Times New Roman" w:hAnsi="Times New Roman" w:cs="Times New Roman"/>
          <w:sz w:val="24"/>
          <w:szCs w:val="24"/>
        </w:rPr>
        <w:t xml:space="preserve">Fair and Oster added to </w:t>
      </w:r>
      <w:r w:rsidR="00A409C0">
        <w:rPr>
          <w:rFonts w:ascii="Times New Roman" w:hAnsi="Times New Roman" w:cs="Times New Roman"/>
          <w:sz w:val="24"/>
          <w:szCs w:val="24"/>
        </w:rPr>
        <w:t xml:space="preserve">this </w:t>
      </w:r>
      <w:r w:rsidRPr="00E7659F">
        <w:rPr>
          <w:rFonts w:ascii="Times New Roman" w:hAnsi="Times New Roman" w:cs="Times New Roman"/>
          <w:sz w:val="24"/>
          <w:szCs w:val="24"/>
        </w:rPr>
        <w:t>body of work with their paper “College Football Rankings and Market Efficiency.”</w:t>
      </w:r>
      <w:r>
        <w:rPr>
          <w:rFonts w:ascii="Times New Roman" w:hAnsi="Times New Roman" w:cs="Times New Roman"/>
          <w:b/>
          <w:i/>
          <w:sz w:val="24"/>
          <w:szCs w:val="24"/>
        </w:rPr>
        <w:t xml:space="preserve"> </w:t>
      </w:r>
      <w:r w:rsidR="00A2308E">
        <w:rPr>
          <w:rFonts w:ascii="Times New Roman" w:hAnsi="Times New Roman" w:cs="Times New Roman"/>
          <w:sz w:val="24"/>
          <w:szCs w:val="24"/>
        </w:rPr>
        <w:t>The general goal of</w:t>
      </w:r>
      <w:r w:rsidR="00A409C0">
        <w:rPr>
          <w:rFonts w:ascii="Times New Roman" w:hAnsi="Times New Roman" w:cs="Times New Roman"/>
          <w:sz w:val="24"/>
          <w:szCs w:val="24"/>
        </w:rPr>
        <w:t xml:space="preserve"> this paper</w:t>
      </w:r>
      <w:r w:rsidRPr="00E7659F">
        <w:rPr>
          <w:rFonts w:ascii="Times New Roman" w:hAnsi="Times New Roman" w:cs="Times New Roman"/>
          <w:sz w:val="24"/>
          <w:szCs w:val="24"/>
        </w:rPr>
        <w:t xml:space="preserve"> was to</w:t>
      </w:r>
      <w:r w:rsidR="00A409C0">
        <w:rPr>
          <w:rFonts w:ascii="Times New Roman" w:hAnsi="Times New Roman" w:cs="Times New Roman"/>
          <w:sz w:val="24"/>
          <w:szCs w:val="24"/>
        </w:rPr>
        <w:t xml:space="preserve"> apply</w:t>
      </w:r>
      <w:r w:rsidRPr="00E7659F">
        <w:rPr>
          <w:rFonts w:ascii="Times New Roman" w:hAnsi="Times New Roman" w:cs="Times New Roman"/>
          <w:sz w:val="24"/>
          <w:szCs w:val="24"/>
        </w:rPr>
        <w:t xml:space="preserve"> optimal weights to various ex</w:t>
      </w:r>
      <w:r w:rsidR="00005A96">
        <w:rPr>
          <w:rFonts w:ascii="Times New Roman" w:hAnsi="Times New Roman" w:cs="Times New Roman"/>
          <w:sz w:val="24"/>
          <w:szCs w:val="24"/>
        </w:rPr>
        <w:t>isting college football ranking systems</w:t>
      </w:r>
      <w:r w:rsidRPr="00E7659F">
        <w:rPr>
          <w:rFonts w:ascii="Times New Roman" w:hAnsi="Times New Roman" w:cs="Times New Roman"/>
          <w:sz w:val="24"/>
          <w:szCs w:val="24"/>
        </w:rPr>
        <w:t>. These weights woul</w:t>
      </w:r>
      <w:r w:rsidR="00A409C0">
        <w:rPr>
          <w:rFonts w:ascii="Times New Roman" w:hAnsi="Times New Roman" w:cs="Times New Roman"/>
          <w:sz w:val="24"/>
          <w:szCs w:val="24"/>
        </w:rPr>
        <w:t>d</w:t>
      </w:r>
      <w:r w:rsidRPr="00E7659F">
        <w:rPr>
          <w:rFonts w:ascii="Times New Roman" w:hAnsi="Times New Roman" w:cs="Times New Roman"/>
          <w:sz w:val="24"/>
          <w:szCs w:val="24"/>
        </w:rPr>
        <w:t xml:space="preserve"> be used</w:t>
      </w:r>
      <w:r w:rsidR="00A409C0">
        <w:rPr>
          <w:rFonts w:ascii="Times New Roman" w:hAnsi="Times New Roman" w:cs="Times New Roman"/>
          <w:sz w:val="24"/>
          <w:szCs w:val="24"/>
        </w:rPr>
        <w:t xml:space="preserve"> in order</w:t>
      </w:r>
      <w:r w:rsidRPr="00E7659F">
        <w:rPr>
          <w:rFonts w:ascii="Times New Roman" w:hAnsi="Times New Roman" w:cs="Times New Roman"/>
          <w:sz w:val="24"/>
          <w:szCs w:val="24"/>
        </w:rPr>
        <w:t xml:space="preserve"> to make a predictive system that was superior in predictive ability to any of the individual ranking systems</w:t>
      </w:r>
      <w:r w:rsidR="00A409C0">
        <w:rPr>
          <w:rFonts w:ascii="Times New Roman" w:hAnsi="Times New Roman" w:cs="Times New Roman"/>
          <w:sz w:val="24"/>
          <w:szCs w:val="24"/>
        </w:rPr>
        <w:t xml:space="preserve"> included in their analysis</w:t>
      </w:r>
      <w:r w:rsidRPr="00E7659F">
        <w:rPr>
          <w:rFonts w:ascii="Times New Roman" w:hAnsi="Times New Roman" w:cs="Times New Roman"/>
          <w:sz w:val="24"/>
          <w:szCs w:val="24"/>
        </w:rPr>
        <w:t>.</w:t>
      </w:r>
      <w:r>
        <w:rPr>
          <w:rFonts w:ascii="Times New Roman" w:hAnsi="Times New Roman" w:cs="Times New Roman"/>
          <w:b/>
          <w:i/>
          <w:sz w:val="24"/>
          <w:szCs w:val="24"/>
        </w:rPr>
        <w:t xml:space="preserve"> </w:t>
      </w:r>
      <w:r w:rsidRPr="00E7659F">
        <w:rPr>
          <w:rFonts w:ascii="Times New Roman" w:hAnsi="Times New Roman" w:cs="Times New Roman"/>
          <w:sz w:val="24"/>
          <w:szCs w:val="24"/>
        </w:rPr>
        <w:t>The authors of this paper compared 9 algorithm-based team ranking systems, including Sagarin’s USA Today rankings, the Seattle Times/Anderson &amp; Hester rankings, as well as the Atlanta Journal-Constitution Colley Matrix system rankings.</w:t>
      </w:r>
      <w:r>
        <w:rPr>
          <w:rFonts w:ascii="Times New Roman" w:hAnsi="Times New Roman" w:cs="Times New Roman"/>
          <w:b/>
          <w:i/>
          <w:sz w:val="24"/>
          <w:szCs w:val="24"/>
        </w:rPr>
        <w:t xml:space="preserve"> </w:t>
      </w:r>
      <w:r w:rsidRPr="00E7659F">
        <w:rPr>
          <w:rFonts w:ascii="Times New Roman" w:hAnsi="Times New Roman" w:cs="Times New Roman"/>
          <w:sz w:val="24"/>
          <w:szCs w:val="24"/>
        </w:rPr>
        <w:t xml:space="preserve">Data were collected for the years 1998, 1999, 2000, and 2001, utilizing 10 weeks of outcome data starting with week 6 of each season. The data included in their work was limited to the 117 Division I-A </w:t>
      </w:r>
      <w:r w:rsidR="00A409C0">
        <w:rPr>
          <w:rFonts w:ascii="Times New Roman" w:hAnsi="Times New Roman" w:cs="Times New Roman"/>
          <w:sz w:val="24"/>
          <w:szCs w:val="24"/>
        </w:rPr>
        <w:t>teams that existed at that time,</w:t>
      </w:r>
      <w:r w:rsidR="00005A96">
        <w:rPr>
          <w:rFonts w:ascii="Times New Roman" w:hAnsi="Times New Roman" w:cs="Times New Roman"/>
          <w:sz w:val="24"/>
          <w:szCs w:val="24"/>
        </w:rPr>
        <w:t xml:space="preserve"> and 1588 games in total.</w:t>
      </w:r>
      <w:r w:rsidRPr="00E7659F">
        <w:rPr>
          <w:rFonts w:ascii="Times New Roman" w:hAnsi="Times New Roman" w:cs="Times New Roman"/>
          <w:sz w:val="24"/>
          <w:szCs w:val="24"/>
        </w:rPr>
        <w:t xml:space="preserve"> After excluding non-common observations between the systems, the team observed very high correlation coeffici</w:t>
      </w:r>
      <w:r w:rsidR="00A2308E">
        <w:rPr>
          <w:rFonts w:ascii="Times New Roman" w:hAnsi="Times New Roman" w:cs="Times New Roman"/>
          <w:sz w:val="24"/>
          <w:szCs w:val="24"/>
        </w:rPr>
        <w:t>ents between the chosen ranking</w:t>
      </w:r>
      <w:r w:rsidRPr="00E7659F">
        <w:rPr>
          <w:rFonts w:ascii="Times New Roman" w:hAnsi="Times New Roman" w:cs="Times New Roman"/>
          <w:sz w:val="24"/>
          <w:szCs w:val="24"/>
        </w:rPr>
        <w:t xml:space="preserve"> systems, ranging from .779 to .973.</w:t>
      </w:r>
      <w:r>
        <w:rPr>
          <w:rFonts w:ascii="Times New Roman" w:hAnsi="Times New Roman" w:cs="Times New Roman"/>
          <w:b/>
          <w:i/>
          <w:sz w:val="24"/>
          <w:szCs w:val="24"/>
        </w:rPr>
        <w:t xml:space="preserve"> </w:t>
      </w:r>
      <w:r w:rsidR="00005A96">
        <w:rPr>
          <w:rFonts w:ascii="Times New Roman" w:hAnsi="Times New Roman" w:cs="Times New Roman"/>
          <w:sz w:val="24"/>
          <w:szCs w:val="24"/>
        </w:rPr>
        <w:t xml:space="preserve">Following the assignment of </w:t>
      </w:r>
      <w:r w:rsidRPr="00E7659F">
        <w:rPr>
          <w:rFonts w:ascii="Times New Roman" w:hAnsi="Times New Roman" w:cs="Times New Roman"/>
          <w:sz w:val="24"/>
          <w:szCs w:val="24"/>
        </w:rPr>
        <w:t>appropriate weights to the various ranking systems chosen for this work, the authors were able to create a model that predicted college football outcomes with a 74.7% accuracy</w:t>
      </w:r>
      <w:r w:rsidR="002B027B">
        <w:rPr>
          <w:rFonts w:ascii="Times New Roman" w:hAnsi="Times New Roman" w:cs="Times New Roman"/>
          <w:sz w:val="24"/>
          <w:szCs w:val="24"/>
        </w:rPr>
        <w:t xml:space="preserve"> </w:t>
      </w:r>
      <w:r w:rsidR="002B027B" w:rsidRPr="00AE27B2">
        <w:rPr>
          <w:rFonts w:ascii="Times New Roman" w:hAnsi="Times New Roman" w:cs="Times New Roman"/>
          <w:sz w:val="24"/>
          <w:szCs w:val="24"/>
        </w:rPr>
        <w:t>(</w:t>
      </w:r>
      <w:r w:rsidR="00AE27B2" w:rsidRPr="00AE27B2">
        <w:rPr>
          <w:rFonts w:ascii="Times New Roman" w:hAnsi="Times New Roman" w:cs="Times New Roman"/>
          <w:sz w:val="24"/>
          <w:szCs w:val="24"/>
        </w:rPr>
        <w:t>Fair &amp; Oster, 2002</w:t>
      </w:r>
      <w:r w:rsidR="002B027B" w:rsidRPr="00AE27B2">
        <w:rPr>
          <w:rFonts w:ascii="Times New Roman" w:hAnsi="Times New Roman" w:cs="Times New Roman"/>
          <w:sz w:val="24"/>
          <w:szCs w:val="24"/>
        </w:rPr>
        <w:t>).</w:t>
      </w:r>
    </w:p>
    <w:p w:rsidR="00E7659F" w:rsidRDefault="00283EDC" w:rsidP="00440569">
      <w:pPr>
        <w:spacing w:line="480" w:lineRule="auto"/>
        <w:rPr>
          <w:rFonts w:ascii="Times New Roman" w:hAnsi="Times New Roman" w:cs="Times New Roman"/>
          <w:b/>
          <w:i/>
          <w:sz w:val="24"/>
          <w:szCs w:val="24"/>
        </w:rPr>
      </w:pPr>
      <w:r>
        <w:rPr>
          <w:rFonts w:ascii="Times New Roman" w:hAnsi="Times New Roman" w:cs="Times New Roman"/>
          <w:b/>
          <w:i/>
          <w:sz w:val="24"/>
          <w:szCs w:val="24"/>
        </w:rPr>
        <w:t>Academic Work V</w:t>
      </w:r>
    </w:p>
    <w:p w:rsidR="00E7659F" w:rsidRPr="00E7659F" w:rsidRDefault="00F71FB5" w:rsidP="00E76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West</w:t>
      </w:r>
      <w:r w:rsidR="00E7659F" w:rsidRPr="00E7659F">
        <w:rPr>
          <w:rFonts w:ascii="Times New Roman" w:hAnsi="Times New Roman" w:cs="Times New Roman"/>
          <w:sz w:val="24"/>
          <w:szCs w:val="24"/>
        </w:rPr>
        <w:t xml:space="preserve"> &amp; Lamsal</w:t>
      </w:r>
      <w:r w:rsidR="00EB32FF">
        <w:rPr>
          <w:rFonts w:ascii="Times New Roman" w:hAnsi="Times New Roman" w:cs="Times New Roman"/>
          <w:sz w:val="24"/>
          <w:szCs w:val="24"/>
        </w:rPr>
        <w:t>’s work aimed to</w:t>
      </w:r>
      <w:r w:rsidR="00E7659F" w:rsidRPr="00E7659F">
        <w:rPr>
          <w:rFonts w:ascii="Times New Roman" w:hAnsi="Times New Roman" w:cs="Times New Roman"/>
          <w:sz w:val="24"/>
          <w:szCs w:val="24"/>
        </w:rPr>
        <w:t xml:space="preserve"> </w:t>
      </w:r>
      <w:r w:rsidR="00EB32FF">
        <w:rPr>
          <w:rFonts w:ascii="Times New Roman" w:hAnsi="Times New Roman" w:cs="Times New Roman"/>
          <w:sz w:val="24"/>
          <w:szCs w:val="24"/>
        </w:rPr>
        <w:t>apply</w:t>
      </w:r>
      <w:r w:rsidR="00E7659F" w:rsidRPr="00E7659F">
        <w:rPr>
          <w:rFonts w:ascii="Times New Roman" w:hAnsi="Times New Roman" w:cs="Times New Roman"/>
          <w:sz w:val="24"/>
          <w:szCs w:val="24"/>
        </w:rPr>
        <w:t xml:space="preserve"> linear modeling </w:t>
      </w:r>
      <w:r w:rsidR="00EB32FF">
        <w:rPr>
          <w:rFonts w:ascii="Times New Roman" w:hAnsi="Times New Roman" w:cs="Times New Roman"/>
          <w:sz w:val="24"/>
          <w:szCs w:val="24"/>
        </w:rPr>
        <w:t xml:space="preserve">techniques </w:t>
      </w:r>
      <w:r w:rsidR="00E7659F" w:rsidRPr="00E7659F">
        <w:rPr>
          <w:rFonts w:ascii="Times New Roman" w:hAnsi="Times New Roman" w:cs="Times New Roman"/>
          <w:sz w:val="24"/>
          <w:szCs w:val="24"/>
        </w:rPr>
        <w:t>for the prediction of college football bowl outcomes</w:t>
      </w:r>
      <w:r w:rsidR="00E7659F">
        <w:rPr>
          <w:rFonts w:ascii="Times New Roman" w:hAnsi="Times New Roman" w:cs="Times New Roman"/>
          <w:sz w:val="24"/>
          <w:szCs w:val="24"/>
        </w:rPr>
        <w:t xml:space="preserve">. </w:t>
      </w:r>
      <w:r w:rsidR="00EB32FF">
        <w:rPr>
          <w:rFonts w:ascii="Times New Roman" w:hAnsi="Times New Roman" w:cs="Times New Roman"/>
          <w:sz w:val="24"/>
          <w:szCs w:val="24"/>
        </w:rPr>
        <w:t xml:space="preserve">In particular, the paper </w:t>
      </w:r>
      <w:r w:rsidR="00E7659F" w:rsidRPr="00E7659F">
        <w:rPr>
          <w:rFonts w:ascii="Times New Roman" w:hAnsi="Times New Roman" w:cs="Times New Roman"/>
          <w:sz w:val="24"/>
          <w:szCs w:val="24"/>
        </w:rPr>
        <w:t xml:space="preserve">aimed to consider whether </w:t>
      </w:r>
      <w:r w:rsidR="00EB32FF">
        <w:rPr>
          <w:rFonts w:ascii="Times New Roman" w:hAnsi="Times New Roman" w:cs="Times New Roman"/>
          <w:sz w:val="24"/>
          <w:szCs w:val="24"/>
        </w:rPr>
        <w:t xml:space="preserve">a </w:t>
      </w:r>
      <w:r w:rsidR="00E7659F" w:rsidRPr="00E7659F">
        <w:rPr>
          <w:rFonts w:ascii="Times New Roman" w:hAnsi="Times New Roman" w:cs="Times New Roman"/>
          <w:sz w:val="24"/>
          <w:szCs w:val="24"/>
        </w:rPr>
        <w:t>modeling approac</w:t>
      </w:r>
      <w:r w:rsidR="00EB32FF">
        <w:rPr>
          <w:rFonts w:ascii="Times New Roman" w:hAnsi="Times New Roman" w:cs="Times New Roman"/>
          <w:sz w:val="24"/>
          <w:szCs w:val="24"/>
        </w:rPr>
        <w:t xml:space="preserve">h incorporating team-level </w:t>
      </w:r>
      <w:r w:rsidR="00E7659F" w:rsidRPr="00E7659F">
        <w:rPr>
          <w:rFonts w:ascii="Times New Roman" w:hAnsi="Times New Roman" w:cs="Times New Roman"/>
          <w:sz w:val="24"/>
          <w:szCs w:val="24"/>
        </w:rPr>
        <w:t>information would be able to accurately predict future outcomes of college football games.</w:t>
      </w:r>
      <w:r w:rsidR="00E7659F">
        <w:rPr>
          <w:rFonts w:ascii="Times New Roman" w:hAnsi="Times New Roman" w:cs="Times New Roman"/>
          <w:sz w:val="24"/>
          <w:szCs w:val="24"/>
        </w:rPr>
        <w:t xml:space="preserve"> </w:t>
      </w:r>
      <w:r w:rsidR="00E7659F" w:rsidRPr="00E7659F">
        <w:rPr>
          <w:rFonts w:ascii="Times New Roman" w:hAnsi="Times New Roman" w:cs="Times New Roman"/>
          <w:sz w:val="24"/>
          <w:szCs w:val="24"/>
        </w:rPr>
        <w:t xml:space="preserve">The authors collected data from a number of publicly </w:t>
      </w:r>
      <w:r w:rsidR="00E7659F" w:rsidRPr="00E7659F">
        <w:rPr>
          <w:rFonts w:ascii="Times New Roman" w:hAnsi="Times New Roman" w:cs="Times New Roman"/>
          <w:sz w:val="24"/>
          <w:szCs w:val="24"/>
        </w:rPr>
        <w:lastRenderedPageBreak/>
        <w:t>available sources (NCAA, cfbstats.com, etc) before the onset of the bowl games. Team sta</w:t>
      </w:r>
      <w:r w:rsidR="00F13415">
        <w:rPr>
          <w:rFonts w:ascii="Times New Roman" w:hAnsi="Times New Roman" w:cs="Times New Roman"/>
          <w:sz w:val="24"/>
          <w:szCs w:val="24"/>
        </w:rPr>
        <w:t>tistics were collected concerning</w:t>
      </w:r>
      <w:r w:rsidR="00E7659F" w:rsidRPr="00E7659F">
        <w:rPr>
          <w:rFonts w:ascii="Times New Roman" w:hAnsi="Times New Roman" w:cs="Times New Roman"/>
          <w:sz w:val="24"/>
          <w:szCs w:val="24"/>
        </w:rPr>
        <w:t xml:space="preserve"> teams who were invited to play in bowl games in </w:t>
      </w:r>
      <w:r w:rsidR="00F13415">
        <w:rPr>
          <w:rFonts w:ascii="Times New Roman" w:hAnsi="Times New Roman" w:cs="Times New Roman"/>
          <w:sz w:val="24"/>
          <w:szCs w:val="24"/>
        </w:rPr>
        <w:t xml:space="preserve">seasons </w:t>
      </w:r>
      <w:r w:rsidR="00E7659F" w:rsidRPr="00E7659F">
        <w:rPr>
          <w:rFonts w:ascii="Times New Roman" w:hAnsi="Times New Roman" w:cs="Times New Roman"/>
          <w:sz w:val="24"/>
          <w:szCs w:val="24"/>
        </w:rPr>
        <w:t>2004-2007.</w:t>
      </w:r>
      <w:r w:rsidR="00E7659F">
        <w:rPr>
          <w:rFonts w:ascii="Times New Roman" w:hAnsi="Times New Roman" w:cs="Times New Roman"/>
          <w:sz w:val="24"/>
          <w:szCs w:val="24"/>
        </w:rPr>
        <w:t xml:space="preserve"> </w:t>
      </w:r>
      <w:r w:rsidR="00F13415">
        <w:rPr>
          <w:rFonts w:ascii="Times New Roman" w:hAnsi="Times New Roman" w:cs="Times New Roman"/>
          <w:sz w:val="24"/>
          <w:szCs w:val="24"/>
        </w:rPr>
        <w:t>The collected statistics</w:t>
      </w:r>
      <w:r w:rsidR="00E7659F" w:rsidRPr="00E7659F">
        <w:rPr>
          <w:rFonts w:ascii="Times New Roman" w:hAnsi="Times New Roman" w:cs="Times New Roman"/>
          <w:sz w:val="24"/>
          <w:szCs w:val="24"/>
        </w:rPr>
        <w:t xml:space="preserve"> included:</w:t>
      </w:r>
    </w:p>
    <w:p w:rsidR="00E7659F" w:rsidRPr="00942DF6" w:rsidRDefault="00E7659F" w:rsidP="00221795">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Number of games played</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Scoring margin</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Offensive yardage accumulated per game</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Offensive first downs per game</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Defensive yardage yielded per game</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Defensive first downs yielded per game</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Defensive touchdowns yielded per game</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Turnover margin</w:t>
      </w:r>
    </w:p>
    <w:p w:rsidR="00E7659F" w:rsidRPr="00942DF6" w:rsidRDefault="00E7659F" w:rsidP="00E7659F">
      <w:pPr>
        <w:pStyle w:val="ListParagraph"/>
        <w:numPr>
          <w:ilvl w:val="0"/>
          <w:numId w:val="8"/>
        </w:numPr>
        <w:spacing w:line="480" w:lineRule="auto"/>
        <w:rPr>
          <w:rFonts w:ascii="Times New Roman" w:hAnsi="Times New Roman" w:cs="Times New Roman"/>
          <w:sz w:val="24"/>
          <w:szCs w:val="24"/>
        </w:rPr>
      </w:pPr>
      <w:r w:rsidRPr="00942DF6">
        <w:rPr>
          <w:rFonts w:ascii="Times New Roman" w:hAnsi="Times New Roman" w:cs="Times New Roman"/>
          <w:sz w:val="24"/>
          <w:szCs w:val="24"/>
        </w:rPr>
        <w:t>Strength of schedule (computed by Jeff Sagarin for USA Today)</w:t>
      </w:r>
    </w:p>
    <w:p w:rsidR="00B02364" w:rsidRPr="00B02364" w:rsidRDefault="00E7659F" w:rsidP="00E7659F">
      <w:pPr>
        <w:spacing w:line="480" w:lineRule="auto"/>
        <w:rPr>
          <w:rFonts w:ascii="Times New Roman" w:hAnsi="Times New Roman" w:cs="Times New Roman"/>
          <w:sz w:val="24"/>
          <w:szCs w:val="24"/>
        </w:rPr>
      </w:pPr>
      <w:r w:rsidRPr="00E7659F">
        <w:rPr>
          <w:rFonts w:ascii="Times New Roman" w:hAnsi="Times New Roman" w:cs="Times New Roman"/>
          <w:sz w:val="24"/>
          <w:szCs w:val="24"/>
        </w:rPr>
        <w:t>Values of the above variables were standardized within each year for teams selected to compete in bowl games</w:t>
      </w:r>
      <w:r>
        <w:rPr>
          <w:rFonts w:ascii="Times New Roman" w:hAnsi="Times New Roman" w:cs="Times New Roman"/>
          <w:sz w:val="24"/>
          <w:szCs w:val="24"/>
        </w:rPr>
        <w:t xml:space="preserve">. </w:t>
      </w:r>
      <w:r w:rsidRPr="00E7659F">
        <w:rPr>
          <w:rFonts w:ascii="Times New Roman" w:hAnsi="Times New Roman" w:cs="Times New Roman"/>
          <w:sz w:val="24"/>
          <w:szCs w:val="24"/>
        </w:rPr>
        <w:t>The linear model incorporating the aforementioned team statistics yielded an overall outcome of 59.4%, accurately predicting 19 of 32 bowl games</w:t>
      </w:r>
      <w:r w:rsidR="002B027B">
        <w:rPr>
          <w:rFonts w:ascii="Times New Roman" w:hAnsi="Times New Roman" w:cs="Times New Roman"/>
          <w:sz w:val="24"/>
          <w:szCs w:val="24"/>
        </w:rPr>
        <w:t xml:space="preserve"> </w:t>
      </w:r>
      <w:r w:rsidR="002B027B" w:rsidRPr="00AE27B2">
        <w:rPr>
          <w:rFonts w:ascii="Times New Roman" w:hAnsi="Times New Roman" w:cs="Times New Roman"/>
          <w:sz w:val="24"/>
          <w:szCs w:val="24"/>
        </w:rPr>
        <w:t>(West &amp; Lamsal, 2008)</w:t>
      </w:r>
      <w:r w:rsidRPr="00AE27B2">
        <w:rPr>
          <w:rFonts w:ascii="Times New Roman" w:hAnsi="Times New Roman" w:cs="Times New Roman"/>
          <w:sz w:val="24"/>
          <w:szCs w:val="24"/>
        </w:rPr>
        <w:t>.</w:t>
      </w:r>
    </w:p>
    <w:p w:rsidR="00E7659F" w:rsidRDefault="006820E7" w:rsidP="00E7659F">
      <w:pPr>
        <w:spacing w:line="480" w:lineRule="auto"/>
        <w:rPr>
          <w:rFonts w:ascii="Times New Roman" w:hAnsi="Times New Roman" w:cs="Times New Roman"/>
          <w:b/>
          <w:i/>
          <w:sz w:val="24"/>
          <w:szCs w:val="24"/>
        </w:rPr>
      </w:pPr>
      <w:r w:rsidRPr="006820E7">
        <w:rPr>
          <w:rFonts w:ascii="Times New Roman" w:hAnsi="Times New Roman" w:cs="Times New Roman"/>
          <w:b/>
          <w:i/>
          <w:sz w:val="24"/>
          <w:szCs w:val="24"/>
        </w:rPr>
        <w:t>Academic Work V</w:t>
      </w:r>
      <w:r w:rsidR="00283EDC">
        <w:rPr>
          <w:rFonts w:ascii="Times New Roman" w:hAnsi="Times New Roman" w:cs="Times New Roman"/>
          <w:b/>
          <w:i/>
          <w:sz w:val="24"/>
          <w:szCs w:val="24"/>
        </w:rPr>
        <w:t>I</w:t>
      </w:r>
    </w:p>
    <w:p w:rsidR="006820E7" w:rsidRPr="006820E7" w:rsidRDefault="006820E7" w:rsidP="006820E7">
      <w:pPr>
        <w:spacing w:line="480" w:lineRule="auto"/>
        <w:ind w:firstLine="720"/>
        <w:rPr>
          <w:rFonts w:ascii="Times New Roman" w:hAnsi="Times New Roman" w:cs="Times New Roman"/>
          <w:sz w:val="24"/>
          <w:szCs w:val="24"/>
        </w:rPr>
      </w:pPr>
      <w:r w:rsidRPr="006820E7">
        <w:rPr>
          <w:rFonts w:ascii="Times New Roman" w:hAnsi="Times New Roman" w:cs="Times New Roman"/>
          <w:sz w:val="24"/>
          <w:szCs w:val="24"/>
        </w:rPr>
        <w:t xml:space="preserve">In another </w:t>
      </w:r>
      <w:r w:rsidR="006843C9">
        <w:rPr>
          <w:rFonts w:ascii="Times New Roman" w:hAnsi="Times New Roman" w:cs="Times New Roman"/>
          <w:sz w:val="24"/>
          <w:szCs w:val="24"/>
        </w:rPr>
        <w:t>piece concerning the prediction</w:t>
      </w:r>
      <w:r w:rsidRPr="006820E7">
        <w:rPr>
          <w:rFonts w:ascii="Times New Roman" w:hAnsi="Times New Roman" w:cs="Times New Roman"/>
          <w:sz w:val="24"/>
          <w:szCs w:val="24"/>
        </w:rPr>
        <w:t xml:space="preserve"> of football outcomes, LoPilato et al. focused on the variance of performance of college football teams (peak, typical, and variability) in predicting win percentage, home game attendance, and bowl game payouts.</w:t>
      </w:r>
      <w:r>
        <w:rPr>
          <w:rFonts w:ascii="Times New Roman" w:hAnsi="Times New Roman" w:cs="Times New Roman"/>
          <w:sz w:val="24"/>
          <w:szCs w:val="24"/>
        </w:rPr>
        <w:t xml:space="preserve"> </w:t>
      </w:r>
      <w:r w:rsidRPr="006820E7">
        <w:rPr>
          <w:rFonts w:ascii="Times New Roman" w:hAnsi="Times New Roman" w:cs="Times New Roman"/>
          <w:sz w:val="24"/>
          <w:szCs w:val="24"/>
        </w:rPr>
        <w:t>For the purposes of the study, LoPilato</w:t>
      </w:r>
      <w:r w:rsidR="00CA2AA0">
        <w:rPr>
          <w:rFonts w:ascii="Times New Roman" w:hAnsi="Times New Roman" w:cs="Times New Roman"/>
          <w:sz w:val="24"/>
          <w:szCs w:val="24"/>
        </w:rPr>
        <w:t xml:space="preserve"> et al.</w:t>
      </w:r>
      <w:r w:rsidRPr="006820E7">
        <w:rPr>
          <w:rFonts w:ascii="Times New Roman" w:hAnsi="Times New Roman" w:cs="Times New Roman"/>
          <w:sz w:val="24"/>
          <w:szCs w:val="24"/>
        </w:rPr>
        <w:t xml:space="preserve"> utilized specified definitions of the terms “peak”, “typical”, and “variability.” They defined typical performance as the average level of performance over a given number of performance episodes. Peak performance was operationalized as the highest team </w:t>
      </w:r>
      <w:r w:rsidRPr="006820E7">
        <w:rPr>
          <w:rFonts w:ascii="Times New Roman" w:hAnsi="Times New Roman" w:cs="Times New Roman"/>
          <w:sz w:val="24"/>
          <w:szCs w:val="24"/>
        </w:rPr>
        <w:lastRenderedPageBreak/>
        <w:t>statistical performance in a</w:t>
      </w:r>
      <w:r w:rsidR="00CA2AA0">
        <w:rPr>
          <w:rFonts w:ascii="Times New Roman" w:hAnsi="Times New Roman" w:cs="Times New Roman"/>
          <w:sz w:val="24"/>
          <w:szCs w:val="24"/>
        </w:rPr>
        <w:t>ny</w:t>
      </w:r>
      <w:r w:rsidRPr="006820E7">
        <w:rPr>
          <w:rFonts w:ascii="Times New Roman" w:hAnsi="Times New Roman" w:cs="Times New Roman"/>
          <w:sz w:val="24"/>
          <w:szCs w:val="24"/>
        </w:rPr>
        <w:t xml:space="preserve"> given game over the course of a season. Finally, they operationalized performance variability as the difference in performance between games in a season.</w:t>
      </w:r>
      <w:r>
        <w:rPr>
          <w:rFonts w:ascii="Times New Roman" w:hAnsi="Times New Roman" w:cs="Times New Roman"/>
          <w:sz w:val="24"/>
          <w:szCs w:val="24"/>
        </w:rPr>
        <w:t xml:space="preserve"> </w:t>
      </w:r>
      <w:r w:rsidRPr="006820E7">
        <w:rPr>
          <w:rFonts w:ascii="Times New Roman" w:hAnsi="Times New Roman" w:cs="Times New Roman"/>
          <w:sz w:val="24"/>
          <w:szCs w:val="24"/>
        </w:rPr>
        <w:t xml:space="preserve">LoPilato et al. performed their work via data obtained from an archival sports database </w:t>
      </w:r>
      <w:r w:rsidR="00D271BE">
        <w:rPr>
          <w:rFonts w:ascii="Times New Roman" w:hAnsi="Times New Roman" w:cs="Times New Roman"/>
          <w:sz w:val="24"/>
          <w:szCs w:val="24"/>
        </w:rPr>
        <w:t>that included</w:t>
      </w:r>
      <w:r w:rsidRPr="006820E7">
        <w:rPr>
          <w:rFonts w:ascii="Times New Roman" w:hAnsi="Times New Roman" w:cs="Times New Roman"/>
          <w:sz w:val="24"/>
          <w:szCs w:val="24"/>
        </w:rPr>
        <w:t xml:space="preserve"> 193 Bowl Subdivision teams from three separate seasons.</w:t>
      </w:r>
      <w:r>
        <w:rPr>
          <w:rFonts w:ascii="Times New Roman" w:hAnsi="Times New Roman" w:cs="Times New Roman"/>
          <w:sz w:val="24"/>
          <w:szCs w:val="24"/>
        </w:rPr>
        <w:t xml:space="preserve"> </w:t>
      </w:r>
      <w:r w:rsidRPr="006820E7">
        <w:rPr>
          <w:rFonts w:ascii="Times New Roman" w:hAnsi="Times New Roman" w:cs="Times New Roman"/>
          <w:sz w:val="24"/>
          <w:szCs w:val="24"/>
        </w:rPr>
        <w:t>While all types of performance were considered (peak, typical, and variable) together, they found that only typical team performance predicted win percentage, and explained 49% of the variance within the data collected.</w:t>
      </w:r>
      <w:r>
        <w:rPr>
          <w:rFonts w:ascii="Times New Roman" w:hAnsi="Times New Roman" w:cs="Times New Roman"/>
          <w:sz w:val="24"/>
          <w:szCs w:val="24"/>
        </w:rPr>
        <w:t xml:space="preserve"> </w:t>
      </w:r>
      <w:r w:rsidRPr="006820E7">
        <w:rPr>
          <w:rFonts w:ascii="Times New Roman" w:hAnsi="Times New Roman" w:cs="Times New Roman"/>
          <w:sz w:val="24"/>
          <w:szCs w:val="24"/>
        </w:rPr>
        <w:t>In addition to this, it was found that both typical and peak team performance were associated with win percentage, bowl game payout, and attendance.</w:t>
      </w:r>
      <w:r>
        <w:rPr>
          <w:rFonts w:ascii="Times New Roman" w:hAnsi="Times New Roman" w:cs="Times New Roman"/>
          <w:sz w:val="24"/>
          <w:szCs w:val="24"/>
        </w:rPr>
        <w:t xml:space="preserve"> </w:t>
      </w:r>
      <w:r w:rsidRPr="006820E7">
        <w:rPr>
          <w:rFonts w:ascii="Times New Roman" w:hAnsi="Times New Roman" w:cs="Times New Roman"/>
          <w:sz w:val="24"/>
          <w:szCs w:val="24"/>
        </w:rPr>
        <w:t>Team offensive variability was associated with win percentage, but not with fan attendance or bowl game payout.</w:t>
      </w:r>
      <w:r>
        <w:rPr>
          <w:rFonts w:ascii="Times New Roman" w:hAnsi="Times New Roman" w:cs="Times New Roman"/>
          <w:sz w:val="24"/>
          <w:szCs w:val="24"/>
        </w:rPr>
        <w:t xml:space="preserve"> </w:t>
      </w:r>
      <w:r w:rsidRPr="006820E7">
        <w:rPr>
          <w:rFonts w:ascii="Times New Roman" w:hAnsi="Times New Roman" w:cs="Times New Roman"/>
          <w:sz w:val="24"/>
          <w:szCs w:val="24"/>
        </w:rPr>
        <w:t>Team defensive variability was found to be unrelated to any of the three outc</w:t>
      </w:r>
      <w:r w:rsidR="00D271BE">
        <w:rPr>
          <w:rFonts w:ascii="Times New Roman" w:hAnsi="Times New Roman" w:cs="Times New Roman"/>
          <w:sz w:val="24"/>
          <w:szCs w:val="24"/>
        </w:rPr>
        <w:t>omes the authors were</w:t>
      </w:r>
      <w:r w:rsidRPr="006820E7">
        <w:rPr>
          <w:rFonts w:ascii="Times New Roman" w:hAnsi="Times New Roman" w:cs="Times New Roman"/>
          <w:sz w:val="24"/>
          <w:szCs w:val="24"/>
        </w:rPr>
        <w:t xml:space="preserve"> measuring</w:t>
      </w:r>
      <w:r w:rsidR="002B027B">
        <w:rPr>
          <w:rFonts w:ascii="Times New Roman" w:hAnsi="Times New Roman" w:cs="Times New Roman"/>
          <w:sz w:val="24"/>
          <w:szCs w:val="24"/>
        </w:rPr>
        <w:t xml:space="preserve"> </w:t>
      </w:r>
      <w:r w:rsidR="002B027B" w:rsidRPr="00AE27B2">
        <w:rPr>
          <w:rFonts w:ascii="Times New Roman" w:hAnsi="Times New Roman" w:cs="Times New Roman"/>
          <w:sz w:val="24"/>
          <w:szCs w:val="24"/>
        </w:rPr>
        <w:t>(LoPil</w:t>
      </w:r>
      <w:r w:rsidR="00AE27B2" w:rsidRPr="00AE27B2">
        <w:rPr>
          <w:rFonts w:ascii="Times New Roman" w:hAnsi="Times New Roman" w:cs="Times New Roman"/>
          <w:sz w:val="24"/>
          <w:szCs w:val="24"/>
        </w:rPr>
        <w:t>ato et al., 2013</w:t>
      </w:r>
      <w:r w:rsidR="002B027B" w:rsidRPr="00AE27B2">
        <w:rPr>
          <w:rFonts w:ascii="Times New Roman" w:hAnsi="Times New Roman" w:cs="Times New Roman"/>
          <w:sz w:val="24"/>
          <w:szCs w:val="24"/>
        </w:rPr>
        <w:t>)</w:t>
      </w:r>
      <w:r w:rsidRPr="00AE27B2">
        <w:rPr>
          <w:rFonts w:ascii="Times New Roman" w:hAnsi="Times New Roman" w:cs="Times New Roman"/>
          <w:sz w:val="24"/>
          <w:szCs w:val="24"/>
        </w:rPr>
        <w:t>.</w:t>
      </w:r>
    </w:p>
    <w:p w:rsidR="006820E7" w:rsidRDefault="006820E7" w:rsidP="00E7659F">
      <w:pPr>
        <w:spacing w:line="480" w:lineRule="auto"/>
        <w:rPr>
          <w:rFonts w:ascii="Times New Roman" w:hAnsi="Times New Roman" w:cs="Times New Roman"/>
          <w:b/>
          <w:i/>
          <w:sz w:val="24"/>
          <w:szCs w:val="24"/>
        </w:rPr>
      </w:pPr>
      <w:r>
        <w:rPr>
          <w:rFonts w:ascii="Times New Roman" w:hAnsi="Times New Roman" w:cs="Times New Roman"/>
          <w:b/>
          <w:i/>
          <w:sz w:val="24"/>
          <w:szCs w:val="24"/>
        </w:rPr>
        <w:t>Academic Work VI</w:t>
      </w:r>
      <w:r w:rsidR="00283EDC">
        <w:rPr>
          <w:rFonts w:ascii="Times New Roman" w:hAnsi="Times New Roman" w:cs="Times New Roman"/>
          <w:b/>
          <w:i/>
          <w:sz w:val="24"/>
          <w:szCs w:val="24"/>
        </w:rPr>
        <w:t>I</w:t>
      </w:r>
    </w:p>
    <w:p w:rsidR="006820E7" w:rsidRDefault="00D271BE" w:rsidP="006820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work conducted by Leung &amp; Joseph also aimed</w:t>
      </w:r>
      <w:r w:rsidR="006820E7" w:rsidRPr="006820E7">
        <w:rPr>
          <w:rFonts w:ascii="Times New Roman" w:hAnsi="Times New Roman" w:cs="Times New Roman"/>
          <w:sz w:val="24"/>
          <w:szCs w:val="24"/>
        </w:rPr>
        <w:t xml:space="preserve"> to create a model for predicting college football outcomes. </w:t>
      </w:r>
      <w:r w:rsidR="006820E7">
        <w:rPr>
          <w:rFonts w:ascii="Times New Roman" w:hAnsi="Times New Roman" w:cs="Times New Roman"/>
          <w:sz w:val="24"/>
          <w:szCs w:val="24"/>
        </w:rPr>
        <w:t>T</w:t>
      </w:r>
      <w:r w:rsidR="006820E7" w:rsidRPr="006820E7">
        <w:rPr>
          <w:rFonts w:ascii="Times New Roman" w:hAnsi="Times New Roman" w:cs="Times New Roman"/>
          <w:sz w:val="24"/>
          <w:szCs w:val="24"/>
        </w:rPr>
        <w:t xml:space="preserve">he authors comment on the various methods of approaching </w:t>
      </w:r>
      <w:r w:rsidR="00F71FB5">
        <w:rPr>
          <w:rFonts w:ascii="Times New Roman" w:hAnsi="Times New Roman" w:cs="Times New Roman"/>
          <w:sz w:val="24"/>
          <w:szCs w:val="24"/>
        </w:rPr>
        <w:t>the prediction of game outcomes</w:t>
      </w:r>
      <w:r w:rsidR="006820E7" w:rsidRPr="006820E7">
        <w:rPr>
          <w:rFonts w:ascii="Times New Roman" w:hAnsi="Times New Roman" w:cs="Times New Roman"/>
          <w:sz w:val="24"/>
          <w:szCs w:val="24"/>
        </w:rPr>
        <w:t xml:space="preserve"> and note that many of the analyses available include subjective and </w:t>
      </w:r>
      <w:r w:rsidRPr="006820E7">
        <w:rPr>
          <w:rFonts w:ascii="Times New Roman" w:hAnsi="Times New Roman" w:cs="Times New Roman"/>
          <w:sz w:val="24"/>
          <w:szCs w:val="24"/>
        </w:rPr>
        <w:t>anecdotal</w:t>
      </w:r>
      <w:r w:rsidR="006820E7" w:rsidRPr="006820E7">
        <w:rPr>
          <w:rFonts w:ascii="Times New Roman" w:hAnsi="Times New Roman" w:cs="Times New Roman"/>
          <w:sz w:val="24"/>
          <w:szCs w:val="24"/>
        </w:rPr>
        <w:t xml:space="preserve"> information and emphases.</w:t>
      </w:r>
      <w:r w:rsidR="006820E7">
        <w:rPr>
          <w:rFonts w:ascii="Times New Roman" w:hAnsi="Times New Roman" w:cs="Times New Roman"/>
          <w:sz w:val="24"/>
          <w:szCs w:val="24"/>
        </w:rPr>
        <w:t xml:space="preserve"> </w:t>
      </w:r>
      <w:r w:rsidR="006820E7" w:rsidRPr="006820E7">
        <w:rPr>
          <w:rFonts w:ascii="Times New Roman" w:hAnsi="Times New Roman" w:cs="Times New Roman"/>
          <w:sz w:val="24"/>
          <w:szCs w:val="24"/>
        </w:rPr>
        <w:t>The analysis they conduct, much like this work, aims to take a more quantitative approach to game predictions.</w:t>
      </w:r>
      <w:r w:rsidR="006820E7">
        <w:rPr>
          <w:rFonts w:ascii="Times New Roman" w:hAnsi="Times New Roman" w:cs="Times New Roman"/>
          <w:sz w:val="24"/>
          <w:szCs w:val="24"/>
        </w:rPr>
        <w:t xml:space="preserve"> </w:t>
      </w:r>
      <w:r w:rsidR="006820E7" w:rsidRPr="006820E7">
        <w:rPr>
          <w:rFonts w:ascii="Times New Roman" w:hAnsi="Times New Roman" w:cs="Times New Roman"/>
          <w:sz w:val="24"/>
          <w:szCs w:val="24"/>
        </w:rPr>
        <w:t>The authors also note that making direct predictions between teams in college football can be difficult due to varying player availability as well as the fact that most teams only play each other once in a given season.</w:t>
      </w:r>
      <w:r w:rsidR="006820E7">
        <w:rPr>
          <w:rFonts w:ascii="Times New Roman" w:hAnsi="Times New Roman" w:cs="Times New Roman"/>
          <w:sz w:val="24"/>
          <w:szCs w:val="24"/>
        </w:rPr>
        <w:t xml:space="preserve"> </w:t>
      </w:r>
      <w:r w:rsidR="006820E7" w:rsidRPr="006820E7">
        <w:rPr>
          <w:rFonts w:ascii="Times New Roman" w:hAnsi="Times New Roman" w:cs="Times New Roman"/>
          <w:sz w:val="24"/>
          <w:szCs w:val="24"/>
        </w:rPr>
        <w:t>The authors devised a data mining approach wherein they analyzed a set of teams that were most similar to each of two competing teams, found the results of games between the teams</w:t>
      </w:r>
      <w:r w:rsidR="00960B0B">
        <w:rPr>
          <w:rFonts w:ascii="Times New Roman" w:hAnsi="Times New Roman" w:cs="Times New Roman"/>
          <w:sz w:val="24"/>
          <w:szCs w:val="24"/>
        </w:rPr>
        <w:t xml:space="preserve"> in those sets, and utilized those</w:t>
      </w:r>
      <w:r w:rsidR="006820E7" w:rsidRPr="006820E7">
        <w:rPr>
          <w:rFonts w:ascii="Times New Roman" w:hAnsi="Times New Roman" w:cs="Times New Roman"/>
          <w:sz w:val="24"/>
          <w:szCs w:val="24"/>
        </w:rPr>
        <w:t xml:space="preserve"> results to predict the outcome of the game between the original two teams. The authors’ data mining approach to predicting college football games</w:t>
      </w:r>
      <w:r w:rsidR="00F71FB5">
        <w:rPr>
          <w:rFonts w:ascii="Times New Roman" w:hAnsi="Times New Roman" w:cs="Times New Roman"/>
          <w:sz w:val="24"/>
          <w:szCs w:val="24"/>
        </w:rPr>
        <w:t xml:space="preserve"> led to an accuracy of 91.43% </w:t>
      </w:r>
      <w:r w:rsidR="00F71FB5">
        <w:rPr>
          <w:rFonts w:ascii="Times New Roman" w:hAnsi="Times New Roman" w:cs="Times New Roman"/>
          <w:sz w:val="24"/>
          <w:szCs w:val="24"/>
        </w:rPr>
        <w:lastRenderedPageBreak/>
        <w:t>for</w:t>
      </w:r>
      <w:r w:rsidR="006820E7" w:rsidRPr="006820E7">
        <w:rPr>
          <w:rFonts w:ascii="Times New Roman" w:hAnsi="Times New Roman" w:cs="Times New Roman"/>
          <w:sz w:val="24"/>
          <w:szCs w:val="24"/>
        </w:rPr>
        <w:t xml:space="preserve"> the 2010-2011 NCAA football season.</w:t>
      </w:r>
      <w:r w:rsidR="006820E7">
        <w:rPr>
          <w:rFonts w:ascii="Times New Roman" w:hAnsi="Times New Roman" w:cs="Times New Roman"/>
          <w:sz w:val="24"/>
          <w:szCs w:val="24"/>
        </w:rPr>
        <w:t xml:space="preserve"> </w:t>
      </w:r>
      <w:r w:rsidR="006820E7" w:rsidRPr="006820E7">
        <w:rPr>
          <w:rFonts w:ascii="Times New Roman" w:hAnsi="Times New Roman" w:cs="Times New Roman"/>
          <w:sz w:val="24"/>
          <w:szCs w:val="24"/>
        </w:rPr>
        <w:t xml:space="preserve">The accuracy was </w:t>
      </w:r>
      <w:r w:rsidR="00960B0B">
        <w:rPr>
          <w:rFonts w:ascii="Times New Roman" w:hAnsi="Times New Roman" w:cs="Times New Roman"/>
          <w:sz w:val="24"/>
          <w:szCs w:val="24"/>
        </w:rPr>
        <w:t>compared to a number of other</w:t>
      </w:r>
      <w:r w:rsidR="006820E7" w:rsidRPr="006820E7">
        <w:rPr>
          <w:rFonts w:ascii="Times New Roman" w:hAnsi="Times New Roman" w:cs="Times New Roman"/>
          <w:sz w:val="24"/>
          <w:szCs w:val="24"/>
        </w:rPr>
        <w:t xml:space="preserve"> models for the 2010-2011 season, including those of Whatifsports.com (57.14%), a neural network approach (71.43%), and a decision tree approach (82.86%)</w:t>
      </w:r>
      <w:r w:rsidR="002B027B">
        <w:rPr>
          <w:rFonts w:ascii="Times New Roman" w:hAnsi="Times New Roman" w:cs="Times New Roman"/>
          <w:sz w:val="24"/>
          <w:szCs w:val="24"/>
        </w:rPr>
        <w:t xml:space="preserve"> </w:t>
      </w:r>
      <w:r w:rsidR="002B027B" w:rsidRPr="00AE27B2">
        <w:rPr>
          <w:rFonts w:ascii="Times New Roman" w:hAnsi="Times New Roman" w:cs="Times New Roman"/>
          <w:sz w:val="24"/>
          <w:szCs w:val="24"/>
        </w:rPr>
        <w:t>(Leung &amp; Joseph, 2014)</w:t>
      </w:r>
      <w:r w:rsidR="006820E7" w:rsidRPr="00AE27B2">
        <w:rPr>
          <w:rFonts w:ascii="Times New Roman" w:hAnsi="Times New Roman" w:cs="Times New Roman"/>
          <w:sz w:val="24"/>
          <w:szCs w:val="24"/>
        </w:rPr>
        <w:t>.</w:t>
      </w:r>
    </w:p>
    <w:p w:rsidR="006820E7" w:rsidRDefault="006820E7" w:rsidP="006820E7">
      <w:pPr>
        <w:spacing w:line="480" w:lineRule="auto"/>
        <w:rPr>
          <w:rFonts w:ascii="Times New Roman" w:hAnsi="Times New Roman" w:cs="Times New Roman"/>
          <w:b/>
          <w:i/>
          <w:sz w:val="24"/>
          <w:szCs w:val="24"/>
        </w:rPr>
      </w:pPr>
      <w:r w:rsidRPr="006820E7">
        <w:rPr>
          <w:rFonts w:ascii="Times New Roman" w:hAnsi="Times New Roman" w:cs="Times New Roman"/>
          <w:b/>
          <w:i/>
          <w:sz w:val="24"/>
          <w:szCs w:val="24"/>
        </w:rPr>
        <w:t>Academic Work VII</w:t>
      </w:r>
      <w:r w:rsidR="00283EDC">
        <w:rPr>
          <w:rFonts w:ascii="Times New Roman" w:hAnsi="Times New Roman" w:cs="Times New Roman"/>
          <w:b/>
          <w:i/>
          <w:sz w:val="24"/>
          <w:szCs w:val="24"/>
        </w:rPr>
        <w:t>I</w:t>
      </w:r>
    </w:p>
    <w:p w:rsidR="00AE27B2" w:rsidRDefault="006820E7" w:rsidP="00B02364">
      <w:pPr>
        <w:spacing w:line="480" w:lineRule="auto"/>
        <w:ind w:firstLine="720"/>
        <w:rPr>
          <w:rFonts w:ascii="Times New Roman" w:hAnsi="Times New Roman" w:cs="Times New Roman"/>
          <w:sz w:val="24"/>
          <w:szCs w:val="24"/>
        </w:rPr>
      </w:pPr>
      <w:r w:rsidRPr="006820E7">
        <w:rPr>
          <w:rFonts w:ascii="Times New Roman" w:hAnsi="Times New Roman" w:cs="Times New Roman"/>
          <w:sz w:val="24"/>
          <w:szCs w:val="24"/>
        </w:rPr>
        <w:t>Of course, there are a variety of ways to predict football game outcomes.</w:t>
      </w:r>
      <w:r>
        <w:rPr>
          <w:rFonts w:ascii="Times New Roman" w:hAnsi="Times New Roman" w:cs="Times New Roman"/>
          <w:b/>
          <w:i/>
          <w:sz w:val="24"/>
          <w:szCs w:val="24"/>
        </w:rPr>
        <w:t xml:space="preserve"> </w:t>
      </w:r>
      <w:r w:rsidRPr="006820E7">
        <w:rPr>
          <w:rFonts w:ascii="Times New Roman" w:hAnsi="Times New Roman" w:cs="Times New Roman"/>
          <w:sz w:val="24"/>
          <w:szCs w:val="24"/>
        </w:rPr>
        <w:t xml:space="preserve">Yurko et al., in their work, set out to predict game outcomes in a relatively novel manner; their </w:t>
      </w:r>
      <w:r w:rsidR="00960B0B">
        <w:rPr>
          <w:rFonts w:ascii="Times New Roman" w:hAnsi="Times New Roman" w:cs="Times New Roman"/>
          <w:sz w:val="24"/>
          <w:szCs w:val="24"/>
        </w:rPr>
        <w:t>work focused on the prediction of</w:t>
      </w:r>
      <w:r w:rsidRPr="006820E7">
        <w:rPr>
          <w:rFonts w:ascii="Times New Roman" w:hAnsi="Times New Roman" w:cs="Times New Roman"/>
          <w:sz w:val="24"/>
          <w:szCs w:val="24"/>
        </w:rPr>
        <w:t xml:space="preserve"> game outcomes via a continuous-time within-play methodology.</w:t>
      </w:r>
      <w:r>
        <w:rPr>
          <w:rFonts w:ascii="Times New Roman" w:hAnsi="Times New Roman" w:cs="Times New Roman"/>
          <w:b/>
          <w:i/>
          <w:sz w:val="24"/>
          <w:szCs w:val="24"/>
        </w:rPr>
        <w:t xml:space="preserve"> </w:t>
      </w:r>
      <w:r w:rsidRPr="006820E7">
        <w:rPr>
          <w:rFonts w:ascii="Times New Roman" w:hAnsi="Times New Roman" w:cs="Times New Roman"/>
          <w:sz w:val="24"/>
          <w:szCs w:val="24"/>
        </w:rPr>
        <w:t>As noted in their research, discrete-time estimates of the value of plays are a more common method of outcome prediction due to most publicly available football data being recorded on a play-by-play basis.</w:t>
      </w:r>
      <w:r>
        <w:rPr>
          <w:rFonts w:ascii="Times New Roman" w:hAnsi="Times New Roman" w:cs="Times New Roman"/>
          <w:b/>
          <w:i/>
          <w:sz w:val="24"/>
          <w:szCs w:val="24"/>
        </w:rPr>
        <w:t xml:space="preserve"> </w:t>
      </w:r>
      <w:r w:rsidRPr="006820E7">
        <w:rPr>
          <w:rFonts w:ascii="Times New Roman" w:hAnsi="Times New Roman" w:cs="Times New Roman"/>
          <w:sz w:val="24"/>
          <w:szCs w:val="24"/>
        </w:rPr>
        <w:t xml:space="preserve">The authors note that while statistics like win probability and expected points may be useful, there has been no prior research into how those values change within plays. </w:t>
      </w:r>
      <w:r w:rsidR="00960B0B">
        <w:rPr>
          <w:rFonts w:ascii="Times New Roman" w:hAnsi="Times New Roman" w:cs="Times New Roman"/>
          <w:sz w:val="24"/>
          <w:szCs w:val="24"/>
        </w:rPr>
        <w:t>Yurko et al. were</w:t>
      </w:r>
      <w:r w:rsidRPr="006820E7">
        <w:rPr>
          <w:rFonts w:ascii="Times New Roman" w:hAnsi="Times New Roman" w:cs="Times New Roman"/>
          <w:sz w:val="24"/>
          <w:szCs w:val="24"/>
        </w:rPr>
        <w:t xml:space="preserve"> able to t</w:t>
      </w:r>
      <w:r w:rsidR="00F71FB5">
        <w:rPr>
          <w:rFonts w:ascii="Times New Roman" w:hAnsi="Times New Roman" w:cs="Times New Roman"/>
          <w:sz w:val="24"/>
          <w:szCs w:val="24"/>
        </w:rPr>
        <w:t>ake advantage of the relatively recent advent of play-</w:t>
      </w:r>
      <w:r w:rsidRPr="006820E7">
        <w:rPr>
          <w:rFonts w:ascii="Times New Roman" w:hAnsi="Times New Roman" w:cs="Times New Roman"/>
          <w:sz w:val="24"/>
          <w:szCs w:val="24"/>
        </w:rPr>
        <w:t>tracking technology in order to measure these variables.</w:t>
      </w:r>
      <w:r>
        <w:rPr>
          <w:rFonts w:ascii="Times New Roman" w:hAnsi="Times New Roman" w:cs="Times New Roman"/>
          <w:b/>
          <w:i/>
          <w:sz w:val="24"/>
          <w:szCs w:val="24"/>
        </w:rPr>
        <w:t xml:space="preserve"> </w:t>
      </w:r>
      <w:r w:rsidRPr="006820E7">
        <w:rPr>
          <w:rFonts w:ascii="Times New Roman" w:hAnsi="Times New Roman" w:cs="Times New Roman"/>
          <w:sz w:val="24"/>
          <w:szCs w:val="24"/>
        </w:rPr>
        <w:t>In particular, their paper makes two contributions. The first contribution was a general framework for within-play valuation of game outcomes in NFL football. The second contribution made was a model which predic</w:t>
      </w:r>
      <w:r w:rsidR="00F71FB5">
        <w:rPr>
          <w:rFonts w:ascii="Times New Roman" w:hAnsi="Times New Roman" w:cs="Times New Roman"/>
          <w:sz w:val="24"/>
          <w:szCs w:val="24"/>
        </w:rPr>
        <w:t xml:space="preserve">ts the yards gained from a ball </w:t>
      </w:r>
      <w:r w:rsidRPr="006820E7">
        <w:rPr>
          <w:rFonts w:ascii="Times New Roman" w:hAnsi="Times New Roman" w:cs="Times New Roman"/>
          <w:sz w:val="24"/>
          <w:szCs w:val="24"/>
        </w:rPr>
        <w:t xml:space="preserve">carrier given their position, as well as the positions and trajectories of </w:t>
      </w:r>
      <w:r w:rsidR="00960B0B">
        <w:rPr>
          <w:rFonts w:ascii="Times New Roman" w:hAnsi="Times New Roman" w:cs="Times New Roman"/>
          <w:sz w:val="24"/>
          <w:szCs w:val="24"/>
        </w:rPr>
        <w:t>their team</w:t>
      </w:r>
      <w:r w:rsidRPr="006820E7">
        <w:rPr>
          <w:rFonts w:ascii="Times New Roman" w:hAnsi="Times New Roman" w:cs="Times New Roman"/>
          <w:sz w:val="24"/>
          <w:szCs w:val="24"/>
        </w:rPr>
        <w:t>mates and the other team’s players.</w:t>
      </w:r>
      <w:r>
        <w:rPr>
          <w:rFonts w:ascii="Times New Roman" w:hAnsi="Times New Roman" w:cs="Times New Roman"/>
          <w:b/>
          <w:i/>
          <w:sz w:val="24"/>
          <w:szCs w:val="24"/>
        </w:rPr>
        <w:t xml:space="preserve"> </w:t>
      </w:r>
      <w:r w:rsidRPr="006820E7">
        <w:rPr>
          <w:rFonts w:ascii="Times New Roman" w:hAnsi="Times New Roman" w:cs="Times New Roman"/>
          <w:sz w:val="24"/>
          <w:szCs w:val="24"/>
        </w:rPr>
        <w:t>For their analysis, the team utilized a data set containing NFL tracking data from the first 6 weeks of the 2017 season.</w:t>
      </w:r>
      <w:r>
        <w:rPr>
          <w:rFonts w:ascii="Times New Roman" w:hAnsi="Times New Roman" w:cs="Times New Roman"/>
          <w:b/>
          <w:i/>
          <w:sz w:val="24"/>
          <w:szCs w:val="24"/>
        </w:rPr>
        <w:t xml:space="preserve"> </w:t>
      </w:r>
      <w:r w:rsidRPr="006820E7">
        <w:rPr>
          <w:rFonts w:ascii="Times New Roman" w:hAnsi="Times New Roman" w:cs="Times New Roman"/>
          <w:sz w:val="24"/>
          <w:szCs w:val="24"/>
        </w:rPr>
        <w:t xml:space="preserve">Their analysis included training XGBoost and LASSO models on their entire dataset. Both models determined that the most important factors included in the dataset were </w:t>
      </w:r>
      <w:r w:rsidR="00F71FB5">
        <w:rPr>
          <w:rFonts w:ascii="Times New Roman" w:hAnsi="Times New Roman" w:cs="Times New Roman"/>
          <w:sz w:val="24"/>
          <w:szCs w:val="24"/>
        </w:rPr>
        <w:t xml:space="preserve">the ball </w:t>
      </w:r>
      <w:r w:rsidRPr="006820E7">
        <w:rPr>
          <w:rFonts w:ascii="Times New Roman" w:hAnsi="Times New Roman" w:cs="Times New Roman"/>
          <w:sz w:val="24"/>
          <w:szCs w:val="24"/>
        </w:rPr>
        <w:t>carrier’s distance to the closest defensive player, as well a</w:t>
      </w:r>
      <w:r w:rsidR="00F71FB5">
        <w:rPr>
          <w:rFonts w:ascii="Times New Roman" w:hAnsi="Times New Roman" w:cs="Times New Roman"/>
          <w:sz w:val="24"/>
          <w:szCs w:val="24"/>
        </w:rPr>
        <w:t xml:space="preserve">s the current speed of the ball </w:t>
      </w:r>
      <w:r w:rsidRPr="006820E7">
        <w:rPr>
          <w:rFonts w:ascii="Times New Roman" w:hAnsi="Times New Roman" w:cs="Times New Roman"/>
          <w:sz w:val="24"/>
          <w:szCs w:val="24"/>
        </w:rPr>
        <w:t>carrier</w:t>
      </w:r>
      <w:r w:rsidR="002B027B">
        <w:rPr>
          <w:rFonts w:ascii="Times New Roman" w:hAnsi="Times New Roman" w:cs="Times New Roman"/>
          <w:sz w:val="24"/>
          <w:szCs w:val="24"/>
        </w:rPr>
        <w:t xml:space="preserve"> </w:t>
      </w:r>
      <w:r w:rsidR="002B027B" w:rsidRPr="00AE27B2">
        <w:rPr>
          <w:rFonts w:ascii="Times New Roman" w:hAnsi="Times New Roman" w:cs="Times New Roman"/>
          <w:sz w:val="24"/>
          <w:szCs w:val="24"/>
        </w:rPr>
        <w:t>(Yurko et al., 2020)</w:t>
      </w:r>
      <w:r w:rsidRPr="00AE27B2">
        <w:rPr>
          <w:rFonts w:ascii="Times New Roman" w:hAnsi="Times New Roman" w:cs="Times New Roman"/>
          <w:sz w:val="24"/>
          <w:szCs w:val="24"/>
        </w:rPr>
        <w:t>.</w:t>
      </w:r>
    </w:p>
    <w:p w:rsidR="009C639A" w:rsidRDefault="009C639A" w:rsidP="00283EDC">
      <w:pPr>
        <w:spacing w:line="480" w:lineRule="auto"/>
        <w:rPr>
          <w:rFonts w:ascii="Times New Roman" w:hAnsi="Times New Roman" w:cs="Times New Roman"/>
          <w:b/>
          <w:i/>
          <w:sz w:val="24"/>
          <w:szCs w:val="24"/>
        </w:rPr>
      </w:pPr>
    </w:p>
    <w:p w:rsidR="00283EDC" w:rsidRDefault="00283EDC" w:rsidP="00283EDC">
      <w:pPr>
        <w:spacing w:line="480" w:lineRule="auto"/>
        <w:rPr>
          <w:rFonts w:ascii="Times New Roman" w:hAnsi="Times New Roman" w:cs="Times New Roman"/>
          <w:b/>
          <w:i/>
          <w:sz w:val="24"/>
          <w:szCs w:val="24"/>
        </w:rPr>
      </w:pPr>
      <w:r w:rsidRPr="006820E7">
        <w:rPr>
          <w:rFonts w:ascii="Times New Roman" w:hAnsi="Times New Roman" w:cs="Times New Roman"/>
          <w:b/>
          <w:i/>
          <w:sz w:val="24"/>
          <w:szCs w:val="24"/>
        </w:rPr>
        <w:lastRenderedPageBreak/>
        <w:t xml:space="preserve">Academic Work </w:t>
      </w:r>
      <w:r>
        <w:rPr>
          <w:rFonts w:ascii="Times New Roman" w:hAnsi="Times New Roman" w:cs="Times New Roman"/>
          <w:b/>
          <w:i/>
          <w:sz w:val="24"/>
          <w:szCs w:val="24"/>
        </w:rPr>
        <w:t>IX</w:t>
      </w:r>
    </w:p>
    <w:p w:rsidR="00283EDC" w:rsidRPr="00283EDC" w:rsidRDefault="00283EDC" w:rsidP="00283EDC">
      <w:pPr>
        <w:spacing w:line="480" w:lineRule="auto"/>
        <w:ind w:firstLine="720"/>
        <w:rPr>
          <w:rFonts w:ascii="Times New Roman" w:hAnsi="Times New Roman" w:cs="Times New Roman"/>
          <w:b/>
          <w:i/>
          <w:sz w:val="24"/>
          <w:szCs w:val="24"/>
        </w:rPr>
      </w:pPr>
      <w:r w:rsidRPr="00270856">
        <w:rPr>
          <w:rFonts w:ascii="Times New Roman" w:hAnsi="Times New Roman" w:cs="Times New Roman"/>
          <w:sz w:val="24"/>
          <w:szCs w:val="24"/>
        </w:rPr>
        <w:t>In 2020, researcher</w:t>
      </w:r>
      <w:r w:rsidRPr="00283EDC">
        <w:rPr>
          <w:rFonts w:ascii="Times New Roman" w:hAnsi="Times New Roman" w:cs="Times New Roman"/>
          <w:sz w:val="24"/>
          <w:szCs w:val="24"/>
        </w:rPr>
        <w:t xml:space="preserve"> Rick Wilson contributed to the academic pursuit of predicting college football games via his paper “College Football Overtime Outcomes: Implications for In-Game Decision-Making.”As implied by the title, this work focused on predicting and recommending strategies for college footba</w:t>
      </w:r>
      <w:r w:rsidR="00B54A1F">
        <w:rPr>
          <w:rFonts w:ascii="Times New Roman" w:hAnsi="Times New Roman" w:cs="Times New Roman"/>
          <w:sz w:val="24"/>
          <w:szCs w:val="24"/>
        </w:rPr>
        <w:t>ll teams that find themselves competing in</w:t>
      </w:r>
      <w:r w:rsidRPr="00283EDC">
        <w:rPr>
          <w:rFonts w:ascii="Times New Roman" w:hAnsi="Times New Roman" w:cs="Times New Roman"/>
          <w:sz w:val="24"/>
          <w:szCs w:val="24"/>
        </w:rPr>
        <w:t xml:space="preserve"> overtime</w:t>
      </w:r>
      <w:r w:rsidR="00B54A1F">
        <w:rPr>
          <w:rFonts w:ascii="Times New Roman" w:hAnsi="Times New Roman" w:cs="Times New Roman"/>
          <w:sz w:val="24"/>
          <w:szCs w:val="24"/>
        </w:rPr>
        <w:t xml:space="preserve"> games</w:t>
      </w:r>
      <w:r w:rsidRPr="00283EDC">
        <w:rPr>
          <w:rFonts w:ascii="Times New Roman" w:hAnsi="Times New Roman" w:cs="Times New Roman"/>
          <w:sz w:val="24"/>
          <w:szCs w:val="24"/>
        </w:rPr>
        <w:t>.</w:t>
      </w:r>
      <w:r>
        <w:rPr>
          <w:rFonts w:ascii="Times New Roman" w:hAnsi="Times New Roman" w:cs="Times New Roman"/>
          <w:b/>
          <w:i/>
          <w:sz w:val="24"/>
          <w:szCs w:val="24"/>
        </w:rPr>
        <w:t xml:space="preserve"> </w:t>
      </w:r>
      <w:r w:rsidRPr="00283EDC">
        <w:rPr>
          <w:rFonts w:ascii="Times New Roman" w:hAnsi="Times New Roman" w:cs="Times New Roman"/>
          <w:sz w:val="24"/>
          <w:szCs w:val="24"/>
        </w:rPr>
        <w:t xml:space="preserve">For his analysis, Wilson opted to utilize both regression and decision tree algorithms. Wilson’s analysis utilized </w:t>
      </w:r>
      <w:r w:rsidR="00B54A1F">
        <w:rPr>
          <w:rFonts w:ascii="Times New Roman" w:hAnsi="Times New Roman" w:cs="Times New Roman"/>
          <w:sz w:val="24"/>
          <w:szCs w:val="24"/>
        </w:rPr>
        <w:t>SAS’s default parameters in order</w:t>
      </w:r>
      <w:r w:rsidRPr="00283EDC">
        <w:rPr>
          <w:rFonts w:ascii="Times New Roman" w:hAnsi="Times New Roman" w:cs="Times New Roman"/>
          <w:sz w:val="24"/>
          <w:szCs w:val="24"/>
        </w:rPr>
        <w:t xml:space="preserve"> to ge</w:t>
      </w:r>
      <w:r w:rsidR="00A8108B">
        <w:rPr>
          <w:rFonts w:ascii="Times New Roman" w:hAnsi="Times New Roman" w:cs="Times New Roman"/>
          <w:sz w:val="24"/>
          <w:szCs w:val="24"/>
        </w:rPr>
        <w:t>nerate the logistic</w:t>
      </w:r>
      <w:r w:rsidRPr="00283EDC">
        <w:rPr>
          <w:rFonts w:ascii="Times New Roman" w:hAnsi="Times New Roman" w:cs="Times New Roman"/>
          <w:sz w:val="24"/>
          <w:szCs w:val="24"/>
        </w:rPr>
        <w:t xml:space="preserve"> </w:t>
      </w:r>
      <w:r w:rsidR="00B54A1F">
        <w:rPr>
          <w:rFonts w:ascii="Times New Roman" w:hAnsi="Times New Roman" w:cs="Times New Roman"/>
          <w:sz w:val="24"/>
          <w:szCs w:val="24"/>
        </w:rPr>
        <w:t>regression model</w:t>
      </w:r>
      <w:r w:rsidR="00A8108B">
        <w:rPr>
          <w:rFonts w:ascii="Times New Roman" w:hAnsi="Times New Roman" w:cs="Times New Roman"/>
          <w:sz w:val="24"/>
          <w:szCs w:val="24"/>
        </w:rPr>
        <w:t xml:space="preserve">. The logistic </w:t>
      </w:r>
      <w:r w:rsidRPr="00283EDC">
        <w:rPr>
          <w:rFonts w:ascii="Times New Roman" w:hAnsi="Times New Roman" w:cs="Times New Roman"/>
          <w:sz w:val="24"/>
          <w:szCs w:val="24"/>
        </w:rPr>
        <w:t>regression model employed ridging for optimization. His decision tree model employed the default parameters found in Enterprise Miner, including the use of entropy criteria for ordinal splits. According to Wilson, these parameters were chosen in order to aid in the ability to replicate his results.</w:t>
      </w:r>
      <w:r>
        <w:rPr>
          <w:rFonts w:ascii="Times New Roman" w:hAnsi="Times New Roman" w:cs="Times New Roman"/>
          <w:b/>
          <w:i/>
          <w:sz w:val="24"/>
          <w:szCs w:val="24"/>
        </w:rPr>
        <w:t xml:space="preserve"> </w:t>
      </w:r>
      <w:r w:rsidRPr="00283EDC">
        <w:rPr>
          <w:rFonts w:ascii="Times New Roman" w:hAnsi="Times New Roman" w:cs="Times New Roman"/>
          <w:sz w:val="24"/>
          <w:szCs w:val="24"/>
        </w:rPr>
        <w:t>Seven years o</w:t>
      </w:r>
      <w:r w:rsidR="00F71FB5">
        <w:rPr>
          <w:rFonts w:ascii="Times New Roman" w:hAnsi="Times New Roman" w:cs="Times New Roman"/>
          <w:sz w:val="24"/>
          <w:szCs w:val="24"/>
        </w:rPr>
        <w:t>f college football game data were</w:t>
      </w:r>
      <w:r w:rsidRPr="00283EDC">
        <w:rPr>
          <w:rFonts w:ascii="Times New Roman" w:hAnsi="Times New Roman" w:cs="Times New Roman"/>
          <w:sz w:val="24"/>
          <w:szCs w:val="24"/>
        </w:rPr>
        <w:t xml:space="preserve"> utilized for the analysis, with 243 games included therein.</w:t>
      </w:r>
      <w:r>
        <w:rPr>
          <w:rFonts w:ascii="Times New Roman" w:hAnsi="Times New Roman" w:cs="Times New Roman"/>
          <w:b/>
          <w:i/>
          <w:sz w:val="24"/>
          <w:szCs w:val="24"/>
        </w:rPr>
        <w:t xml:space="preserve"> </w:t>
      </w:r>
      <w:r w:rsidRPr="00283EDC">
        <w:rPr>
          <w:rFonts w:ascii="Times New Roman" w:hAnsi="Times New Roman" w:cs="Times New Roman"/>
          <w:sz w:val="24"/>
          <w:szCs w:val="24"/>
        </w:rPr>
        <w:t xml:space="preserve">The logistic model employed to predict game outcomes correctly predicted 59.6% of the games </w:t>
      </w:r>
      <w:r w:rsidR="00A8108B">
        <w:rPr>
          <w:rFonts w:ascii="Times New Roman" w:hAnsi="Times New Roman" w:cs="Times New Roman"/>
          <w:sz w:val="24"/>
          <w:szCs w:val="24"/>
        </w:rPr>
        <w:t>included in the analysis</w:t>
      </w:r>
      <w:r w:rsidRPr="00283EDC">
        <w:rPr>
          <w:rFonts w:ascii="Times New Roman" w:hAnsi="Times New Roman" w:cs="Times New Roman"/>
          <w:sz w:val="24"/>
          <w:szCs w:val="24"/>
        </w:rPr>
        <w:t>. The decision tree approach the author employed achieved a classification accuracy of 66%</w:t>
      </w:r>
      <w:r>
        <w:rPr>
          <w:rFonts w:ascii="Times New Roman" w:hAnsi="Times New Roman" w:cs="Times New Roman"/>
          <w:sz w:val="24"/>
          <w:szCs w:val="24"/>
        </w:rPr>
        <w:t xml:space="preserve"> </w:t>
      </w:r>
      <w:r w:rsidR="00692F45">
        <w:rPr>
          <w:rFonts w:ascii="Times New Roman" w:hAnsi="Times New Roman" w:cs="Times New Roman"/>
          <w:sz w:val="24"/>
          <w:szCs w:val="24"/>
        </w:rPr>
        <w:t>(Wilson, 2020</w:t>
      </w:r>
      <w:r w:rsidRPr="00692F45">
        <w:rPr>
          <w:rFonts w:ascii="Times New Roman" w:hAnsi="Times New Roman" w:cs="Times New Roman"/>
          <w:sz w:val="24"/>
          <w:szCs w:val="24"/>
        </w:rPr>
        <w:t>).</w:t>
      </w:r>
    </w:p>
    <w:p w:rsidR="006820E7" w:rsidRDefault="00283EDC" w:rsidP="006820E7">
      <w:pPr>
        <w:spacing w:line="480" w:lineRule="auto"/>
        <w:rPr>
          <w:rFonts w:ascii="Times New Roman" w:hAnsi="Times New Roman" w:cs="Times New Roman"/>
          <w:b/>
          <w:i/>
          <w:sz w:val="24"/>
          <w:szCs w:val="24"/>
        </w:rPr>
      </w:pPr>
      <w:r>
        <w:rPr>
          <w:rFonts w:ascii="Times New Roman" w:hAnsi="Times New Roman" w:cs="Times New Roman"/>
          <w:b/>
          <w:i/>
          <w:sz w:val="24"/>
          <w:szCs w:val="24"/>
        </w:rPr>
        <w:t>Academic Work X</w:t>
      </w:r>
    </w:p>
    <w:p w:rsidR="006820E7" w:rsidRDefault="006820E7" w:rsidP="006820E7">
      <w:pPr>
        <w:spacing w:line="480" w:lineRule="auto"/>
        <w:ind w:firstLine="720"/>
        <w:rPr>
          <w:rFonts w:ascii="Times New Roman" w:hAnsi="Times New Roman" w:cs="Times New Roman"/>
          <w:sz w:val="24"/>
          <w:szCs w:val="24"/>
        </w:rPr>
      </w:pPr>
      <w:r w:rsidRPr="006820E7">
        <w:rPr>
          <w:rFonts w:ascii="Times New Roman" w:hAnsi="Times New Roman" w:cs="Times New Roman"/>
          <w:sz w:val="24"/>
          <w:szCs w:val="24"/>
        </w:rPr>
        <w:t>Naturally, there are several different techniques and methodologies with which one can predict the success or failure of a given team. For their part, Mankin et al. performed an analysis focusing on the role that college football recruiting rankings played in team success.</w:t>
      </w:r>
      <w:r>
        <w:rPr>
          <w:rFonts w:ascii="Times New Roman" w:hAnsi="Times New Roman" w:cs="Times New Roman"/>
          <w:b/>
          <w:i/>
          <w:sz w:val="24"/>
          <w:szCs w:val="24"/>
        </w:rPr>
        <w:t xml:space="preserve"> </w:t>
      </w:r>
      <w:r w:rsidR="00960B0B">
        <w:rPr>
          <w:rFonts w:ascii="Times New Roman" w:hAnsi="Times New Roman" w:cs="Times New Roman"/>
          <w:sz w:val="24"/>
          <w:szCs w:val="24"/>
        </w:rPr>
        <w:t xml:space="preserve">The </w:t>
      </w:r>
      <w:r w:rsidRPr="006820E7">
        <w:rPr>
          <w:rFonts w:ascii="Times New Roman" w:hAnsi="Times New Roman" w:cs="Times New Roman"/>
          <w:sz w:val="24"/>
          <w:szCs w:val="24"/>
        </w:rPr>
        <w:t xml:space="preserve">team compiled 247 composite rankings from recruiting classes ranging from 2002-2018. These rankings would be juxtaposed to Sangarin team rakings ranging from the 2005-2018 college football seasons. The difference in time ranges between recruiting rankings and team performance was put in place due to the average college football player remaining with their </w:t>
      </w:r>
      <w:r w:rsidRPr="006820E7">
        <w:rPr>
          <w:rFonts w:ascii="Times New Roman" w:hAnsi="Times New Roman" w:cs="Times New Roman"/>
          <w:sz w:val="24"/>
          <w:szCs w:val="24"/>
        </w:rPr>
        <w:lastRenderedPageBreak/>
        <w:t>respective team for about 4 years.</w:t>
      </w:r>
      <w:r>
        <w:rPr>
          <w:rFonts w:ascii="Times New Roman" w:hAnsi="Times New Roman" w:cs="Times New Roman"/>
          <w:b/>
          <w:i/>
          <w:sz w:val="24"/>
          <w:szCs w:val="24"/>
        </w:rPr>
        <w:t xml:space="preserve"> </w:t>
      </w:r>
      <w:r w:rsidRPr="006820E7">
        <w:rPr>
          <w:rFonts w:ascii="Times New Roman" w:hAnsi="Times New Roman" w:cs="Times New Roman"/>
          <w:sz w:val="24"/>
          <w:szCs w:val="24"/>
        </w:rPr>
        <w:t>After conducting their analysis, it was found that up to 36% of the variation in the Sagarin ratings was explained by recruiting rankings</w:t>
      </w:r>
      <w:r w:rsidR="002B027B">
        <w:rPr>
          <w:rFonts w:ascii="Times New Roman" w:hAnsi="Times New Roman" w:cs="Times New Roman"/>
          <w:sz w:val="24"/>
          <w:szCs w:val="24"/>
        </w:rPr>
        <w:t xml:space="preserve"> </w:t>
      </w:r>
      <w:r w:rsidR="00AE27B2" w:rsidRPr="00AE27B2">
        <w:rPr>
          <w:rFonts w:ascii="Times New Roman" w:hAnsi="Times New Roman" w:cs="Times New Roman"/>
          <w:sz w:val="24"/>
          <w:szCs w:val="24"/>
        </w:rPr>
        <w:t>(Mankin et al.</w:t>
      </w:r>
      <w:r w:rsidR="002B027B" w:rsidRPr="00AE27B2">
        <w:rPr>
          <w:rFonts w:ascii="Times New Roman" w:hAnsi="Times New Roman" w:cs="Times New Roman"/>
          <w:sz w:val="24"/>
          <w:szCs w:val="24"/>
        </w:rPr>
        <w:t>, 2021)</w:t>
      </w:r>
      <w:r w:rsidRPr="00AE27B2">
        <w:rPr>
          <w:rFonts w:ascii="Times New Roman" w:hAnsi="Times New Roman" w:cs="Times New Roman"/>
          <w:sz w:val="24"/>
          <w:szCs w:val="24"/>
        </w:rPr>
        <w:t>.</w:t>
      </w:r>
    </w:p>
    <w:p w:rsidR="00DA7364" w:rsidRDefault="00DA7364" w:rsidP="00DA736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rsidR="000A7437" w:rsidRDefault="000A7437" w:rsidP="000A7437">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0A7437" w:rsidRDefault="000A7437" w:rsidP="000A7437">
      <w:p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E611EB">
        <w:rPr>
          <w:rFonts w:ascii="Times New Roman" w:hAnsi="Times New Roman" w:cs="Times New Roman"/>
          <w:sz w:val="24"/>
          <w:szCs w:val="24"/>
        </w:rPr>
        <w:t>As previously mentioned, the purpose of this work was to perform an analysis of</w:t>
      </w:r>
      <w:r>
        <w:rPr>
          <w:rFonts w:ascii="Times New Roman" w:hAnsi="Times New Roman" w:cs="Times New Roman"/>
          <w:sz w:val="24"/>
          <w:szCs w:val="24"/>
        </w:rPr>
        <w:t xml:space="preserve"> NCAA FBS t</w:t>
      </w:r>
      <w:r w:rsidRPr="00E611EB">
        <w:rPr>
          <w:rFonts w:ascii="Times New Roman" w:hAnsi="Times New Roman" w:cs="Times New Roman"/>
          <w:sz w:val="24"/>
          <w:szCs w:val="24"/>
        </w:rPr>
        <w:t>eams for the 2022 Season.</w:t>
      </w:r>
      <w:r>
        <w:rPr>
          <w:rFonts w:ascii="Times New Roman" w:hAnsi="Times New Roman" w:cs="Times New Roman"/>
          <w:sz w:val="24"/>
          <w:szCs w:val="24"/>
        </w:rPr>
        <w:t xml:space="preserve"> </w:t>
      </w:r>
      <w:r w:rsidR="00BA1A5A">
        <w:rPr>
          <w:rFonts w:ascii="Times New Roman" w:hAnsi="Times New Roman" w:cs="Times New Roman"/>
          <w:sz w:val="24"/>
          <w:szCs w:val="24"/>
        </w:rPr>
        <w:t>This section intends to delve into the research design, research questions, data collection process, and data analysis process undertaken pursuant to this endeavor.</w:t>
      </w:r>
    </w:p>
    <w:p w:rsidR="000A7437" w:rsidRDefault="000A7437" w:rsidP="000A7437">
      <w:pPr>
        <w:spacing w:line="480" w:lineRule="auto"/>
        <w:rPr>
          <w:rFonts w:ascii="Times New Roman" w:hAnsi="Times New Roman" w:cs="Times New Roman"/>
          <w:b/>
          <w:sz w:val="24"/>
          <w:szCs w:val="24"/>
        </w:rPr>
      </w:pPr>
      <w:r>
        <w:rPr>
          <w:rFonts w:ascii="Times New Roman" w:hAnsi="Times New Roman" w:cs="Times New Roman"/>
          <w:b/>
          <w:sz w:val="24"/>
          <w:szCs w:val="24"/>
        </w:rPr>
        <w:t>Research Design</w:t>
      </w:r>
    </w:p>
    <w:p w:rsidR="00BA1A5A" w:rsidRDefault="00BA1A5A" w:rsidP="000A7437">
      <w:p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E611EB">
        <w:rPr>
          <w:rFonts w:ascii="Times New Roman" w:hAnsi="Times New Roman" w:cs="Times New Roman"/>
          <w:sz w:val="24"/>
          <w:szCs w:val="24"/>
        </w:rPr>
        <w:t>Team statistics</w:t>
      </w:r>
      <w:r w:rsidR="00F9115B">
        <w:rPr>
          <w:rFonts w:ascii="Times New Roman" w:hAnsi="Times New Roman" w:cs="Times New Roman"/>
          <w:sz w:val="24"/>
          <w:szCs w:val="24"/>
        </w:rPr>
        <w:t xml:space="preserve"> from the week prior were comple</w:t>
      </w:r>
      <w:r w:rsidRPr="00E611EB">
        <w:rPr>
          <w:rFonts w:ascii="Times New Roman" w:hAnsi="Times New Roman" w:cs="Times New Roman"/>
          <w:sz w:val="24"/>
          <w:szCs w:val="24"/>
        </w:rPr>
        <w:t>mented with game outcomes in a cascading fashion in order to properly conduct the analysis. For instance, for the Georgia vs. Ohio State bowl game in the 2022 season, Ohio State’s team statistics, as well as Georgia’s team statistics up until that game were put i</w:t>
      </w:r>
      <w:r w:rsidR="00C04701">
        <w:rPr>
          <w:rFonts w:ascii="Times New Roman" w:hAnsi="Times New Roman" w:cs="Times New Roman"/>
          <w:sz w:val="24"/>
          <w:szCs w:val="24"/>
        </w:rPr>
        <w:t>n a row of a dataset</w:t>
      </w:r>
      <w:r w:rsidRPr="00E611EB">
        <w:rPr>
          <w:rFonts w:ascii="Times New Roman" w:hAnsi="Times New Roman" w:cs="Times New Roman"/>
          <w:sz w:val="24"/>
          <w:szCs w:val="24"/>
        </w:rPr>
        <w:t>, along with the winner (1 for a home team win, or 0 for a home team loss).</w:t>
      </w:r>
      <w:r>
        <w:rPr>
          <w:rFonts w:ascii="Times New Roman" w:hAnsi="Times New Roman" w:cs="Times New Roman"/>
          <w:b/>
          <w:sz w:val="24"/>
          <w:szCs w:val="24"/>
        </w:rPr>
        <w:t xml:space="preserve"> </w:t>
      </w:r>
      <w:r w:rsidRPr="00E611EB">
        <w:rPr>
          <w:rFonts w:ascii="Times New Roman" w:hAnsi="Times New Roman" w:cs="Times New Roman"/>
          <w:sz w:val="24"/>
          <w:szCs w:val="24"/>
        </w:rPr>
        <w:t xml:space="preserve">For the purposes of this analysis, team statistics are denoted by home teams and away teams. A home team is a team that “hosts” the other team in a football game. This paradigm was </w:t>
      </w:r>
      <w:r w:rsidR="00F71FB5">
        <w:rPr>
          <w:rFonts w:ascii="Times New Roman" w:hAnsi="Times New Roman" w:cs="Times New Roman"/>
          <w:sz w:val="24"/>
          <w:szCs w:val="24"/>
        </w:rPr>
        <w:t>utilized throughout the dataset</w:t>
      </w:r>
      <w:r w:rsidRPr="00E611EB">
        <w:rPr>
          <w:rFonts w:ascii="Times New Roman" w:hAnsi="Times New Roman" w:cs="Times New Roman"/>
          <w:sz w:val="24"/>
          <w:szCs w:val="24"/>
        </w:rPr>
        <w:t xml:space="preserve"> and holds true for special circumstances, such as bowl games.</w:t>
      </w:r>
      <w:r w:rsidRPr="00BA1A5A">
        <w:rPr>
          <w:rFonts w:ascii="Times New Roman" w:hAnsi="Times New Roman" w:cs="Times New Roman"/>
          <w:sz w:val="24"/>
          <w:szCs w:val="24"/>
        </w:rPr>
        <w:t xml:space="preserve"> </w:t>
      </w:r>
      <w:r w:rsidRPr="00E611EB">
        <w:rPr>
          <w:rFonts w:ascii="Times New Roman" w:hAnsi="Times New Roman" w:cs="Times New Roman"/>
          <w:sz w:val="24"/>
          <w:szCs w:val="24"/>
        </w:rPr>
        <w:t>Again utilizing the Georgia vs. Ohio State bowl game as an example, even though the game was played outside Georgia’s home field, Georgia is still considered the home team for that game in this analysis.</w:t>
      </w:r>
      <w:r>
        <w:rPr>
          <w:rFonts w:ascii="Times New Roman" w:hAnsi="Times New Roman" w:cs="Times New Roman"/>
          <w:sz w:val="24"/>
          <w:szCs w:val="24"/>
        </w:rPr>
        <w:t xml:space="preserve"> </w:t>
      </w:r>
      <w:r w:rsidR="00C04701" w:rsidRPr="00E611EB">
        <w:rPr>
          <w:rFonts w:ascii="Times New Roman" w:hAnsi="Times New Roman" w:cs="Times New Roman"/>
          <w:sz w:val="24"/>
          <w:szCs w:val="24"/>
        </w:rPr>
        <w:t>Initially, all games in which FBS teams were involv</w:t>
      </w:r>
      <w:r w:rsidR="00CD6088">
        <w:rPr>
          <w:rFonts w:ascii="Times New Roman" w:hAnsi="Times New Roman" w:cs="Times New Roman"/>
          <w:sz w:val="24"/>
          <w:szCs w:val="24"/>
        </w:rPr>
        <w:t>ed were considered for analysis.  H</w:t>
      </w:r>
      <w:r w:rsidR="00C04701" w:rsidRPr="00E611EB">
        <w:rPr>
          <w:rFonts w:ascii="Times New Roman" w:hAnsi="Times New Roman" w:cs="Times New Roman"/>
          <w:sz w:val="24"/>
          <w:szCs w:val="24"/>
        </w:rPr>
        <w:t>ow</w:t>
      </w:r>
      <w:r w:rsidR="00F71FB5">
        <w:rPr>
          <w:rFonts w:ascii="Times New Roman" w:hAnsi="Times New Roman" w:cs="Times New Roman"/>
          <w:sz w:val="24"/>
          <w:szCs w:val="24"/>
        </w:rPr>
        <w:t>ever, games that</w:t>
      </w:r>
      <w:r w:rsidR="00C04701" w:rsidRPr="00E611EB">
        <w:rPr>
          <w:rFonts w:ascii="Times New Roman" w:hAnsi="Times New Roman" w:cs="Times New Roman"/>
          <w:sz w:val="24"/>
          <w:szCs w:val="24"/>
        </w:rPr>
        <w:t xml:space="preserve"> involved FCS teams matching up with FBS teams were eliminated from</w:t>
      </w:r>
      <w:r w:rsidR="00F71FB5">
        <w:rPr>
          <w:rFonts w:ascii="Times New Roman" w:hAnsi="Times New Roman" w:cs="Times New Roman"/>
          <w:sz w:val="24"/>
          <w:szCs w:val="24"/>
        </w:rPr>
        <w:t xml:space="preserve"> the</w:t>
      </w:r>
      <w:r w:rsidR="00C04701" w:rsidRPr="00E611EB">
        <w:rPr>
          <w:rFonts w:ascii="Times New Roman" w:hAnsi="Times New Roman" w:cs="Times New Roman"/>
          <w:sz w:val="24"/>
          <w:szCs w:val="24"/>
        </w:rPr>
        <w:t xml:space="preserve"> analysis</w:t>
      </w:r>
      <w:r w:rsidR="00C04701">
        <w:rPr>
          <w:rFonts w:ascii="Times New Roman" w:hAnsi="Times New Roman" w:cs="Times New Roman"/>
          <w:sz w:val="24"/>
          <w:szCs w:val="24"/>
        </w:rPr>
        <w:t>.</w:t>
      </w:r>
      <w:r w:rsidR="00C04701" w:rsidRPr="00BA1A5A">
        <w:rPr>
          <w:rFonts w:ascii="Times New Roman" w:hAnsi="Times New Roman" w:cs="Times New Roman"/>
          <w:sz w:val="24"/>
          <w:szCs w:val="24"/>
        </w:rPr>
        <w:t xml:space="preserve"> </w:t>
      </w:r>
      <w:r w:rsidRPr="00E611EB">
        <w:rPr>
          <w:rFonts w:ascii="Times New Roman" w:hAnsi="Times New Roman" w:cs="Times New Roman"/>
          <w:sz w:val="24"/>
          <w:szCs w:val="24"/>
        </w:rPr>
        <w:t xml:space="preserve">Ultimately, 17 datasets were created from this process. They include team statistics data from week 2 of the 2022 season up until the </w:t>
      </w:r>
      <w:r w:rsidRPr="00E611EB">
        <w:rPr>
          <w:rFonts w:ascii="Times New Roman" w:hAnsi="Times New Roman" w:cs="Times New Roman"/>
          <w:sz w:val="24"/>
          <w:szCs w:val="24"/>
        </w:rPr>
        <w:lastRenderedPageBreak/>
        <w:t>national championship game.</w:t>
      </w:r>
      <w:r>
        <w:rPr>
          <w:rFonts w:ascii="Times New Roman" w:hAnsi="Times New Roman" w:cs="Times New Roman"/>
          <w:sz w:val="24"/>
          <w:szCs w:val="24"/>
        </w:rPr>
        <w:t xml:space="preserve"> </w:t>
      </w:r>
      <w:r w:rsidRPr="00E611EB">
        <w:rPr>
          <w:rFonts w:ascii="Times New Roman" w:hAnsi="Times New Roman" w:cs="Times New Roman"/>
          <w:sz w:val="24"/>
          <w:szCs w:val="24"/>
        </w:rPr>
        <w:t>It was ultimately decided that week 1 of the 2022 season would be excluded from analytical consideration in order to increase the overall number of team statistics variables available for analy</w:t>
      </w:r>
      <w:r w:rsidR="00F71FB5">
        <w:rPr>
          <w:rFonts w:ascii="Times New Roman" w:hAnsi="Times New Roman" w:cs="Times New Roman"/>
          <w:sz w:val="24"/>
          <w:szCs w:val="24"/>
        </w:rPr>
        <w:t>sis. Thus, game outcome data were</w:t>
      </w:r>
      <w:r w:rsidRPr="00E611EB">
        <w:rPr>
          <w:rFonts w:ascii="Times New Roman" w:hAnsi="Times New Roman" w:cs="Times New Roman"/>
          <w:sz w:val="24"/>
          <w:szCs w:val="24"/>
        </w:rPr>
        <w:t xml:space="preserve"> collected from week 3 onward, including the outcome data for the national championship game.</w:t>
      </w:r>
    </w:p>
    <w:p w:rsidR="000A7437" w:rsidRDefault="000A7437" w:rsidP="000A7437">
      <w:pPr>
        <w:spacing w:line="480" w:lineRule="auto"/>
        <w:rPr>
          <w:rFonts w:ascii="Times New Roman" w:hAnsi="Times New Roman" w:cs="Times New Roman"/>
          <w:b/>
          <w:sz w:val="24"/>
          <w:szCs w:val="24"/>
        </w:rPr>
      </w:pPr>
      <w:r>
        <w:rPr>
          <w:rFonts w:ascii="Times New Roman" w:hAnsi="Times New Roman" w:cs="Times New Roman"/>
          <w:b/>
          <w:sz w:val="24"/>
          <w:szCs w:val="24"/>
        </w:rPr>
        <w:t>Research Question</w:t>
      </w:r>
    </w:p>
    <w:p w:rsidR="0042217D" w:rsidRPr="00B02364" w:rsidRDefault="00BC647D" w:rsidP="000A743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Naturally, the research question this work intends to answer is which team statistics have the highest impact on NCAA football outcomes. Since there is a large number of metrics officially tracked by the NCAA, without proper analysis, it would be difficult to determine</w:t>
      </w:r>
      <w:r w:rsidR="0042217D">
        <w:rPr>
          <w:rFonts w:ascii="Times New Roman" w:hAnsi="Times New Roman" w:cs="Times New Roman"/>
          <w:sz w:val="24"/>
          <w:szCs w:val="24"/>
        </w:rPr>
        <w:t xml:space="preserve"> which of the several metrics tracked by the organization most contribute to game outcomes. An additional question this work aims</w:t>
      </w:r>
      <w:r w:rsidR="00CD6088">
        <w:rPr>
          <w:rFonts w:ascii="Times New Roman" w:hAnsi="Times New Roman" w:cs="Times New Roman"/>
          <w:sz w:val="24"/>
          <w:szCs w:val="24"/>
        </w:rPr>
        <w:t xml:space="preserve"> to answer is how accurately</w:t>
      </w:r>
      <w:r w:rsidR="0042217D">
        <w:rPr>
          <w:rFonts w:ascii="Times New Roman" w:hAnsi="Times New Roman" w:cs="Times New Roman"/>
          <w:sz w:val="24"/>
          <w:szCs w:val="24"/>
        </w:rPr>
        <w:t xml:space="preserve"> these metrics</w:t>
      </w:r>
      <w:r w:rsidR="00CD6088">
        <w:rPr>
          <w:rFonts w:ascii="Times New Roman" w:hAnsi="Times New Roman" w:cs="Times New Roman"/>
          <w:sz w:val="24"/>
          <w:szCs w:val="24"/>
        </w:rPr>
        <w:t xml:space="preserve"> can</w:t>
      </w:r>
      <w:r w:rsidR="0042217D">
        <w:rPr>
          <w:rFonts w:ascii="Times New Roman" w:hAnsi="Times New Roman" w:cs="Times New Roman"/>
          <w:sz w:val="24"/>
          <w:szCs w:val="24"/>
        </w:rPr>
        <w:t xml:space="preserve"> predict game outcomes for the season.</w:t>
      </w:r>
    </w:p>
    <w:p w:rsidR="000A7437" w:rsidRDefault="000A7437" w:rsidP="000A7437">
      <w:pPr>
        <w:spacing w:line="480" w:lineRule="auto"/>
        <w:rPr>
          <w:rFonts w:ascii="Times New Roman" w:hAnsi="Times New Roman" w:cs="Times New Roman"/>
          <w:b/>
          <w:sz w:val="24"/>
          <w:szCs w:val="24"/>
        </w:rPr>
      </w:pPr>
      <w:r>
        <w:rPr>
          <w:rFonts w:ascii="Times New Roman" w:hAnsi="Times New Roman" w:cs="Times New Roman"/>
          <w:b/>
          <w:sz w:val="24"/>
          <w:szCs w:val="24"/>
        </w:rPr>
        <w:t>Data Collection</w:t>
      </w:r>
    </w:p>
    <w:p w:rsidR="00BA1A5A" w:rsidRPr="00E54459" w:rsidRDefault="00BA1A5A" w:rsidP="00E54459">
      <w:pPr>
        <w:spacing w:line="480" w:lineRule="auto"/>
        <w:ind w:firstLine="360"/>
        <w:rPr>
          <w:rFonts w:ascii="Times New Roman" w:hAnsi="Times New Roman" w:cs="Times New Roman"/>
          <w:sz w:val="24"/>
          <w:szCs w:val="24"/>
        </w:rPr>
      </w:pPr>
      <w:r>
        <w:rPr>
          <w:rFonts w:ascii="Times New Roman" w:hAnsi="Times New Roman" w:cs="Times New Roman"/>
          <w:b/>
          <w:sz w:val="24"/>
          <w:szCs w:val="24"/>
        </w:rPr>
        <w:tab/>
      </w:r>
      <w:r w:rsidRPr="00E611EB">
        <w:rPr>
          <w:rFonts w:ascii="Times New Roman" w:hAnsi="Times New Roman" w:cs="Times New Roman"/>
          <w:sz w:val="24"/>
          <w:szCs w:val="24"/>
        </w:rPr>
        <w:t>Game outcom</w:t>
      </w:r>
      <w:r w:rsidR="00F71FB5">
        <w:rPr>
          <w:rFonts w:ascii="Times New Roman" w:hAnsi="Times New Roman" w:cs="Times New Roman"/>
          <w:sz w:val="24"/>
          <w:szCs w:val="24"/>
        </w:rPr>
        <w:t>e data were</w:t>
      </w:r>
      <w:r w:rsidRPr="00E611EB">
        <w:rPr>
          <w:rFonts w:ascii="Times New Roman" w:hAnsi="Times New Roman" w:cs="Times New Roman"/>
          <w:sz w:val="24"/>
          <w:szCs w:val="24"/>
        </w:rPr>
        <w:t xml:space="preserve"> collected from CBSSports.com; this data was utilized in order to provide information concerning which team in each game in the analysis won.</w:t>
      </w:r>
      <w:r>
        <w:rPr>
          <w:rFonts w:ascii="Times New Roman" w:hAnsi="Times New Roman" w:cs="Times New Roman"/>
          <w:b/>
          <w:sz w:val="24"/>
          <w:szCs w:val="24"/>
        </w:rPr>
        <w:t xml:space="preserve"> </w:t>
      </w:r>
      <w:r w:rsidRPr="00E611EB">
        <w:rPr>
          <w:rFonts w:ascii="Times New Roman" w:hAnsi="Times New Roman" w:cs="Times New Roman"/>
          <w:sz w:val="24"/>
          <w:szCs w:val="24"/>
        </w:rPr>
        <w:t>Team statistics were collected from the NCAA’s website.</w:t>
      </w:r>
      <w:r w:rsidR="00C04701" w:rsidRPr="00C04701">
        <w:rPr>
          <w:rFonts w:ascii="Times New Roman" w:hAnsi="Times New Roman" w:cs="Times New Roman"/>
          <w:sz w:val="24"/>
          <w:szCs w:val="24"/>
        </w:rPr>
        <w:t xml:space="preserve"> </w:t>
      </w:r>
      <w:r w:rsidR="00C04701" w:rsidRPr="00E611EB">
        <w:rPr>
          <w:rFonts w:ascii="Times New Roman" w:hAnsi="Times New Roman" w:cs="Times New Roman"/>
          <w:sz w:val="24"/>
          <w:szCs w:val="24"/>
        </w:rPr>
        <w:t>Python was utilized in order to scrape game outcomes from CBSSports.com. Team statistics data was downloaded from the NCAA’s sports statistics website. R was utilized in order to create and prepare datasets for analysis, as well as to conduct the analysis.</w:t>
      </w:r>
    </w:p>
    <w:p w:rsidR="000A7437" w:rsidRDefault="000A7437" w:rsidP="000A7437">
      <w:pPr>
        <w:spacing w:line="480" w:lineRule="auto"/>
        <w:rPr>
          <w:rFonts w:ascii="Times New Roman" w:hAnsi="Times New Roman" w:cs="Times New Roman"/>
          <w:b/>
          <w:sz w:val="24"/>
          <w:szCs w:val="24"/>
        </w:rPr>
      </w:pPr>
      <w:r>
        <w:rPr>
          <w:rFonts w:ascii="Times New Roman" w:hAnsi="Times New Roman" w:cs="Times New Roman"/>
          <w:b/>
          <w:sz w:val="24"/>
          <w:szCs w:val="24"/>
        </w:rPr>
        <w:t>Data Analysis</w:t>
      </w:r>
    </w:p>
    <w:p w:rsidR="00963A01" w:rsidRDefault="00346463" w:rsidP="00B05AD1">
      <w:pPr>
        <w:spacing w:line="480" w:lineRule="auto"/>
        <w:ind w:firstLine="360"/>
        <w:rPr>
          <w:rFonts w:ascii="Times New Roman" w:hAnsi="Times New Roman" w:cs="Times New Roman"/>
          <w:sz w:val="24"/>
          <w:szCs w:val="24"/>
        </w:rPr>
      </w:pPr>
      <w:r w:rsidRPr="00E611EB">
        <w:rPr>
          <w:rFonts w:ascii="Times New Roman" w:hAnsi="Times New Roman" w:cs="Times New Roman"/>
          <w:sz w:val="24"/>
          <w:szCs w:val="24"/>
        </w:rPr>
        <w:t>In order to determine the team statistics most relevant in determining game outcomes in the 2022 season, a random forest model was created for each wee</w:t>
      </w:r>
      <w:r w:rsidR="00487D47">
        <w:rPr>
          <w:rFonts w:ascii="Times New Roman" w:hAnsi="Times New Roman" w:cs="Times New Roman"/>
          <w:sz w:val="24"/>
          <w:szCs w:val="24"/>
        </w:rPr>
        <w:t>k in the analysis, and the top 10</w:t>
      </w:r>
      <w:r w:rsidRPr="00E611EB">
        <w:rPr>
          <w:rFonts w:ascii="Times New Roman" w:hAnsi="Times New Roman" w:cs="Times New Roman"/>
          <w:sz w:val="24"/>
          <w:szCs w:val="24"/>
        </w:rPr>
        <w:t xml:space="preserve"> </w:t>
      </w:r>
      <w:r w:rsidRPr="00E611EB">
        <w:rPr>
          <w:rFonts w:ascii="Times New Roman" w:hAnsi="Times New Roman" w:cs="Times New Roman"/>
          <w:sz w:val="24"/>
          <w:szCs w:val="24"/>
        </w:rPr>
        <w:lastRenderedPageBreak/>
        <w:t>variables contributing to each model were recorded.</w:t>
      </w:r>
      <w:r w:rsidR="00E611EB">
        <w:rPr>
          <w:rFonts w:ascii="Times New Roman" w:hAnsi="Times New Roman" w:cs="Times New Roman"/>
          <w:b/>
          <w:sz w:val="24"/>
          <w:szCs w:val="24"/>
        </w:rPr>
        <w:t xml:space="preserve"> </w:t>
      </w:r>
      <w:r w:rsidRPr="00E611EB">
        <w:rPr>
          <w:rFonts w:ascii="Times New Roman" w:hAnsi="Times New Roman" w:cs="Times New Roman"/>
          <w:sz w:val="24"/>
          <w:szCs w:val="24"/>
        </w:rPr>
        <w:t>The random forests technique was chosen due to the method’s ability to produce reasonable results given datasets with relatively few observations and a high number of features.</w:t>
      </w:r>
      <w:r w:rsidR="002707AC" w:rsidRPr="00E611EB">
        <w:rPr>
          <w:rFonts w:ascii="Times New Roman" w:hAnsi="Times New Roman" w:cs="Times New Roman"/>
          <w:sz w:val="24"/>
          <w:szCs w:val="24"/>
        </w:rPr>
        <w:t xml:space="preserve"> </w:t>
      </w:r>
      <w:r w:rsidR="00E611EB">
        <w:rPr>
          <w:rFonts w:ascii="Times New Roman" w:hAnsi="Times New Roman" w:cs="Times New Roman"/>
          <w:b/>
          <w:sz w:val="24"/>
          <w:szCs w:val="24"/>
        </w:rPr>
        <w:t xml:space="preserve"> </w:t>
      </w:r>
      <w:r w:rsidR="00487D47">
        <w:rPr>
          <w:rFonts w:ascii="Times New Roman" w:hAnsi="Times New Roman" w:cs="Times New Roman"/>
          <w:sz w:val="24"/>
          <w:szCs w:val="24"/>
        </w:rPr>
        <w:t xml:space="preserve">Other machine learning techniques, including clustering, were initially considered for the analysis. However, given the sheer number of features to be examined, it was decided that clustering would not be a feasible avenue for analysis. </w:t>
      </w:r>
      <w:r w:rsidR="002707AC" w:rsidRPr="00E611EB">
        <w:rPr>
          <w:rFonts w:ascii="Times New Roman" w:hAnsi="Times New Roman" w:cs="Times New Roman"/>
          <w:sz w:val="24"/>
          <w:szCs w:val="24"/>
        </w:rPr>
        <w:t xml:space="preserve">With this in mind, a random forest model was also applied to a combined dataset consisting of all game outcomes and team statistics collected in order to </w:t>
      </w:r>
      <w:r w:rsidR="00487D47">
        <w:rPr>
          <w:rFonts w:ascii="Times New Roman" w:hAnsi="Times New Roman" w:cs="Times New Roman"/>
          <w:sz w:val="24"/>
          <w:szCs w:val="24"/>
        </w:rPr>
        <w:t>produce an overall list of the 10</w:t>
      </w:r>
      <w:r w:rsidR="002707AC" w:rsidRPr="00E611EB">
        <w:rPr>
          <w:rFonts w:ascii="Times New Roman" w:hAnsi="Times New Roman" w:cs="Times New Roman"/>
          <w:sz w:val="24"/>
          <w:szCs w:val="24"/>
        </w:rPr>
        <w:t xml:space="preserve"> most important team statistics that determined game outcomes throughout the season, as well as to produce a model that featured higher predictive power.</w:t>
      </w:r>
      <w:r w:rsidR="00E611EB">
        <w:rPr>
          <w:rFonts w:ascii="Times New Roman" w:hAnsi="Times New Roman" w:cs="Times New Roman"/>
          <w:b/>
          <w:sz w:val="24"/>
          <w:szCs w:val="24"/>
        </w:rPr>
        <w:t xml:space="preserve"> </w:t>
      </w:r>
      <w:r w:rsidR="00385E1E">
        <w:rPr>
          <w:rFonts w:ascii="Times New Roman" w:hAnsi="Times New Roman" w:cs="Times New Roman"/>
          <w:sz w:val="24"/>
          <w:szCs w:val="24"/>
        </w:rPr>
        <w:t>Table 1, which summarizes</w:t>
      </w:r>
      <w:r w:rsidR="009B0811" w:rsidRPr="00CD6088">
        <w:rPr>
          <w:rFonts w:ascii="Times New Roman" w:hAnsi="Times New Roman" w:cs="Times New Roman"/>
          <w:sz w:val="24"/>
          <w:szCs w:val="24"/>
        </w:rPr>
        <w:t xml:space="preserve"> the contents of each</w:t>
      </w:r>
      <w:r w:rsidR="009B0811" w:rsidRPr="00E611EB">
        <w:rPr>
          <w:rFonts w:ascii="Times New Roman" w:hAnsi="Times New Roman" w:cs="Times New Roman"/>
          <w:sz w:val="24"/>
          <w:szCs w:val="24"/>
        </w:rPr>
        <w:t xml:space="preserve"> dataset </w:t>
      </w:r>
      <w:r w:rsidR="00CD6088">
        <w:rPr>
          <w:rFonts w:ascii="Times New Roman" w:hAnsi="Times New Roman" w:cs="Times New Roman"/>
          <w:sz w:val="24"/>
          <w:szCs w:val="24"/>
        </w:rPr>
        <w:t xml:space="preserve">employed </w:t>
      </w:r>
      <w:r w:rsidR="009B0811" w:rsidRPr="00E611EB">
        <w:rPr>
          <w:rFonts w:ascii="Times New Roman" w:hAnsi="Times New Roman" w:cs="Times New Roman"/>
          <w:sz w:val="24"/>
          <w:szCs w:val="24"/>
        </w:rPr>
        <w:t>in this analysis can be found below.</w:t>
      </w:r>
      <w:r w:rsidR="0042217D">
        <w:rPr>
          <w:rFonts w:ascii="Times New Roman" w:hAnsi="Times New Roman" w:cs="Times New Roman"/>
          <w:sz w:val="24"/>
          <w:szCs w:val="24"/>
        </w:rPr>
        <w:t xml:space="preserve"> It should be noted that datasets prepared from raw game outcome and team statistical data</w:t>
      </w:r>
      <w:r w:rsidR="00B05AD1">
        <w:rPr>
          <w:rFonts w:ascii="Times New Roman" w:hAnsi="Times New Roman" w:cs="Times New Roman"/>
          <w:sz w:val="24"/>
          <w:szCs w:val="24"/>
        </w:rPr>
        <w:t xml:space="preserve"> are named for which week of team statistics are present within them. Thus, the Week2 dataset contains team statistical data from the second week of the season along with game outcomes from week 3 of the season.</w:t>
      </w:r>
    </w:p>
    <w:p w:rsidR="009C639A" w:rsidRDefault="009C639A" w:rsidP="00B05AD1">
      <w:pPr>
        <w:spacing w:line="480" w:lineRule="auto"/>
        <w:ind w:firstLine="360"/>
        <w:rPr>
          <w:rFonts w:ascii="Times New Roman" w:hAnsi="Times New Roman" w:cs="Times New Roman"/>
          <w:sz w:val="24"/>
          <w:szCs w:val="24"/>
        </w:rPr>
      </w:pPr>
    </w:p>
    <w:p w:rsidR="009C639A" w:rsidRDefault="009C639A" w:rsidP="00B05AD1">
      <w:pPr>
        <w:spacing w:line="480" w:lineRule="auto"/>
        <w:ind w:firstLine="360"/>
        <w:rPr>
          <w:rFonts w:ascii="Times New Roman" w:hAnsi="Times New Roman" w:cs="Times New Roman"/>
          <w:sz w:val="24"/>
          <w:szCs w:val="24"/>
        </w:rPr>
      </w:pPr>
    </w:p>
    <w:p w:rsidR="009C639A" w:rsidRDefault="009C639A" w:rsidP="00B05AD1">
      <w:pPr>
        <w:spacing w:line="480" w:lineRule="auto"/>
        <w:ind w:firstLine="360"/>
        <w:rPr>
          <w:rFonts w:ascii="Times New Roman" w:hAnsi="Times New Roman" w:cs="Times New Roman"/>
          <w:sz w:val="24"/>
          <w:szCs w:val="24"/>
        </w:rPr>
      </w:pPr>
    </w:p>
    <w:p w:rsidR="009C639A" w:rsidRDefault="009C639A" w:rsidP="00B05AD1">
      <w:pPr>
        <w:spacing w:line="480" w:lineRule="auto"/>
        <w:ind w:firstLine="360"/>
        <w:rPr>
          <w:rFonts w:ascii="Times New Roman" w:hAnsi="Times New Roman" w:cs="Times New Roman"/>
          <w:sz w:val="24"/>
          <w:szCs w:val="24"/>
        </w:rPr>
      </w:pPr>
    </w:p>
    <w:p w:rsidR="009C639A" w:rsidRDefault="009C639A" w:rsidP="00B05AD1">
      <w:pPr>
        <w:spacing w:line="480" w:lineRule="auto"/>
        <w:ind w:firstLine="360"/>
        <w:rPr>
          <w:rFonts w:ascii="Times New Roman" w:hAnsi="Times New Roman" w:cs="Times New Roman"/>
          <w:sz w:val="24"/>
          <w:szCs w:val="24"/>
        </w:rPr>
      </w:pPr>
    </w:p>
    <w:p w:rsidR="009C639A" w:rsidRDefault="009C639A" w:rsidP="00B05AD1">
      <w:pPr>
        <w:spacing w:line="480" w:lineRule="auto"/>
        <w:ind w:firstLine="360"/>
        <w:rPr>
          <w:rFonts w:ascii="Times New Roman" w:hAnsi="Times New Roman" w:cs="Times New Roman"/>
          <w:sz w:val="24"/>
          <w:szCs w:val="24"/>
        </w:rPr>
      </w:pPr>
    </w:p>
    <w:p w:rsidR="009C639A" w:rsidRPr="00B05AD1" w:rsidRDefault="009C639A" w:rsidP="00B05AD1">
      <w:pPr>
        <w:spacing w:line="480" w:lineRule="auto"/>
        <w:ind w:firstLine="360"/>
        <w:rPr>
          <w:rFonts w:ascii="Times New Roman" w:hAnsi="Times New Roman" w:cs="Times New Roman"/>
          <w:b/>
          <w:sz w:val="24"/>
          <w:szCs w:val="24"/>
        </w:rPr>
      </w:pPr>
    </w:p>
    <w:p w:rsidR="0042217D" w:rsidRPr="00892656" w:rsidRDefault="0042217D" w:rsidP="0042217D">
      <w:pPr>
        <w:pStyle w:val="Caption"/>
        <w:keepNext/>
        <w:rPr>
          <w:b/>
          <w:bCs/>
          <w:i w:val="0"/>
          <w:iCs w:val="0"/>
          <w:color w:val="auto"/>
          <w:sz w:val="24"/>
          <w:szCs w:val="24"/>
        </w:rPr>
      </w:pPr>
      <w:bookmarkStart w:id="0" w:name="_Toc15577449"/>
      <w:bookmarkStart w:id="1" w:name="_Toc15578637"/>
      <w:bookmarkStart w:id="2" w:name="_Toc78811884"/>
      <w:r w:rsidRPr="00892656">
        <w:rPr>
          <w:b/>
          <w:bCs/>
          <w:i w:val="0"/>
          <w:iCs w:val="0"/>
          <w:color w:val="auto"/>
          <w:sz w:val="24"/>
          <w:szCs w:val="24"/>
        </w:rPr>
        <w:lastRenderedPageBreak/>
        <w:t xml:space="preserve">Table </w:t>
      </w:r>
      <w:r w:rsidR="00E93DED" w:rsidRPr="00892656">
        <w:rPr>
          <w:b/>
          <w:bCs/>
          <w:i w:val="0"/>
          <w:iCs w:val="0"/>
          <w:color w:val="auto"/>
          <w:sz w:val="24"/>
          <w:szCs w:val="24"/>
          <w:shd w:val="clear" w:color="auto" w:fill="E6E6E6"/>
        </w:rPr>
        <w:fldChar w:fldCharType="begin"/>
      </w:r>
      <w:r w:rsidRPr="00892656">
        <w:rPr>
          <w:b/>
          <w:bCs/>
          <w:i w:val="0"/>
          <w:iCs w:val="0"/>
          <w:color w:val="auto"/>
          <w:sz w:val="24"/>
          <w:szCs w:val="24"/>
        </w:rPr>
        <w:instrText xml:space="preserve"> SEQ Table \* ARABIC </w:instrText>
      </w:r>
      <w:r w:rsidR="00E93DED" w:rsidRPr="00892656">
        <w:rPr>
          <w:b/>
          <w:bCs/>
          <w:i w:val="0"/>
          <w:iCs w:val="0"/>
          <w:color w:val="auto"/>
          <w:sz w:val="24"/>
          <w:szCs w:val="24"/>
          <w:shd w:val="clear" w:color="auto" w:fill="E6E6E6"/>
        </w:rPr>
        <w:fldChar w:fldCharType="separate"/>
      </w:r>
      <w:r>
        <w:rPr>
          <w:b/>
          <w:bCs/>
          <w:i w:val="0"/>
          <w:iCs w:val="0"/>
          <w:noProof/>
          <w:color w:val="auto"/>
          <w:sz w:val="24"/>
          <w:szCs w:val="24"/>
        </w:rPr>
        <w:t>1</w:t>
      </w:r>
      <w:bookmarkEnd w:id="0"/>
      <w:bookmarkEnd w:id="1"/>
      <w:bookmarkEnd w:id="2"/>
      <w:r w:rsidR="00E93DED" w:rsidRPr="00892656">
        <w:rPr>
          <w:b/>
          <w:bCs/>
          <w:i w:val="0"/>
          <w:iCs w:val="0"/>
          <w:color w:val="auto"/>
          <w:sz w:val="24"/>
          <w:szCs w:val="24"/>
          <w:shd w:val="clear" w:color="auto" w:fill="E6E6E6"/>
        </w:rPr>
        <w:fldChar w:fldCharType="end"/>
      </w:r>
    </w:p>
    <w:p w:rsidR="0042217D" w:rsidRDefault="0042217D" w:rsidP="0042217D">
      <w:r>
        <w:rPr>
          <w:i/>
          <w:iCs/>
        </w:rPr>
        <w:t>Summary of Datasets Prepared for Analysis</w:t>
      </w:r>
    </w:p>
    <w:tbl>
      <w:tblPr>
        <w:tblStyle w:val="PlainTable2"/>
        <w:tblW w:w="9098" w:type="dxa"/>
        <w:tblCellMar>
          <w:left w:w="115" w:type="dxa"/>
          <w:bottom w:w="72" w:type="dxa"/>
          <w:right w:w="115" w:type="dxa"/>
        </w:tblCellMar>
        <w:tblLook w:val="0620"/>
      </w:tblPr>
      <w:tblGrid>
        <w:gridCol w:w="1825"/>
        <w:gridCol w:w="1440"/>
        <w:gridCol w:w="1955"/>
        <w:gridCol w:w="1950"/>
        <w:gridCol w:w="1928"/>
      </w:tblGrid>
      <w:tr w:rsidR="00B05AD1" w:rsidTr="00CB1897">
        <w:trPr>
          <w:cnfStyle w:val="100000000000"/>
          <w:trHeight w:val="887"/>
        </w:trPr>
        <w:tc>
          <w:tcPr>
            <w:tcW w:w="1825" w:type="dxa"/>
          </w:tcPr>
          <w:p w:rsidR="00B05AD1" w:rsidRPr="004A1499" w:rsidRDefault="00B05AD1" w:rsidP="0042217D">
            <w:pPr>
              <w:rPr>
                <w:b w:val="0"/>
              </w:rPr>
            </w:pPr>
            <w:r>
              <w:rPr>
                <w:b w:val="0"/>
              </w:rPr>
              <w:t>Dataset Name</w:t>
            </w:r>
          </w:p>
        </w:tc>
        <w:tc>
          <w:tcPr>
            <w:tcW w:w="1440" w:type="dxa"/>
          </w:tcPr>
          <w:p w:rsidR="00B05AD1" w:rsidRPr="004A1499" w:rsidRDefault="00B05AD1" w:rsidP="0042217D">
            <w:pPr>
              <w:rPr>
                <w:b w:val="0"/>
              </w:rPr>
            </w:pPr>
            <w:r>
              <w:rPr>
                <w:b w:val="0"/>
              </w:rPr>
              <w:t>Week of Team Statistics</w:t>
            </w:r>
          </w:p>
        </w:tc>
        <w:tc>
          <w:tcPr>
            <w:tcW w:w="1955" w:type="dxa"/>
          </w:tcPr>
          <w:p w:rsidR="00B05AD1" w:rsidRPr="004A1499" w:rsidRDefault="00B05AD1" w:rsidP="0042217D">
            <w:pPr>
              <w:rPr>
                <w:b w:val="0"/>
              </w:rPr>
            </w:pPr>
            <w:r>
              <w:rPr>
                <w:b w:val="0"/>
              </w:rPr>
              <w:t>Week of Game Outcomes</w:t>
            </w:r>
          </w:p>
        </w:tc>
        <w:tc>
          <w:tcPr>
            <w:tcW w:w="1950" w:type="dxa"/>
          </w:tcPr>
          <w:p w:rsidR="00B05AD1" w:rsidRPr="004A1499" w:rsidRDefault="00B05AD1" w:rsidP="0042217D">
            <w:pPr>
              <w:rPr>
                <w:b w:val="0"/>
              </w:rPr>
            </w:pPr>
            <w:r>
              <w:rPr>
                <w:b w:val="0"/>
              </w:rPr>
              <w:t>Number of Observations (Games)</w:t>
            </w:r>
          </w:p>
        </w:tc>
        <w:tc>
          <w:tcPr>
            <w:tcW w:w="1928" w:type="dxa"/>
          </w:tcPr>
          <w:p w:rsidR="00B05AD1" w:rsidRPr="004A1499" w:rsidRDefault="00B05AD1" w:rsidP="0042217D">
            <w:pPr>
              <w:rPr>
                <w:b w:val="0"/>
              </w:rPr>
            </w:pPr>
            <w:r>
              <w:rPr>
                <w:b w:val="0"/>
              </w:rPr>
              <w:t>Team Statistical Variables</w:t>
            </w:r>
          </w:p>
        </w:tc>
      </w:tr>
      <w:tr w:rsidR="00B05AD1" w:rsidTr="00CB1897">
        <w:trPr>
          <w:trHeight w:val="296"/>
        </w:trPr>
        <w:tc>
          <w:tcPr>
            <w:tcW w:w="1825" w:type="dxa"/>
          </w:tcPr>
          <w:p w:rsidR="00B05AD1" w:rsidRDefault="00B05AD1" w:rsidP="0042217D">
            <w:r>
              <w:t>Week2</w:t>
            </w:r>
          </w:p>
        </w:tc>
        <w:tc>
          <w:tcPr>
            <w:tcW w:w="1440" w:type="dxa"/>
          </w:tcPr>
          <w:p w:rsidR="00B05AD1" w:rsidRDefault="00B05AD1" w:rsidP="0042217D">
            <w:r>
              <w:t>2</w:t>
            </w:r>
          </w:p>
        </w:tc>
        <w:tc>
          <w:tcPr>
            <w:tcW w:w="1955" w:type="dxa"/>
          </w:tcPr>
          <w:p w:rsidR="00B05AD1" w:rsidRDefault="00B05AD1" w:rsidP="0042217D">
            <w:r>
              <w:t>3</w:t>
            </w:r>
          </w:p>
        </w:tc>
        <w:tc>
          <w:tcPr>
            <w:tcW w:w="1950" w:type="dxa"/>
          </w:tcPr>
          <w:p w:rsidR="00B05AD1" w:rsidRDefault="00B05AD1" w:rsidP="0042217D">
            <w:r>
              <w:t>45</w:t>
            </w:r>
          </w:p>
        </w:tc>
        <w:tc>
          <w:tcPr>
            <w:tcW w:w="1928" w:type="dxa"/>
          </w:tcPr>
          <w:p w:rsidR="00B05AD1" w:rsidRDefault="00B05AD1" w:rsidP="0042217D">
            <w:r>
              <w:t>379</w:t>
            </w:r>
          </w:p>
        </w:tc>
      </w:tr>
      <w:tr w:rsidR="00B05AD1" w:rsidTr="00CB1897">
        <w:trPr>
          <w:trHeight w:val="296"/>
        </w:trPr>
        <w:tc>
          <w:tcPr>
            <w:tcW w:w="1825" w:type="dxa"/>
          </w:tcPr>
          <w:p w:rsidR="00B05AD1" w:rsidRDefault="00B05AD1" w:rsidP="0042217D">
            <w:r>
              <w:t>Week3</w:t>
            </w:r>
          </w:p>
        </w:tc>
        <w:tc>
          <w:tcPr>
            <w:tcW w:w="1440" w:type="dxa"/>
          </w:tcPr>
          <w:p w:rsidR="00B05AD1" w:rsidRDefault="00B05AD1" w:rsidP="0042217D">
            <w:r>
              <w:t>3</w:t>
            </w:r>
          </w:p>
        </w:tc>
        <w:tc>
          <w:tcPr>
            <w:tcW w:w="1955" w:type="dxa"/>
          </w:tcPr>
          <w:p w:rsidR="00B05AD1" w:rsidRDefault="00B05AD1" w:rsidP="0042217D">
            <w:r>
              <w:t>4</w:t>
            </w:r>
          </w:p>
        </w:tc>
        <w:tc>
          <w:tcPr>
            <w:tcW w:w="1950" w:type="dxa"/>
          </w:tcPr>
          <w:p w:rsidR="00B05AD1" w:rsidRDefault="00B05AD1" w:rsidP="0042217D">
            <w:r>
              <w:t>55</w:t>
            </w:r>
          </w:p>
        </w:tc>
        <w:tc>
          <w:tcPr>
            <w:tcW w:w="1928" w:type="dxa"/>
          </w:tcPr>
          <w:p w:rsidR="00B05AD1" w:rsidRDefault="00B05AD1" w:rsidP="0042217D">
            <w:r>
              <w:t>379</w:t>
            </w:r>
          </w:p>
        </w:tc>
      </w:tr>
      <w:tr w:rsidR="00B05AD1" w:rsidTr="00CB1897">
        <w:trPr>
          <w:trHeight w:val="296"/>
        </w:trPr>
        <w:tc>
          <w:tcPr>
            <w:tcW w:w="1825" w:type="dxa"/>
          </w:tcPr>
          <w:p w:rsidR="00B05AD1" w:rsidRDefault="00B05AD1" w:rsidP="0042217D">
            <w:r>
              <w:t>Week4</w:t>
            </w:r>
          </w:p>
        </w:tc>
        <w:tc>
          <w:tcPr>
            <w:tcW w:w="1440" w:type="dxa"/>
          </w:tcPr>
          <w:p w:rsidR="00B05AD1" w:rsidRDefault="00B05AD1" w:rsidP="0042217D">
            <w:r>
              <w:t>4</w:t>
            </w:r>
          </w:p>
        </w:tc>
        <w:tc>
          <w:tcPr>
            <w:tcW w:w="1955" w:type="dxa"/>
          </w:tcPr>
          <w:p w:rsidR="00B05AD1" w:rsidRDefault="00B05AD1" w:rsidP="0042217D">
            <w:r>
              <w:t>5</w:t>
            </w:r>
          </w:p>
        </w:tc>
        <w:tc>
          <w:tcPr>
            <w:tcW w:w="1950" w:type="dxa"/>
          </w:tcPr>
          <w:p w:rsidR="00B05AD1" w:rsidRDefault="00B05AD1" w:rsidP="0042217D">
            <w:r>
              <w:t>50</w:t>
            </w:r>
          </w:p>
        </w:tc>
        <w:tc>
          <w:tcPr>
            <w:tcW w:w="1928" w:type="dxa"/>
          </w:tcPr>
          <w:p w:rsidR="00B05AD1" w:rsidRDefault="00B05AD1" w:rsidP="0042217D">
            <w:r>
              <w:t>379</w:t>
            </w:r>
          </w:p>
        </w:tc>
      </w:tr>
      <w:tr w:rsidR="00B05AD1" w:rsidTr="00CB1897">
        <w:trPr>
          <w:trHeight w:val="296"/>
        </w:trPr>
        <w:tc>
          <w:tcPr>
            <w:tcW w:w="1825" w:type="dxa"/>
          </w:tcPr>
          <w:p w:rsidR="00B05AD1" w:rsidRDefault="00CB1897" w:rsidP="0042217D">
            <w:r>
              <w:t>Week5</w:t>
            </w:r>
          </w:p>
        </w:tc>
        <w:tc>
          <w:tcPr>
            <w:tcW w:w="1440" w:type="dxa"/>
          </w:tcPr>
          <w:p w:rsidR="00B05AD1" w:rsidRDefault="00CB1897" w:rsidP="0042217D">
            <w:r>
              <w:t>5</w:t>
            </w:r>
          </w:p>
        </w:tc>
        <w:tc>
          <w:tcPr>
            <w:tcW w:w="1955" w:type="dxa"/>
          </w:tcPr>
          <w:p w:rsidR="00B05AD1" w:rsidRDefault="00CB1897" w:rsidP="0042217D">
            <w:r>
              <w:t>6</w:t>
            </w:r>
          </w:p>
        </w:tc>
        <w:tc>
          <w:tcPr>
            <w:tcW w:w="1950" w:type="dxa"/>
          </w:tcPr>
          <w:p w:rsidR="00B05AD1" w:rsidRDefault="00CB1897" w:rsidP="0042217D">
            <w:r>
              <w:t>52</w:t>
            </w:r>
          </w:p>
        </w:tc>
        <w:tc>
          <w:tcPr>
            <w:tcW w:w="1928" w:type="dxa"/>
          </w:tcPr>
          <w:p w:rsidR="00B05AD1" w:rsidRDefault="00CB1897" w:rsidP="0042217D">
            <w:r>
              <w:t>379</w:t>
            </w:r>
          </w:p>
        </w:tc>
      </w:tr>
      <w:tr w:rsidR="00B05AD1" w:rsidTr="00CB1897">
        <w:trPr>
          <w:trHeight w:val="296"/>
        </w:trPr>
        <w:tc>
          <w:tcPr>
            <w:tcW w:w="1825" w:type="dxa"/>
          </w:tcPr>
          <w:p w:rsidR="00B05AD1" w:rsidRDefault="00CB1897" w:rsidP="0042217D">
            <w:r>
              <w:t>Week6</w:t>
            </w:r>
          </w:p>
        </w:tc>
        <w:tc>
          <w:tcPr>
            <w:tcW w:w="1440" w:type="dxa"/>
          </w:tcPr>
          <w:p w:rsidR="00B05AD1" w:rsidRDefault="00CB1897" w:rsidP="0042217D">
            <w:r>
              <w:t>6</w:t>
            </w:r>
          </w:p>
        </w:tc>
        <w:tc>
          <w:tcPr>
            <w:tcW w:w="1955" w:type="dxa"/>
          </w:tcPr>
          <w:p w:rsidR="00B05AD1" w:rsidRDefault="00CB1897" w:rsidP="0042217D">
            <w:r>
              <w:t>7</w:t>
            </w:r>
          </w:p>
        </w:tc>
        <w:tc>
          <w:tcPr>
            <w:tcW w:w="1950" w:type="dxa"/>
          </w:tcPr>
          <w:p w:rsidR="00B05AD1" w:rsidRDefault="00CB1897" w:rsidP="0042217D">
            <w:r>
              <w:t>46</w:t>
            </w:r>
          </w:p>
        </w:tc>
        <w:tc>
          <w:tcPr>
            <w:tcW w:w="1928" w:type="dxa"/>
          </w:tcPr>
          <w:p w:rsidR="00B05AD1" w:rsidRDefault="00CB1897" w:rsidP="0042217D">
            <w:r>
              <w:t>379</w:t>
            </w:r>
          </w:p>
        </w:tc>
      </w:tr>
      <w:tr w:rsidR="00B05AD1" w:rsidTr="00CB1897">
        <w:trPr>
          <w:trHeight w:val="296"/>
        </w:trPr>
        <w:tc>
          <w:tcPr>
            <w:tcW w:w="1825" w:type="dxa"/>
          </w:tcPr>
          <w:p w:rsidR="00B05AD1" w:rsidRDefault="00CB1897" w:rsidP="0042217D">
            <w:r>
              <w:t>Week7</w:t>
            </w:r>
          </w:p>
        </w:tc>
        <w:tc>
          <w:tcPr>
            <w:tcW w:w="1440" w:type="dxa"/>
          </w:tcPr>
          <w:p w:rsidR="00B05AD1" w:rsidRDefault="00CB1897" w:rsidP="0042217D">
            <w:r>
              <w:t>7</w:t>
            </w:r>
          </w:p>
        </w:tc>
        <w:tc>
          <w:tcPr>
            <w:tcW w:w="1955" w:type="dxa"/>
          </w:tcPr>
          <w:p w:rsidR="00B05AD1" w:rsidRDefault="00CB1897" w:rsidP="0042217D">
            <w:r>
              <w:t>8</w:t>
            </w:r>
          </w:p>
        </w:tc>
        <w:tc>
          <w:tcPr>
            <w:tcW w:w="1950" w:type="dxa"/>
          </w:tcPr>
          <w:p w:rsidR="00B05AD1" w:rsidRDefault="00CB1897" w:rsidP="0042217D">
            <w:r>
              <w:t>51</w:t>
            </w:r>
          </w:p>
        </w:tc>
        <w:tc>
          <w:tcPr>
            <w:tcW w:w="1928" w:type="dxa"/>
          </w:tcPr>
          <w:p w:rsidR="00B05AD1" w:rsidRDefault="00CB1897" w:rsidP="0042217D">
            <w:r>
              <w:t>379</w:t>
            </w:r>
          </w:p>
        </w:tc>
      </w:tr>
      <w:tr w:rsidR="00B05AD1" w:rsidTr="00CB1897">
        <w:trPr>
          <w:trHeight w:val="296"/>
        </w:trPr>
        <w:tc>
          <w:tcPr>
            <w:tcW w:w="1825" w:type="dxa"/>
          </w:tcPr>
          <w:p w:rsidR="00B05AD1" w:rsidRDefault="00CB1897" w:rsidP="0042217D">
            <w:r>
              <w:t>Week8</w:t>
            </w:r>
          </w:p>
        </w:tc>
        <w:tc>
          <w:tcPr>
            <w:tcW w:w="1440" w:type="dxa"/>
          </w:tcPr>
          <w:p w:rsidR="00B05AD1" w:rsidRDefault="00CB1897" w:rsidP="0042217D">
            <w:r>
              <w:t>8</w:t>
            </w:r>
          </w:p>
        </w:tc>
        <w:tc>
          <w:tcPr>
            <w:tcW w:w="1955" w:type="dxa"/>
          </w:tcPr>
          <w:p w:rsidR="00B05AD1" w:rsidRDefault="00CB1897" w:rsidP="0042217D">
            <w:r>
              <w:t>9</w:t>
            </w:r>
          </w:p>
        </w:tc>
        <w:tc>
          <w:tcPr>
            <w:tcW w:w="1950" w:type="dxa"/>
          </w:tcPr>
          <w:p w:rsidR="00B05AD1" w:rsidRDefault="00CB1897" w:rsidP="0042217D">
            <w:r>
              <w:t>46</w:t>
            </w:r>
          </w:p>
        </w:tc>
        <w:tc>
          <w:tcPr>
            <w:tcW w:w="1928" w:type="dxa"/>
          </w:tcPr>
          <w:p w:rsidR="00B05AD1" w:rsidRDefault="00CB1897" w:rsidP="0042217D">
            <w:r>
              <w:t>379</w:t>
            </w:r>
          </w:p>
        </w:tc>
      </w:tr>
      <w:tr w:rsidR="00B05AD1" w:rsidTr="00CB1897">
        <w:trPr>
          <w:trHeight w:val="296"/>
        </w:trPr>
        <w:tc>
          <w:tcPr>
            <w:tcW w:w="1825" w:type="dxa"/>
          </w:tcPr>
          <w:p w:rsidR="00B05AD1" w:rsidRDefault="00CB1897" w:rsidP="0042217D">
            <w:r>
              <w:t>Week9</w:t>
            </w:r>
          </w:p>
        </w:tc>
        <w:tc>
          <w:tcPr>
            <w:tcW w:w="1440" w:type="dxa"/>
          </w:tcPr>
          <w:p w:rsidR="00B05AD1" w:rsidRDefault="00CB1897" w:rsidP="0042217D">
            <w:r>
              <w:t>9</w:t>
            </w:r>
          </w:p>
        </w:tc>
        <w:tc>
          <w:tcPr>
            <w:tcW w:w="1955" w:type="dxa"/>
          </w:tcPr>
          <w:p w:rsidR="00B05AD1" w:rsidRDefault="00CB1897" w:rsidP="0042217D">
            <w:r>
              <w:t>10</w:t>
            </w:r>
          </w:p>
        </w:tc>
        <w:tc>
          <w:tcPr>
            <w:tcW w:w="1950" w:type="dxa"/>
          </w:tcPr>
          <w:p w:rsidR="00B05AD1" w:rsidRDefault="00CB1897" w:rsidP="0042217D">
            <w:r>
              <w:t>59</w:t>
            </w:r>
          </w:p>
        </w:tc>
        <w:tc>
          <w:tcPr>
            <w:tcW w:w="1928" w:type="dxa"/>
          </w:tcPr>
          <w:p w:rsidR="00B05AD1" w:rsidRDefault="00CB1897" w:rsidP="0042217D">
            <w:r>
              <w:t>379</w:t>
            </w:r>
          </w:p>
        </w:tc>
      </w:tr>
      <w:tr w:rsidR="00B05AD1" w:rsidTr="00CB1897">
        <w:trPr>
          <w:trHeight w:val="296"/>
        </w:trPr>
        <w:tc>
          <w:tcPr>
            <w:tcW w:w="1825" w:type="dxa"/>
          </w:tcPr>
          <w:p w:rsidR="00B05AD1" w:rsidRDefault="00CB1897" w:rsidP="0042217D">
            <w:r>
              <w:t>Week10</w:t>
            </w:r>
          </w:p>
        </w:tc>
        <w:tc>
          <w:tcPr>
            <w:tcW w:w="1440" w:type="dxa"/>
          </w:tcPr>
          <w:p w:rsidR="00B05AD1" w:rsidRDefault="00CB1897" w:rsidP="0042217D">
            <w:r>
              <w:t>10</w:t>
            </w:r>
          </w:p>
        </w:tc>
        <w:tc>
          <w:tcPr>
            <w:tcW w:w="1955" w:type="dxa"/>
          </w:tcPr>
          <w:p w:rsidR="00B05AD1" w:rsidRDefault="00CB1897" w:rsidP="0042217D">
            <w:r>
              <w:t>11</w:t>
            </w:r>
          </w:p>
        </w:tc>
        <w:tc>
          <w:tcPr>
            <w:tcW w:w="1950" w:type="dxa"/>
          </w:tcPr>
          <w:p w:rsidR="00B05AD1" w:rsidRDefault="00CB1897" w:rsidP="0042217D">
            <w:r>
              <w:t>62</w:t>
            </w:r>
          </w:p>
        </w:tc>
        <w:tc>
          <w:tcPr>
            <w:tcW w:w="1928" w:type="dxa"/>
          </w:tcPr>
          <w:p w:rsidR="00B05AD1" w:rsidRDefault="00CB1897" w:rsidP="0042217D">
            <w:r>
              <w:t>379</w:t>
            </w:r>
          </w:p>
        </w:tc>
      </w:tr>
      <w:tr w:rsidR="00B05AD1" w:rsidTr="00CB1897">
        <w:trPr>
          <w:trHeight w:val="296"/>
        </w:trPr>
        <w:tc>
          <w:tcPr>
            <w:tcW w:w="1825" w:type="dxa"/>
          </w:tcPr>
          <w:p w:rsidR="00B05AD1" w:rsidRDefault="00CB1897" w:rsidP="0042217D">
            <w:r>
              <w:t>Week11</w:t>
            </w:r>
          </w:p>
        </w:tc>
        <w:tc>
          <w:tcPr>
            <w:tcW w:w="1440" w:type="dxa"/>
          </w:tcPr>
          <w:p w:rsidR="00B05AD1" w:rsidRDefault="00CB1897" w:rsidP="0042217D">
            <w:r>
              <w:t>11</w:t>
            </w:r>
          </w:p>
        </w:tc>
        <w:tc>
          <w:tcPr>
            <w:tcW w:w="1955" w:type="dxa"/>
          </w:tcPr>
          <w:p w:rsidR="00B05AD1" w:rsidRDefault="00CB1897" w:rsidP="0042217D">
            <w:r>
              <w:t>12</w:t>
            </w:r>
          </w:p>
        </w:tc>
        <w:tc>
          <w:tcPr>
            <w:tcW w:w="1950" w:type="dxa"/>
          </w:tcPr>
          <w:p w:rsidR="00B05AD1" w:rsidRDefault="00CB1897" w:rsidP="0042217D">
            <w:r>
              <w:t>59</w:t>
            </w:r>
          </w:p>
        </w:tc>
        <w:tc>
          <w:tcPr>
            <w:tcW w:w="1928" w:type="dxa"/>
          </w:tcPr>
          <w:p w:rsidR="00B05AD1" w:rsidRDefault="00CB1897" w:rsidP="0042217D">
            <w:r>
              <w:t>379</w:t>
            </w:r>
          </w:p>
        </w:tc>
      </w:tr>
      <w:tr w:rsidR="00B05AD1" w:rsidTr="00CB1897">
        <w:trPr>
          <w:trHeight w:val="296"/>
        </w:trPr>
        <w:tc>
          <w:tcPr>
            <w:tcW w:w="1825" w:type="dxa"/>
          </w:tcPr>
          <w:p w:rsidR="00B05AD1" w:rsidRDefault="00CB1897" w:rsidP="0042217D">
            <w:r>
              <w:t>Week12</w:t>
            </w:r>
          </w:p>
        </w:tc>
        <w:tc>
          <w:tcPr>
            <w:tcW w:w="1440" w:type="dxa"/>
          </w:tcPr>
          <w:p w:rsidR="00B05AD1" w:rsidRDefault="00CB1897" w:rsidP="0042217D">
            <w:r>
              <w:t>12</w:t>
            </w:r>
          </w:p>
        </w:tc>
        <w:tc>
          <w:tcPr>
            <w:tcW w:w="1955" w:type="dxa"/>
          </w:tcPr>
          <w:p w:rsidR="00B05AD1" w:rsidRDefault="00CB1897" w:rsidP="0042217D">
            <w:r>
              <w:t>13</w:t>
            </w:r>
          </w:p>
        </w:tc>
        <w:tc>
          <w:tcPr>
            <w:tcW w:w="1950" w:type="dxa"/>
          </w:tcPr>
          <w:p w:rsidR="00B05AD1" w:rsidRDefault="00CB1897" w:rsidP="0042217D">
            <w:r>
              <w:t>62</w:t>
            </w:r>
          </w:p>
        </w:tc>
        <w:tc>
          <w:tcPr>
            <w:tcW w:w="1928" w:type="dxa"/>
          </w:tcPr>
          <w:p w:rsidR="00B05AD1" w:rsidRDefault="00CB1897" w:rsidP="0042217D">
            <w:r>
              <w:t>379</w:t>
            </w:r>
          </w:p>
        </w:tc>
      </w:tr>
      <w:tr w:rsidR="00B05AD1" w:rsidTr="00CB1897">
        <w:trPr>
          <w:trHeight w:val="333"/>
        </w:trPr>
        <w:tc>
          <w:tcPr>
            <w:tcW w:w="1825" w:type="dxa"/>
          </w:tcPr>
          <w:p w:rsidR="00B05AD1" w:rsidRDefault="00CB1897" w:rsidP="0042217D">
            <w:r>
              <w:t>Week13</w:t>
            </w:r>
          </w:p>
        </w:tc>
        <w:tc>
          <w:tcPr>
            <w:tcW w:w="1440" w:type="dxa"/>
          </w:tcPr>
          <w:p w:rsidR="00B05AD1" w:rsidRDefault="00CB1897" w:rsidP="0042217D">
            <w:r>
              <w:t>13</w:t>
            </w:r>
          </w:p>
        </w:tc>
        <w:tc>
          <w:tcPr>
            <w:tcW w:w="1955" w:type="dxa"/>
          </w:tcPr>
          <w:p w:rsidR="00B05AD1" w:rsidRDefault="00CB1897" w:rsidP="0042217D">
            <w:r>
              <w:t xml:space="preserve">14 </w:t>
            </w:r>
          </w:p>
        </w:tc>
        <w:tc>
          <w:tcPr>
            <w:tcW w:w="1950" w:type="dxa"/>
          </w:tcPr>
          <w:p w:rsidR="00B05AD1" w:rsidRDefault="00CB1897" w:rsidP="0042217D">
            <w:r>
              <w:t>11</w:t>
            </w:r>
          </w:p>
        </w:tc>
        <w:tc>
          <w:tcPr>
            <w:tcW w:w="1928" w:type="dxa"/>
          </w:tcPr>
          <w:p w:rsidR="00B05AD1" w:rsidRDefault="00CB1897" w:rsidP="0042217D">
            <w:r>
              <w:t>379</w:t>
            </w:r>
          </w:p>
        </w:tc>
      </w:tr>
      <w:tr w:rsidR="00B05AD1" w:rsidTr="00CB1897">
        <w:trPr>
          <w:trHeight w:val="297"/>
        </w:trPr>
        <w:tc>
          <w:tcPr>
            <w:tcW w:w="1825" w:type="dxa"/>
          </w:tcPr>
          <w:p w:rsidR="00B05AD1" w:rsidRDefault="00CB1897" w:rsidP="0042217D">
            <w:r>
              <w:t>Week14</w:t>
            </w:r>
          </w:p>
        </w:tc>
        <w:tc>
          <w:tcPr>
            <w:tcW w:w="1440" w:type="dxa"/>
          </w:tcPr>
          <w:p w:rsidR="00B05AD1" w:rsidRDefault="00CB1897" w:rsidP="0042217D">
            <w:r>
              <w:t>14</w:t>
            </w:r>
          </w:p>
        </w:tc>
        <w:tc>
          <w:tcPr>
            <w:tcW w:w="1955" w:type="dxa"/>
          </w:tcPr>
          <w:p w:rsidR="00B05AD1" w:rsidRDefault="00CB1897" w:rsidP="0042217D">
            <w:r>
              <w:t>15</w:t>
            </w:r>
          </w:p>
        </w:tc>
        <w:tc>
          <w:tcPr>
            <w:tcW w:w="1950" w:type="dxa"/>
          </w:tcPr>
          <w:p w:rsidR="00B05AD1" w:rsidRDefault="00CB1897" w:rsidP="0042217D">
            <w:r>
              <w:t>1</w:t>
            </w:r>
          </w:p>
        </w:tc>
        <w:tc>
          <w:tcPr>
            <w:tcW w:w="1928" w:type="dxa"/>
          </w:tcPr>
          <w:p w:rsidR="00B05AD1" w:rsidRDefault="00CB1897" w:rsidP="0042217D">
            <w:r>
              <w:t>379</w:t>
            </w:r>
          </w:p>
        </w:tc>
      </w:tr>
      <w:tr w:rsidR="00B05AD1" w:rsidTr="00E54459">
        <w:trPr>
          <w:trHeight w:val="279"/>
        </w:trPr>
        <w:tc>
          <w:tcPr>
            <w:tcW w:w="1825" w:type="dxa"/>
          </w:tcPr>
          <w:p w:rsidR="00E54459" w:rsidRDefault="00CB1897" w:rsidP="0042217D">
            <w:r>
              <w:t>Bowls1</w:t>
            </w:r>
          </w:p>
        </w:tc>
        <w:tc>
          <w:tcPr>
            <w:tcW w:w="1440" w:type="dxa"/>
          </w:tcPr>
          <w:p w:rsidR="00B05AD1" w:rsidRDefault="00CB1897" w:rsidP="0042217D">
            <w:r>
              <w:t>15</w:t>
            </w:r>
          </w:p>
        </w:tc>
        <w:tc>
          <w:tcPr>
            <w:tcW w:w="1955" w:type="dxa"/>
          </w:tcPr>
          <w:p w:rsidR="00B05AD1" w:rsidRDefault="00CB1897" w:rsidP="0042217D">
            <w:r>
              <w:t>16</w:t>
            </w:r>
          </w:p>
        </w:tc>
        <w:tc>
          <w:tcPr>
            <w:tcW w:w="1950" w:type="dxa"/>
          </w:tcPr>
          <w:p w:rsidR="00B05AD1" w:rsidRDefault="007673C1" w:rsidP="0042217D">
            <w:r>
              <w:t>8</w:t>
            </w:r>
          </w:p>
        </w:tc>
        <w:tc>
          <w:tcPr>
            <w:tcW w:w="1928" w:type="dxa"/>
          </w:tcPr>
          <w:p w:rsidR="00B05AD1" w:rsidRDefault="007673C1" w:rsidP="0042217D">
            <w:r>
              <w:t>379</w:t>
            </w:r>
          </w:p>
        </w:tc>
      </w:tr>
      <w:tr w:rsidR="00E54459" w:rsidTr="00E54459">
        <w:trPr>
          <w:trHeight w:val="297"/>
        </w:trPr>
        <w:tc>
          <w:tcPr>
            <w:tcW w:w="1825" w:type="dxa"/>
          </w:tcPr>
          <w:p w:rsidR="00E54459" w:rsidRDefault="00E54459" w:rsidP="0042217D">
            <w:r>
              <w:t>Bowls2</w:t>
            </w:r>
          </w:p>
        </w:tc>
        <w:tc>
          <w:tcPr>
            <w:tcW w:w="1440" w:type="dxa"/>
          </w:tcPr>
          <w:p w:rsidR="00E54459" w:rsidRDefault="00E54459" w:rsidP="0042217D">
            <w:r>
              <w:t>15</w:t>
            </w:r>
          </w:p>
        </w:tc>
        <w:tc>
          <w:tcPr>
            <w:tcW w:w="1955" w:type="dxa"/>
          </w:tcPr>
          <w:p w:rsidR="00E54459" w:rsidRDefault="00E54459" w:rsidP="0042217D">
            <w:r>
              <w:t>17</w:t>
            </w:r>
          </w:p>
        </w:tc>
        <w:tc>
          <w:tcPr>
            <w:tcW w:w="1950" w:type="dxa"/>
          </w:tcPr>
          <w:p w:rsidR="00E54459" w:rsidRDefault="00E54459" w:rsidP="0042217D">
            <w:r>
              <w:t>32</w:t>
            </w:r>
          </w:p>
        </w:tc>
        <w:tc>
          <w:tcPr>
            <w:tcW w:w="1928" w:type="dxa"/>
          </w:tcPr>
          <w:p w:rsidR="00E54459" w:rsidRDefault="00E54459" w:rsidP="0042217D">
            <w:r>
              <w:t>379</w:t>
            </w:r>
          </w:p>
        </w:tc>
      </w:tr>
      <w:tr w:rsidR="00E54459" w:rsidTr="00E54459">
        <w:trPr>
          <w:trHeight w:val="279"/>
        </w:trPr>
        <w:tc>
          <w:tcPr>
            <w:tcW w:w="1825" w:type="dxa"/>
          </w:tcPr>
          <w:p w:rsidR="00E54459" w:rsidRDefault="00E54459" w:rsidP="0042217D">
            <w:r>
              <w:t>Week18</w:t>
            </w:r>
          </w:p>
        </w:tc>
        <w:tc>
          <w:tcPr>
            <w:tcW w:w="1440" w:type="dxa"/>
          </w:tcPr>
          <w:p w:rsidR="00E54459" w:rsidRDefault="00E54459" w:rsidP="0042217D">
            <w:r>
              <w:t>17</w:t>
            </w:r>
          </w:p>
        </w:tc>
        <w:tc>
          <w:tcPr>
            <w:tcW w:w="1955" w:type="dxa"/>
          </w:tcPr>
          <w:p w:rsidR="00E54459" w:rsidRDefault="00E54459" w:rsidP="0042217D">
            <w:r>
              <w:t>18</w:t>
            </w:r>
          </w:p>
        </w:tc>
        <w:tc>
          <w:tcPr>
            <w:tcW w:w="1950" w:type="dxa"/>
          </w:tcPr>
          <w:p w:rsidR="00E54459" w:rsidRDefault="00E54459" w:rsidP="0042217D">
            <w:r>
              <w:t>1</w:t>
            </w:r>
          </w:p>
        </w:tc>
        <w:tc>
          <w:tcPr>
            <w:tcW w:w="1928" w:type="dxa"/>
          </w:tcPr>
          <w:p w:rsidR="00E54459" w:rsidRDefault="00E54459" w:rsidP="0042217D">
            <w:r>
              <w:t>379</w:t>
            </w:r>
          </w:p>
        </w:tc>
      </w:tr>
      <w:tr w:rsidR="00E54459" w:rsidTr="00E54459">
        <w:trPr>
          <w:trHeight w:val="549"/>
        </w:trPr>
        <w:tc>
          <w:tcPr>
            <w:tcW w:w="1825" w:type="dxa"/>
          </w:tcPr>
          <w:p w:rsidR="00E54459" w:rsidRDefault="00E54459" w:rsidP="0042217D">
            <w:r>
              <w:t>Combined</w:t>
            </w:r>
          </w:p>
        </w:tc>
        <w:tc>
          <w:tcPr>
            <w:tcW w:w="1440" w:type="dxa"/>
          </w:tcPr>
          <w:p w:rsidR="00E54459" w:rsidRDefault="00E54459" w:rsidP="0042217D">
            <w:r>
              <w:t>All</w:t>
            </w:r>
          </w:p>
        </w:tc>
        <w:tc>
          <w:tcPr>
            <w:tcW w:w="1955" w:type="dxa"/>
          </w:tcPr>
          <w:p w:rsidR="00E54459" w:rsidRDefault="00E54459" w:rsidP="0042217D">
            <w:r>
              <w:t>All</w:t>
            </w:r>
          </w:p>
        </w:tc>
        <w:tc>
          <w:tcPr>
            <w:tcW w:w="1950" w:type="dxa"/>
          </w:tcPr>
          <w:p w:rsidR="00E54459" w:rsidRDefault="00E54459" w:rsidP="0042217D">
            <w:r>
              <w:t>631</w:t>
            </w:r>
          </w:p>
        </w:tc>
        <w:tc>
          <w:tcPr>
            <w:tcW w:w="1928" w:type="dxa"/>
          </w:tcPr>
          <w:p w:rsidR="00E54459" w:rsidRDefault="00E54459" w:rsidP="0042217D">
            <w:r>
              <w:t>379</w:t>
            </w:r>
          </w:p>
        </w:tc>
      </w:tr>
    </w:tbl>
    <w:p w:rsidR="00B02364" w:rsidRDefault="00B02364" w:rsidP="009C639A">
      <w:pPr>
        <w:spacing w:line="480" w:lineRule="auto"/>
        <w:rPr>
          <w:rFonts w:ascii="Times New Roman" w:hAnsi="Times New Roman" w:cs="Times New Roman"/>
          <w:b/>
          <w:sz w:val="24"/>
          <w:szCs w:val="24"/>
        </w:rPr>
      </w:pPr>
    </w:p>
    <w:p w:rsidR="00622014" w:rsidRDefault="00622014" w:rsidP="004C05E8">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Results</w:t>
      </w:r>
    </w:p>
    <w:p w:rsidR="0090297C" w:rsidRDefault="0090297C" w:rsidP="004C05E8">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90297C" w:rsidRDefault="0090297C" w:rsidP="004C05E8">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90297C">
        <w:rPr>
          <w:rFonts w:ascii="Times New Roman" w:hAnsi="Times New Roman" w:cs="Times New Roman"/>
          <w:sz w:val="24"/>
          <w:szCs w:val="24"/>
        </w:rPr>
        <w:t>As men</w:t>
      </w:r>
      <w:r>
        <w:rPr>
          <w:rFonts w:ascii="Times New Roman" w:hAnsi="Times New Roman" w:cs="Times New Roman"/>
          <w:sz w:val="24"/>
          <w:szCs w:val="24"/>
        </w:rPr>
        <w:t xml:space="preserve">tioned previously, the objective of this work was to conduct an analysis of the 2022 NCAA football season in search of the most influential team factors on game outcomes. To that end, several weeks of the 2022 season were analyzed in order to determine these factors. </w:t>
      </w:r>
      <w:r w:rsidR="00755642">
        <w:rPr>
          <w:rFonts w:ascii="Times New Roman" w:hAnsi="Times New Roman" w:cs="Times New Roman"/>
          <w:sz w:val="24"/>
          <w:szCs w:val="24"/>
        </w:rPr>
        <w:t xml:space="preserve">Several random forest models were created for the purpose of determining these factors on a </w:t>
      </w:r>
      <w:r w:rsidR="00755642">
        <w:rPr>
          <w:rFonts w:ascii="Times New Roman" w:hAnsi="Times New Roman" w:cs="Times New Roman"/>
          <w:sz w:val="24"/>
          <w:szCs w:val="24"/>
        </w:rPr>
        <w:lastRenderedPageBreak/>
        <w:t xml:space="preserve">weekly basis, with the final model containing information on the Combined dataset. The 10 most important factors contributing to NCAA football outcomes were recorded, along with </w:t>
      </w:r>
      <w:r w:rsidR="005E52D1">
        <w:rPr>
          <w:rFonts w:ascii="Times New Roman" w:hAnsi="Times New Roman" w:cs="Times New Roman"/>
          <w:sz w:val="24"/>
          <w:szCs w:val="24"/>
        </w:rPr>
        <w:t xml:space="preserve">an </w:t>
      </w:r>
      <w:r w:rsidR="00755642">
        <w:rPr>
          <w:rFonts w:ascii="Times New Roman" w:hAnsi="Times New Roman" w:cs="Times New Roman"/>
          <w:sz w:val="24"/>
          <w:szCs w:val="24"/>
        </w:rPr>
        <w:t>accuracy measure on the final, predictive model. The results of this analysis can be viewed below on the next several pages. It should be noted that</w:t>
      </w:r>
      <w:r w:rsidR="008E2A94">
        <w:rPr>
          <w:rFonts w:ascii="Times New Roman" w:hAnsi="Times New Roman" w:cs="Times New Roman"/>
          <w:sz w:val="24"/>
          <w:szCs w:val="24"/>
        </w:rPr>
        <w:t xml:space="preserve"> lists</w:t>
      </w:r>
      <w:r w:rsidR="00755642">
        <w:rPr>
          <w:rFonts w:ascii="Times New Roman" w:hAnsi="Times New Roman" w:cs="Times New Roman"/>
          <w:sz w:val="24"/>
          <w:szCs w:val="24"/>
        </w:rPr>
        <w:t xml:space="preserve"> were not created for the Week14 and Week18 datasets, as they did not contain enough information to be analyzed individually. However, the information</w:t>
      </w:r>
      <w:r w:rsidR="000C2878">
        <w:rPr>
          <w:rFonts w:ascii="Times New Roman" w:hAnsi="Times New Roman" w:cs="Times New Roman"/>
          <w:sz w:val="24"/>
          <w:szCs w:val="24"/>
        </w:rPr>
        <w:t xml:space="preserve"> </w:t>
      </w:r>
      <w:r w:rsidR="00F71FB5">
        <w:rPr>
          <w:rFonts w:ascii="Times New Roman" w:hAnsi="Times New Roman" w:cs="Times New Roman"/>
          <w:sz w:val="24"/>
          <w:szCs w:val="24"/>
        </w:rPr>
        <w:t>contained in those datasets was</w:t>
      </w:r>
      <w:r w:rsidR="000C2878">
        <w:rPr>
          <w:rFonts w:ascii="Times New Roman" w:hAnsi="Times New Roman" w:cs="Times New Roman"/>
          <w:sz w:val="24"/>
          <w:szCs w:val="24"/>
        </w:rPr>
        <w:t xml:space="preserve"> present in the Combined D</w:t>
      </w:r>
      <w:r w:rsidR="00755642">
        <w:rPr>
          <w:rFonts w:ascii="Times New Roman" w:hAnsi="Times New Roman" w:cs="Times New Roman"/>
          <w:sz w:val="24"/>
          <w:szCs w:val="24"/>
        </w:rPr>
        <w:t>ataset.</w:t>
      </w:r>
    </w:p>
    <w:p w:rsidR="00755642" w:rsidRDefault="004C05E8" w:rsidP="004C05E8">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rsidR="00755642" w:rsidRDefault="00755642" w:rsidP="004C05E8">
      <w:pPr>
        <w:spacing w:line="480" w:lineRule="auto"/>
        <w:rPr>
          <w:rFonts w:ascii="Times New Roman" w:hAnsi="Times New Roman" w:cs="Times New Roman"/>
          <w:b/>
          <w:i/>
          <w:sz w:val="24"/>
          <w:szCs w:val="24"/>
        </w:rPr>
      </w:pPr>
      <w:r w:rsidRPr="00755642">
        <w:rPr>
          <w:rFonts w:ascii="Times New Roman" w:hAnsi="Times New Roman" w:cs="Times New Roman"/>
          <w:b/>
          <w:i/>
          <w:sz w:val="24"/>
          <w:szCs w:val="24"/>
        </w:rPr>
        <w:t>Week</w:t>
      </w:r>
      <w:r>
        <w:rPr>
          <w:rFonts w:ascii="Times New Roman" w:hAnsi="Times New Roman" w:cs="Times New Roman"/>
          <w:b/>
          <w:i/>
          <w:sz w:val="24"/>
          <w:szCs w:val="24"/>
        </w:rPr>
        <w:t xml:space="preserve"> </w:t>
      </w:r>
      <w:r w:rsidRPr="00755642">
        <w:rPr>
          <w:rFonts w:ascii="Times New Roman" w:hAnsi="Times New Roman" w:cs="Times New Roman"/>
          <w:b/>
          <w:i/>
          <w:sz w:val="24"/>
          <w:szCs w:val="24"/>
        </w:rPr>
        <w:t>2</w:t>
      </w:r>
    </w:p>
    <w:p w:rsidR="008E2A94" w:rsidRPr="00802093" w:rsidRDefault="00802093" w:rsidP="004C05E8">
      <w:pPr>
        <w:spacing w:line="480" w:lineRule="auto"/>
        <w:rPr>
          <w:rFonts w:ascii="Times New Roman" w:hAnsi="Times New Roman" w:cs="Times New Roman"/>
          <w:sz w:val="24"/>
          <w:szCs w:val="24"/>
        </w:rPr>
      </w:pPr>
      <w:r>
        <w:rPr>
          <w:rFonts w:ascii="Times New Roman" w:hAnsi="Times New Roman" w:cs="Times New Roman"/>
          <w:b/>
          <w:i/>
          <w:sz w:val="24"/>
          <w:szCs w:val="24"/>
        </w:rPr>
        <w:tab/>
      </w:r>
      <w:r w:rsidR="009D24C0">
        <w:rPr>
          <w:rFonts w:ascii="Times New Roman" w:hAnsi="Times New Roman" w:cs="Times New Roman"/>
          <w:sz w:val="24"/>
          <w:szCs w:val="24"/>
        </w:rPr>
        <w:t>As can be seen below</w:t>
      </w:r>
      <w:r>
        <w:rPr>
          <w:rFonts w:ascii="Times New Roman" w:hAnsi="Times New Roman" w:cs="Times New Roman"/>
          <w:sz w:val="24"/>
          <w:szCs w:val="24"/>
        </w:rPr>
        <w:t xml:space="preserve">, numerous defensive team statistics comprised the list of most influential </w:t>
      </w:r>
      <w:r w:rsidR="00F71FB5">
        <w:rPr>
          <w:rFonts w:ascii="Times New Roman" w:hAnsi="Times New Roman" w:cs="Times New Roman"/>
          <w:sz w:val="24"/>
          <w:szCs w:val="24"/>
        </w:rPr>
        <w:t xml:space="preserve">factors in </w:t>
      </w:r>
      <w:r>
        <w:rPr>
          <w:rFonts w:ascii="Times New Roman" w:hAnsi="Times New Roman" w:cs="Times New Roman"/>
          <w:sz w:val="24"/>
          <w:szCs w:val="24"/>
        </w:rPr>
        <w:t>game outcomes for Week 2. The home team’s yards per game allowed, their total defense rank, and the away team’s yards per play allowed were deemed particularly importan</w:t>
      </w:r>
      <w:r w:rsidR="009D24C0">
        <w:rPr>
          <w:rFonts w:ascii="Times New Roman" w:hAnsi="Times New Roman" w:cs="Times New Roman"/>
          <w:sz w:val="24"/>
          <w:szCs w:val="24"/>
        </w:rPr>
        <w:t>t:</w:t>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Yards per game allowed by home team’s defense</w:t>
      </w:r>
      <w:r w:rsidRPr="009D24C0">
        <w:rPr>
          <w:rFonts w:ascii="Times New Roman" w:hAnsi="Times New Roman" w:cs="Times New Roman"/>
          <w:sz w:val="24"/>
          <w:szCs w:val="24"/>
        </w:rPr>
        <w:tab/>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Total defense rank of home team</w:t>
      </w:r>
      <w:r w:rsidRPr="009D24C0">
        <w:rPr>
          <w:rFonts w:ascii="Times New Roman" w:hAnsi="Times New Roman" w:cs="Times New Roman"/>
          <w:sz w:val="24"/>
          <w:szCs w:val="24"/>
        </w:rPr>
        <w:tab/>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Yards per play allowed by away team</w:t>
      </w:r>
      <w:r w:rsidRPr="009D24C0">
        <w:rPr>
          <w:rFonts w:ascii="Times New Roman" w:hAnsi="Times New Roman" w:cs="Times New Roman"/>
          <w:sz w:val="24"/>
          <w:szCs w:val="24"/>
        </w:rPr>
        <w:tab/>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Total yards allowed by home team’s defense</w:t>
      </w:r>
      <w:r w:rsidRPr="009D24C0">
        <w:rPr>
          <w:rFonts w:ascii="Times New Roman" w:hAnsi="Times New Roman" w:cs="Times New Roman"/>
          <w:sz w:val="24"/>
          <w:szCs w:val="24"/>
        </w:rPr>
        <w:tab/>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 xml:space="preserve">Number of blocked </w:t>
      </w:r>
      <w:r w:rsidR="00E75B52">
        <w:rPr>
          <w:rFonts w:ascii="Times New Roman" w:hAnsi="Times New Roman" w:cs="Times New Roman"/>
          <w:sz w:val="24"/>
          <w:szCs w:val="24"/>
        </w:rPr>
        <w:t xml:space="preserve">punts </w:t>
      </w:r>
      <w:r w:rsidRPr="009D24C0">
        <w:rPr>
          <w:rFonts w:ascii="Times New Roman" w:hAnsi="Times New Roman" w:cs="Times New Roman"/>
          <w:sz w:val="24"/>
          <w:szCs w:val="24"/>
        </w:rPr>
        <w:t>allowed by home team</w:t>
      </w:r>
      <w:r w:rsidRPr="009D24C0">
        <w:rPr>
          <w:rFonts w:ascii="Times New Roman" w:hAnsi="Times New Roman" w:cs="Times New Roman"/>
          <w:sz w:val="24"/>
          <w:szCs w:val="24"/>
        </w:rPr>
        <w:tab/>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Scoring defense rank of home team</w:t>
      </w:r>
      <w:r w:rsidRPr="009D24C0">
        <w:rPr>
          <w:rFonts w:ascii="Times New Roman" w:hAnsi="Times New Roman" w:cs="Times New Roman"/>
          <w:sz w:val="24"/>
          <w:szCs w:val="24"/>
        </w:rPr>
        <w:tab/>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Completion percentage rank of home team</w:t>
      </w:r>
      <w:r w:rsidRPr="009D24C0">
        <w:rPr>
          <w:rFonts w:ascii="Times New Roman" w:hAnsi="Times New Roman" w:cs="Times New Roman"/>
          <w:sz w:val="24"/>
          <w:szCs w:val="24"/>
        </w:rPr>
        <w:tab/>
      </w:r>
    </w:p>
    <w:p w:rsidR="0044714F"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Penalty yards per game rank of home team</w:t>
      </w:r>
      <w:r w:rsidRPr="009D24C0">
        <w:rPr>
          <w:rFonts w:ascii="Times New Roman" w:hAnsi="Times New Roman" w:cs="Times New Roman"/>
          <w:sz w:val="24"/>
          <w:szCs w:val="24"/>
        </w:rPr>
        <w:tab/>
      </w:r>
    </w:p>
    <w:p w:rsidR="009D24C0" w:rsidRPr="009D24C0" w:rsidRDefault="0044714F" w:rsidP="004C05E8">
      <w:pPr>
        <w:pStyle w:val="ListParagraph"/>
        <w:numPr>
          <w:ilvl w:val="0"/>
          <w:numId w:val="19"/>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Points after touchdown of home team</w:t>
      </w:r>
      <w:r w:rsidRPr="009D24C0">
        <w:rPr>
          <w:rFonts w:ascii="Times New Roman" w:hAnsi="Times New Roman" w:cs="Times New Roman"/>
          <w:sz w:val="24"/>
          <w:szCs w:val="24"/>
        </w:rPr>
        <w:tab/>
      </w:r>
    </w:p>
    <w:p w:rsidR="00755642" w:rsidRDefault="0044714F" w:rsidP="004C05E8">
      <w:pPr>
        <w:pStyle w:val="ListParagraph"/>
        <w:numPr>
          <w:ilvl w:val="0"/>
          <w:numId w:val="19"/>
        </w:numPr>
        <w:tabs>
          <w:tab w:val="left" w:pos="4776"/>
          <w:tab w:val="left" w:pos="6857"/>
        </w:tabs>
        <w:spacing w:line="480" w:lineRule="auto"/>
      </w:pPr>
      <w:r w:rsidRPr="009D24C0">
        <w:rPr>
          <w:rFonts w:ascii="Times New Roman" w:hAnsi="Times New Roman" w:cs="Times New Roman"/>
          <w:sz w:val="24"/>
          <w:szCs w:val="24"/>
        </w:rPr>
        <w:t>Points allowed by home team’s defense</w:t>
      </w:r>
      <w:r>
        <w:tab/>
      </w:r>
    </w:p>
    <w:p w:rsidR="00755642" w:rsidRPr="00802093" w:rsidRDefault="00755642" w:rsidP="004C05E8">
      <w:pPr>
        <w:spacing w:line="480" w:lineRule="auto"/>
        <w:rPr>
          <w:rFonts w:ascii="Times New Roman" w:hAnsi="Times New Roman" w:cs="Times New Roman"/>
          <w:b/>
          <w:i/>
          <w:sz w:val="24"/>
          <w:szCs w:val="24"/>
        </w:rPr>
      </w:pPr>
      <w:r w:rsidRPr="00802093">
        <w:rPr>
          <w:rFonts w:ascii="Times New Roman" w:hAnsi="Times New Roman" w:cs="Times New Roman"/>
          <w:b/>
          <w:i/>
          <w:sz w:val="24"/>
          <w:szCs w:val="24"/>
        </w:rPr>
        <w:lastRenderedPageBreak/>
        <w:t>Week 3</w:t>
      </w:r>
    </w:p>
    <w:p w:rsidR="00802093" w:rsidRPr="00802093" w:rsidRDefault="00802093" w:rsidP="004C05E8">
      <w:pPr>
        <w:spacing w:line="480" w:lineRule="auto"/>
        <w:rPr>
          <w:rFonts w:ascii="Times New Roman" w:hAnsi="Times New Roman" w:cs="Times New Roman"/>
          <w:sz w:val="24"/>
          <w:szCs w:val="24"/>
        </w:rPr>
      </w:pPr>
      <w:r w:rsidRPr="00802093">
        <w:rPr>
          <w:rFonts w:ascii="Times New Roman" w:hAnsi="Times New Roman" w:cs="Times New Roman"/>
          <w:b/>
          <w:i/>
          <w:sz w:val="24"/>
          <w:szCs w:val="24"/>
        </w:rPr>
        <w:tab/>
      </w:r>
      <w:r w:rsidR="009D24C0">
        <w:rPr>
          <w:rFonts w:ascii="Times New Roman" w:hAnsi="Times New Roman" w:cs="Times New Roman"/>
          <w:sz w:val="24"/>
          <w:szCs w:val="24"/>
        </w:rPr>
        <w:t>Per the list below</w:t>
      </w:r>
      <w:r w:rsidRPr="00802093">
        <w:rPr>
          <w:rFonts w:ascii="Times New Roman" w:hAnsi="Times New Roman" w:cs="Times New Roman"/>
          <w:sz w:val="24"/>
          <w:szCs w:val="24"/>
        </w:rPr>
        <w:t xml:space="preserve">, the trend of team defensive statistics comprising </w:t>
      </w:r>
      <w:r w:rsidR="00F71FB5">
        <w:rPr>
          <w:rFonts w:ascii="Times New Roman" w:hAnsi="Times New Roman" w:cs="Times New Roman"/>
          <w:sz w:val="24"/>
          <w:szCs w:val="24"/>
        </w:rPr>
        <w:t xml:space="preserve">the most influential factors in </w:t>
      </w:r>
      <w:r w:rsidRPr="00802093">
        <w:rPr>
          <w:rFonts w:ascii="Times New Roman" w:hAnsi="Times New Roman" w:cs="Times New Roman"/>
          <w:sz w:val="24"/>
          <w:szCs w:val="24"/>
        </w:rPr>
        <w:t>game outcomes continued. Interestingly, all of the most influential variables were team statistics from away teams. Away teams’ rush yards allowed per game, rushing defense rank, and their number of first downs allowed were particularly influential on game outcomes.</w:t>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 xml:space="preserve">Rush yards allowed per game by away team </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Rushing defense rank of away team</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Number of first downs allowed by the away team</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Total yards allowed by the away team</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Rush yards allowed by the away team</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Away team’s rank concerning first downs allowed</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Points allowed by away team</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Points scored per game by the away team</w:t>
      </w:r>
      <w:r w:rsidRPr="009D24C0">
        <w:rPr>
          <w:rFonts w:ascii="Times New Roman" w:hAnsi="Times New Roman" w:cs="Times New Roman"/>
          <w:sz w:val="24"/>
          <w:szCs w:val="24"/>
        </w:rPr>
        <w:tab/>
      </w:r>
    </w:p>
    <w:p w:rsidR="009D24C0" w:rsidRPr="009D24C0"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Touchdowns allowed by away team’s opponent’s offense</w:t>
      </w:r>
      <w:r w:rsidRPr="009D24C0">
        <w:rPr>
          <w:rFonts w:ascii="Times New Roman" w:hAnsi="Times New Roman" w:cs="Times New Roman"/>
          <w:sz w:val="24"/>
          <w:szCs w:val="24"/>
        </w:rPr>
        <w:tab/>
      </w:r>
    </w:p>
    <w:p w:rsidR="00755642" w:rsidRPr="00584384" w:rsidRDefault="009D24C0" w:rsidP="004C05E8">
      <w:pPr>
        <w:pStyle w:val="ListParagraph"/>
        <w:numPr>
          <w:ilvl w:val="0"/>
          <w:numId w:val="20"/>
        </w:numPr>
        <w:tabs>
          <w:tab w:val="left" w:pos="4776"/>
          <w:tab w:val="left" w:pos="6857"/>
        </w:tabs>
        <w:spacing w:line="480" w:lineRule="auto"/>
        <w:rPr>
          <w:rFonts w:ascii="Times New Roman" w:hAnsi="Times New Roman" w:cs="Times New Roman"/>
          <w:sz w:val="24"/>
          <w:szCs w:val="24"/>
        </w:rPr>
      </w:pPr>
      <w:r w:rsidRPr="009D24C0">
        <w:rPr>
          <w:rFonts w:ascii="Times New Roman" w:hAnsi="Times New Roman" w:cs="Times New Roman"/>
          <w:sz w:val="24"/>
          <w:szCs w:val="24"/>
        </w:rPr>
        <w:t>Yards per rush allowed by the away team</w:t>
      </w:r>
      <w:r w:rsidRPr="009D24C0">
        <w:rPr>
          <w:rFonts w:ascii="Times New Roman" w:hAnsi="Times New Roman" w:cs="Times New Roman"/>
          <w:sz w:val="24"/>
          <w:szCs w:val="24"/>
        </w:rPr>
        <w:tab/>
      </w:r>
    </w:p>
    <w:p w:rsidR="00755642" w:rsidRDefault="00755642" w:rsidP="004C05E8">
      <w:pPr>
        <w:spacing w:line="480" w:lineRule="auto"/>
        <w:rPr>
          <w:rFonts w:ascii="Times New Roman" w:hAnsi="Times New Roman" w:cs="Times New Roman"/>
          <w:b/>
          <w:i/>
          <w:sz w:val="24"/>
          <w:szCs w:val="24"/>
        </w:rPr>
      </w:pPr>
      <w:r w:rsidRPr="00AE2FF2">
        <w:rPr>
          <w:rFonts w:ascii="Times New Roman" w:hAnsi="Times New Roman" w:cs="Times New Roman"/>
          <w:b/>
          <w:i/>
          <w:sz w:val="24"/>
          <w:szCs w:val="24"/>
        </w:rPr>
        <w:t>Week 4</w:t>
      </w:r>
    </w:p>
    <w:p w:rsidR="00AE2FF2" w:rsidRPr="00AE2FF2" w:rsidRDefault="00AE2FF2" w:rsidP="004C05E8">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In week 4, the trend of team defensive statistics dominating the list of most influential factors on game outcomes came to a halt. Instead, per </w:t>
      </w:r>
      <w:r w:rsidR="00D86FD3">
        <w:rPr>
          <w:rFonts w:ascii="Times New Roman" w:hAnsi="Times New Roman" w:cs="Times New Roman"/>
          <w:sz w:val="24"/>
          <w:szCs w:val="24"/>
        </w:rPr>
        <w:t>the list below</w:t>
      </w:r>
      <w:r>
        <w:rPr>
          <w:rFonts w:ascii="Times New Roman" w:hAnsi="Times New Roman" w:cs="Times New Roman"/>
          <w:sz w:val="24"/>
          <w:szCs w:val="24"/>
        </w:rPr>
        <w:t>,  teams’ 3</w:t>
      </w:r>
      <w:r w:rsidRPr="00AE2FF2">
        <w:rPr>
          <w:rFonts w:ascii="Times New Roman" w:hAnsi="Times New Roman" w:cs="Times New Roman"/>
          <w:sz w:val="24"/>
          <w:szCs w:val="24"/>
          <w:vertAlign w:val="superscript"/>
        </w:rPr>
        <w:t>rd</w:t>
      </w:r>
      <w:r>
        <w:rPr>
          <w:rFonts w:ascii="Times New Roman" w:hAnsi="Times New Roman" w:cs="Times New Roman"/>
          <w:sz w:val="24"/>
          <w:szCs w:val="24"/>
        </w:rPr>
        <w:t xml:space="preserve"> down conversion percentage rank, penalty yards per game rank, and number of offense red zone passing touchdowns were most influential. In general, teams’ performance regarding penalties was also highly influential.</w:t>
      </w:r>
    </w:p>
    <w:p w:rsidR="00D86FD3" w:rsidRPr="00D86FD3" w:rsidRDefault="00D86FD3" w:rsidP="004C05E8">
      <w:pPr>
        <w:pStyle w:val="ListParagraph"/>
        <w:numPr>
          <w:ilvl w:val="0"/>
          <w:numId w:val="21"/>
        </w:numPr>
        <w:spacing w:line="480" w:lineRule="auto"/>
        <w:rPr>
          <w:rFonts w:ascii="Times New Roman" w:hAnsi="Times New Roman" w:cs="Times New Roman"/>
          <w:b/>
          <w:i/>
          <w:sz w:val="24"/>
          <w:szCs w:val="24"/>
        </w:rPr>
      </w:pPr>
      <w:r w:rsidRPr="00D86FD3">
        <w:rPr>
          <w:rFonts w:ascii="Times New Roman" w:hAnsi="Times New Roman" w:cs="Times New Roman"/>
          <w:sz w:val="24"/>
          <w:szCs w:val="24"/>
        </w:rPr>
        <w:t>Home team’s rank in 3</w:t>
      </w:r>
      <w:r w:rsidRPr="00D86FD3">
        <w:rPr>
          <w:rFonts w:ascii="Times New Roman" w:hAnsi="Times New Roman" w:cs="Times New Roman"/>
          <w:sz w:val="24"/>
          <w:szCs w:val="24"/>
          <w:vertAlign w:val="superscript"/>
        </w:rPr>
        <w:t>rd</w:t>
      </w:r>
      <w:r w:rsidRPr="00D86FD3">
        <w:rPr>
          <w:rFonts w:ascii="Times New Roman" w:hAnsi="Times New Roman" w:cs="Times New Roman"/>
          <w:sz w:val="24"/>
          <w:szCs w:val="24"/>
        </w:rPr>
        <w:t xml:space="preserve"> down percentage</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lastRenderedPageBreak/>
        <w:t>Home team’s rank in fewest penalty yards per game</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Number of touchdowns made by the home team in the red zone</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rank in penalty yards</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Number of penalized yards of the home team</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Away team’s completion percentage rank</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Away team’s turnover margin</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Away team’s punt returns rank</w:t>
      </w:r>
    </w:p>
    <w:p w:rsidR="00D86FD3"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3</w:t>
      </w:r>
      <w:r w:rsidRPr="00D86FD3">
        <w:rPr>
          <w:rFonts w:ascii="Times New Roman" w:hAnsi="Times New Roman" w:cs="Times New Roman"/>
          <w:sz w:val="24"/>
          <w:szCs w:val="24"/>
          <w:vertAlign w:val="superscript"/>
        </w:rPr>
        <w:t>rd</w:t>
      </w:r>
      <w:r w:rsidRPr="00D86FD3">
        <w:rPr>
          <w:rFonts w:ascii="Times New Roman" w:hAnsi="Times New Roman" w:cs="Times New Roman"/>
          <w:sz w:val="24"/>
          <w:szCs w:val="24"/>
        </w:rPr>
        <w:t xml:space="preserve"> down conversion percentage</w:t>
      </w:r>
    </w:p>
    <w:p w:rsidR="00755642" w:rsidRPr="00D86FD3" w:rsidRDefault="00D86FD3" w:rsidP="004C05E8">
      <w:pPr>
        <w:pStyle w:val="ListParagraph"/>
        <w:numPr>
          <w:ilvl w:val="0"/>
          <w:numId w:val="21"/>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yards per play</w:t>
      </w:r>
    </w:p>
    <w:p w:rsidR="00736DDE" w:rsidRDefault="00736DDE" w:rsidP="004C05E8">
      <w:pPr>
        <w:spacing w:line="480" w:lineRule="auto"/>
        <w:rPr>
          <w:rFonts w:ascii="Times New Roman" w:hAnsi="Times New Roman" w:cs="Times New Roman"/>
          <w:b/>
          <w:i/>
          <w:sz w:val="24"/>
          <w:szCs w:val="24"/>
        </w:rPr>
      </w:pPr>
      <w:r w:rsidRPr="00AE2FF2">
        <w:rPr>
          <w:rFonts w:ascii="Times New Roman" w:hAnsi="Times New Roman" w:cs="Times New Roman"/>
          <w:b/>
          <w:i/>
          <w:sz w:val="24"/>
          <w:szCs w:val="24"/>
        </w:rPr>
        <w:t>Week 5</w:t>
      </w:r>
    </w:p>
    <w:p w:rsidR="00AE2FF2" w:rsidRPr="00AE2FF2" w:rsidRDefault="00AE2FF2" w:rsidP="004C05E8">
      <w:pPr>
        <w:spacing w:line="480" w:lineRule="auto"/>
        <w:rPr>
          <w:rFonts w:ascii="Times New Roman" w:hAnsi="Times New Roman" w:cs="Times New Roman"/>
          <w:sz w:val="24"/>
          <w:szCs w:val="24"/>
        </w:rPr>
      </w:pPr>
      <w:r>
        <w:rPr>
          <w:rFonts w:ascii="Times New Roman" w:hAnsi="Times New Roman" w:cs="Times New Roman"/>
          <w:sz w:val="24"/>
          <w:szCs w:val="24"/>
        </w:rPr>
        <w:tab/>
        <w:t>As can be seen in</w:t>
      </w:r>
      <w:r w:rsidR="00F71FB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86FD3">
        <w:rPr>
          <w:rFonts w:ascii="Times New Roman" w:hAnsi="Times New Roman" w:cs="Times New Roman"/>
          <w:sz w:val="24"/>
          <w:szCs w:val="24"/>
        </w:rPr>
        <w:t>list below</w:t>
      </w:r>
      <w:r>
        <w:rPr>
          <w:rFonts w:ascii="Times New Roman" w:hAnsi="Times New Roman" w:cs="Times New Roman"/>
          <w:sz w:val="24"/>
          <w:szCs w:val="24"/>
        </w:rPr>
        <w:t>, home teams’ p</w:t>
      </w:r>
      <w:r w:rsidR="0012251B">
        <w:rPr>
          <w:rFonts w:ascii="Times New Roman" w:hAnsi="Times New Roman" w:cs="Times New Roman"/>
          <w:sz w:val="24"/>
          <w:szCs w:val="24"/>
        </w:rPr>
        <w:t>unt return yards, their opponents’ passing efficiency against them, and their passing efficiency defense rank were the most influential on game outcomes. Team statistics for home teams comprised almost all of those most influential for this week.</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punt return yards</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Pass efficiency against the home team</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passing efficiency defense rank</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punt return rank</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Yards per passing attempt against the home team</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passing yards per attempt</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Home team’s passing yards allowed rank</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Passing yards allowed per game of the home team</w:t>
      </w:r>
    </w:p>
    <w:p w:rsidR="00D86FD3" w:rsidRPr="00D86FD3"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lastRenderedPageBreak/>
        <w:t>Home team’s number of 4</w:t>
      </w:r>
      <w:r w:rsidRPr="00D86FD3">
        <w:rPr>
          <w:rFonts w:ascii="Times New Roman" w:hAnsi="Times New Roman" w:cs="Times New Roman"/>
          <w:sz w:val="24"/>
          <w:szCs w:val="24"/>
          <w:vertAlign w:val="superscript"/>
        </w:rPr>
        <w:t>th</w:t>
      </w:r>
      <w:r w:rsidRPr="00D86FD3">
        <w:rPr>
          <w:rFonts w:ascii="Times New Roman" w:hAnsi="Times New Roman" w:cs="Times New Roman"/>
          <w:sz w:val="24"/>
          <w:szCs w:val="24"/>
        </w:rPr>
        <w:t xml:space="preserve"> down attempts</w:t>
      </w:r>
    </w:p>
    <w:p w:rsidR="00755642" w:rsidRPr="00101600" w:rsidRDefault="00D86FD3" w:rsidP="004C05E8">
      <w:pPr>
        <w:pStyle w:val="ListParagraph"/>
        <w:numPr>
          <w:ilvl w:val="0"/>
          <w:numId w:val="22"/>
        </w:numPr>
        <w:spacing w:line="480" w:lineRule="auto"/>
        <w:rPr>
          <w:rFonts w:ascii="Times New Roman" w:hAnsi="Times New Roman" w:cs="Times New Roman"/>
          <w:sz w:val="24"/>
          <w:szCs w:val="24"/>
        </w:rPr>
      </w:pPr>
      <w:r w:rsidRPr="00D86FD3">
        <w:rPr>
          <w:rFonts w:ascii="Times New Roman" w:hAnsi="Times New Roman" w:cs="Times New Roman"/>
          <w:sz w:val="24"/>
          <w:szCs w:val="24"/>
        </w:rPr>
        <w:t>Number of passes made against the away team</w:t>
      </w:r>
    </w:p>
    <w:p w:rsidR="00736DDE" w:rsidRDefault="00736DDE" w:rsidP="004C05E8">
      <w:pPr>
        <w:spacing w:line="480" w:lineRule="auto"/>
        <w:rPr>
          <w:rFonts w:ascii="Times New Roman" w:hAnsi="Times New Roman" w:cs="Times New Roman"/>
          <w:b/>
          <w:i/>
          <w:sz w:val="24"/>
          <w:szCs w:val="24"/>
        </w:rPr>
      </w:pPr>
      <w:r w:rsidRPr="0012251B">
        <w:rPr>
          <w:rFonts w:ascii="Times New Roman" w:hAnsi="Times New Roman" w:cs="Times New Roman"/>
          <w:b/>
          <w:i/>
          <w:sz w:val="24"/>
          <w:szCs w:val="24"/>
        </w:rPr>
        <w:t>Week 6</w:t>
      </w:r>
    </w:p>
    <w:p w:rsidR="00101600" w:rsidRPr="00101600" w:rsidRDefault="00101600" w:rsidP="004C05E8">
      <w:pPr>
        <w:spacing w:line="480" w:lineRule="auto"/>
        <w:rPr>
          <w:rFonts w:ascii="Times New Roman" w:hAnsi="Times New Roman" w:cs="Times New Roman"/>
          <w:sz w:val="24"/>
          <w:szCs w:val="24"/>
        </w:rPr>
      </w:pPr>
      <w:r>
        <w:rPr>
          <w:rFonts w:ascii="Times New Roman" w:hAnsi="Times New Roman" w:cs="Times New Roman"/>
          <w:b/>
          <w:i/>
          <w:sz w:val="24"/>
          <w:szCs w:val="24"/>
        </w:rPr>
        <w:tab/>
      </w:r>
      <w:r w:rsidRPr="00101600">
        <w:rPr>
          <w:rFonts w:ascii="Times New Roman" w:hAnsi="Times New Roman" w:cs="Times New Roman"/>
          <w:sz w:val="24"/>
          <w:szCs w:val="24"/>
        </w:rPr>
        <w:t>For week 6, home teams’ attempted tackles for loss was the most influential team statistic when predicting game outcomes. Several zed zone team statistics also were determined to be highly influential:</w:t>
      </w:r>
    </w:p>
    <w:p w:rsidR="00D86FD3" w:rsidRPr="00101600" w:rsidRDefault="007E59DD" w:rsidP="004C05E8">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Home team’s opponent</w:t>
      </w:r>
      <w:r w:rsidR="00D86FD3" w:rsidRPr="00101600">
        <w:rPr>
          <w:rFonts w:ascii="Times New Roman" w:hAnsi="Times New Roman" w:cs="Times New Roman"/>
          <w:sz w:val="24"/>
          <w:szCs w:val="24"/>
        </w:rPr>
        <w:t>s</w:t>
      </w:r>
      <w:r w:rsidR="008B5629">
        <w:rPr>
          <w:rFonts w:ascii="Times New Roman" w:hAnsi="Times New Roman" w:cs="Times New Roman"/>
          <w:sz w:val="24"/>
          <w:szCs w:val="24"/>
        </w:rPr>
        <w:t>’</w:t>
      </w:r>
      <w:r w:rsidR="00D86FD3" w:rsidRPr="00101600">
        <w:rPr>
          <w:rFonts w:ascii="Times New Roman" w:hAnsi="Times New Roman" w:cs="Times New Roman"/>
          <w:sz w:val="24"/>
          <w:szCs w:val="24"/>
        </w:rPr>
        <w:t xml:space="preserve"> attempted tackles for loss</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Home team’s points per game</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Home team’s rank in conversion percentage</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Away team’s total offensive plays</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Scores in the red zone of the opponents of the home team</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Home team’s 4</w:t>
      </w:r>
      <w:r w:rsidRPr="00101600">
        <w:rPr>
          <w:rFonts w:ascii="Times New Roman" w:hAnsi="Times New Roman" w:cs="Times New Roman"/>
          <w:sz w:val="24"/>
          <w:szCs w:val="24"/>
          <w:vertAlign w:val="superscript"/>
        </w:rPr>
        <w:t>th</w:t>
      </w:r>
      <w:r w:rsidRPr="00101600">
        <w:rPr>
          <w:rFonts w:ascii="Times New Roman" w:hAnsi="Times New Roman" w:cs="Times New Roman"/>
          <w:sz w:val="24"/>
          <w:szCs w:val="24"/>
        </w:rPr>
        <w:t xml:space="preserve"> down conversion percentage</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Home team’s opponents’ red zone attempts</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Home team’s opponents’ red zone field goals made</w:t>
      </w:r>
    </w:p>
    <w:p w:rsidR="00D86FD3"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Home team’s opponents’ tackle yards for loss</w:t>
      </w:r>
    </w:p>
    <w:p w:rsidR="00736DDE" w:rsidRPr="00101600" w:rsidRDefault="00D86FD3" w:rsidP="004C05E8">
      <w:pPr>
        <w:pStyle w:val="ListParagraph"/>
        <w:numPr>
          <w:ilvl w:val="0"/>
          <w:numId w:val="23"/>
        </w:numPr>
        <w:spacing w:line="480" w:lineRule="auto"/>
        <w:rPr>
          <w:rFonts w:ascii="Times New Roman" w:hAnsi="Times New Roman" w:cs="Times New Roman"/>
          <w:sz w:val="24"/>
          <w:szCs w:val="24"/>
        </w:rPr>
      </w:pPr>
      <w:r w:rsidRPr="00101600">
        <w:rPr>
          <w:rFonts w:ascii="Times New Roman" w:hAnsi="Times New Roman" w:cs="Times New Roman"/>
          <w:sz w:val="24"/>
          <w:szCs w:val="24"/>
        </w:rPr>
        <w:t>Away team’s opponents’ tackle yards for loss</w:t>
      </w:r>
    </w:p>
    <w:p w:rsidR="00736DDE" w:rsidRPr="00101600" w:rsidRDefault="00736DDE" w:rsidP="004C05E8">
      <w:pPr>
        <w:spacing w:line="480" w:lineRule="auto"/>
        <w:rPr>
          <w:rFonts w:ascii="Times New Roman" w:hAnsi="Times New Roman" w:cs="Times New Roman"/>
          <w:b/>
          <w:i/>
          <w:sz w:val="24"/>
          <w:szCs w:val="24"/>
        </w:rPr>
      </w:pPr>
      <w:r w:rsidRPr="00101600">
        <w:rPr>
          <w:rFonts w:ascii="Times New Roman" w:hAnsi="Times New Roman" w:cs="Times New Roman"/>
          <w:b/>
          <w:i/>
          <w:sz w:val="24"/>
          <w:szCs w:val="24"/>
        </w:rPr>
        <w:t>Week 7</w:t>
      </w:r>
    </w:p>
    <w:p w:rsidR="00101600" w:rsidRPr="00101600" w:rsidRDefault="00101600" w:rsidP="004C05E8">
      <w:pPr>
        <w:spacing w:line="480" w:lineRule="auto"/>
        <w:rPr>
          <w:rFonts w:ascii="Times New Roman" w:hAnsi="Times New Roman" w:cs="Times New Roman"/>
          <w:sz w:val="24"/>
          <w:szCs w:val="24"/>
        </w:rPr>
      </w:pPr>
      <w:r w:rsidRPr="00101600">
        <w:rPr>
          <w:rFonts w:ascii="Times New Roman" w:hAnsi="Times New Roman" w:cs="Times New Roman"/>
          <w:b/>
          <w:i/>
          <w:sz w:val="24"/>
          <w:szCs w:val="24"/>
        </w:rPr>
        <w:tab/>
      </w:r>
      <w:r w:rsidRPr="00101600">
        <w:rPr>
          <w:rFonts w:ascii="Times New Roman" w:hAnsi="Times New Roman" w:cs="Times New Roman"/>
          <w:sz w:val="24"/>
          <w:szCs w:val="24"/>
        </w:rPr>
        <w:t>Week 7 saw home teams’ rank</w:t>
      </w:r>
      <w:r w:rsidR="00E56EDC">
        <w:rPr>
          <w:rFonts w:ascii="Times New Roman" w:hAnsi="Times New Roman" w:cs="Times New Roman"/>
          <w:sz w:val="24"/>
          <w:szCs w:val="24"/>
        </w:rPr>
        <w:t>s</w:t>
      </w:r>
      <w:r w:rsidRPr="00101600">
        <w:rPr>
          <w:rFonts w:ascii="Times New Roman" w:hAnsi="Times New Roman" w:cs="Times New Roman"/>
          <w:sz w:val="24"/>
          <w:szCs w:val="24"/>
        </w:rPr>
        <w:t xml:space="preserve"> in sacks allowed as the most influential factor in game outcomes. Several team statistics involving rushing offense and rushing defense were highly influential as well:</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rank in sacks allowed</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lastRenderedPageBreak/>
        <w:t>Home team’s number of rushes</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Yards per rush allowed by the away team</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 opponents’ rushing touchdowns</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passing yards per game</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3</w:t>
      </w:r>
      <w:r w:rsidRPr="008B3831">
        <w:rPr>
          <w:rFonts w:ascii="Times New Roman" w:hAnsi="Times New Roman" w:cs="Times New Roman"/>
          <w:sz w:val="24"/>
          <w:szCs w:val="24"/>
          <w:vertAlign w:val="superscript"/>
        </w:rPr>
        <w:t>rd</w:t>
      </w:r>
      <w:r w:rsidRPr="008B3831">
        <w:rPr>
          <w:rFonts w:ascii="Times New Roman" w:hAnsi="Times New Roman" w:cs="Times New Roman"/>
          <w:sz w:val="24"/>
          <w:szCs w:val="24"/>
        </w:rPr>
        <w:t xml:space="preserve"> down conversion percentage rank</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average sacks allowed</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passing offense rank</w:t>
      </w:r>
    </w:p>
    <w:p w:rsidR="00D86FD3"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completed passes allowed by opponents</w:t>
      </w:r>
    </w:p>
    <w:p w:rsidR="00755642" w:rsidRPr="008B3831" w:rsidRDefault="00D86FD3" w:rsidP="004C05E8">
      <w:pPr>
        <w:pStyle w:val="ListParagraph"/>
        <w:numPr>
          <w:ilvl w:val="0"/>
          <w:numId w:val="24"/>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3</w:t>
      </w:r>
      <w:r w:rsidRPr="008B3831">
        <w:rPr>
          <w:rFonts w:ascii="Times New Roman" w:hAnsi="Times New Roman" w:cs="Times New Roman"/>
          <w:sz w:val="24"/>
          <w:szCs w:val="24"/>
          <w:vertAlign w:val="superscript"/>
        </w:rPr>
        <w:t>rd</w:t>
      </w:r>
      <w:r w:rsidRPr="008B3831">
        <w:rPr>
          <w:rFonts w:ascii="Times New Roman" w:hAnsi="Times New Roman" w:cs="Times New Roman"/>
          <w:sz w:val="24"/>
          <w:szCs w:val="24"/>
        </w:rPr>
        <w:t xml:space="preserve"> down conversion percentage allowed</w:t>
      </w:r>
    </w:p>
    <w:p w:rsidR="00736DDE" w:rsidRPr="008B3831" w:rsidRDefault="00736DDE" w:rsidP="004C05E8">
      <w:pPr>
        <w:spacing w:line="480" w:lineRule="auto"/>
        <w:rPr>
          <w:rFonts w:ascii="Times New Roman" w:hAnsi="Times New Roman" w:cs="Times New Roman"/>
          <w:b/>
          <w:i/>
          <w:sz w:val="24"/>
          <w:szCs w:val="24"/>
        </w:rPr>
      </w:pPr>
      <w:r w:rsidRPr="008B3831">
        <w:rPr>
          <w:rFonts w:ascii="Times New Roman" w:hAnsi="Times New Roman" w:cs="Times New Roman"/>
          <w:b/>
          <w:i/>
          <w:sz w:val="24"/>
          <w:szCs w:val="24"/>
        </w:rPr>
        <w:t>Week 8</w:t>
      </w:r>
    </w:p>
    <w:p w:rsidR="008B3831" w:rsidRPr="008B3831" w:rsidRDefault="008B3831" w:rsidP="004C05E8">
      <w:pPr>
        <w:spacing w:line="480" w:lineRule="auto"/>
        <w:rPr>
          <w:rFonts w:ascii="Times New Roman" w:hAnsi="Times New Roman" w:cs="Times New Roman"/>
          <w:sz w:val="24"/>
          <w:szCs w:val="24"/>
        </w:rPr>
      </w:pPr>
      <w:r w:rsidRPr="008B3831">
        <w:rPr>
          <w:rFonts w:ascii="Times New Roman" w:hAnsi="Times New Roman" w:cs="Times New Roman"/>
          <w:b/>
          <w:i/>
          <w:sz w:val="24"/>
          <w:szCs w:val="24"/>
        </w:rPr>
        <w:tab/>
      </w:r>
      <w:r w:rsidRPr="008B3831">
        <w:rPr>
          <w:rFonts w:ascii="Times New Roman" w:hAnsi="Times New Roman" w:cs="Times New Roman"/>
          <w:sz w:val="24"/>
          <w:szCs w:val="24"/>
        </w:rPr>
        <w:t>For games in week 8, home teams’ rushing offensive rank proved to be the most influential factor in game outcomes. A number of other rushing team statistics, as well as home teams’ sack yards allowed via opponents were also deemed important:</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rushing offense rank</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sack yards allowed via opponents</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rush yards</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rushing yards per game</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number of 3</w:t>
      </w:r>
      <w:r w:rsidRPr="008B3831">
        <w:rPr>
          <w:rFonts w:ascii="Times New Roman" w:hAnsi="Times New Roman" w:cs="Times New Roman"/>
          <w:sz w:val="24"/>
          <w:szCs w:val="24"/>
          <w:vertAlign w:val="superscript"/>
        </w:rPr>
        <w:t>rd</w:t>
      </w:r>
      <w:r w:rsidRPr="008B3831">
        <w:rPr>
          <w:rFonts w:ascii="Times New Roman" w:hAnsi="Times New Roman" w:cs="Times New Roman"/>
          <w:sz w:val="24"/>
          <w:szCs w:val="24"/>
        </w:rPr>
        <w:t xml:space="preserve"> down conversions</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first downs offense rank</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yards per rush</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3</w:t>
      </w:r>
      <w:r w:rsidRPr="008B3831">
        <w:rPr>
          <w:rFonts w:ascii="Times New Roman" w:hAnsi="Times New Roman" w:cs="Times New Roman"/>
          <w:sz w:val="24"/>
          <w:szCs w:val="24"/>
          <w:vertAlign w:val="superscript"/>
        </w:rPr>
        <w:t>rd</w:t>
      </w:r>
      <w:r w:rsidRPr="008B3831">
        <w:rPr>
          <w:rFonts w:ascii="Times New Roman" w:hAnsi="Times New Roman" w:cs="Times New Roman"/>
          <w:sz w:val="24"/>
          <w:szCs w:val="24"/>
        </w:rPr>
        <w:t xml:space="preserve"> down conversion percentage rank</w:t>
      </w:r>
    </w:p>
    <w:p w:rsidR="00ED015C"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rushing first downs</w:t>
      </w:r>
    </w:p>
    <w:p w:rsidR="00755642" w:rsidRPr="008B3831" w:rsidRDefault="00ED015C" w:rsidP="004C05E8">
      <w:pPr>
        <w:pStyle w:val="ListParagraph"/>
        <w:numPr>
          <w:ilvl w:val="0"/>
          <w:numId w:val="25"/>
        </w:numPr>
        <w:spacing w:line="480" w:lineRule="auto"/>
        <w:rPr>
          <w:rFonts w:ascii="Times New Roman" w:hAnsi="Times New Roman" w:cs="Times New Roman"/>
          <w:sz w:val="24"/>
          <w:szCs w:val="24"/>
        </w:rPr>
      </w:pPr>
      <w:r w:rsidRPr="008B3831">
        <w:rPr>
          <w:rFonts w:ascii="Times New Roman" w:hAnsi="Times New Roman" w:cs="Times New Roman"/>
          <w:sz w:val="24"/>
          <w:szCs w:val="24"/>
        </w:rPr>
        <w:lastRenderedPageBreak/>
        <w:t>Away team’s total offensive yards</w:t>
      </w:r>
    </w:p>
    <w:p w:rsidR="00736DDE" w:rsidRPr="008B3831" w:rsidRDefault="00736DDE" w:rsidP="004C05E8">
      <w:pPr>
        <w:spacing w:line="480" w:lineRule="auto"/>
        <w:rPr>
          <w:rFonts w:ascii="Times New Roman" w:hAnsi="Times New Roman" w:cs="Times New Roman"/>
          <w:b/>
          <w:i/>
          <w:sz w:val="24"/>
          <w:szCs w:val="24"/>
        </w:rPr>
      </w:pPr>
      <w:r w:rsidRPr="008B3831">
        <w:rPr>
          <w:rFonts w:ascii="Times New Roman" w:hAnsi="Times New Roman" w:cs="Times New Roman"/>
          <w:b/>
          <w:i/>
          <w:sz w:val="24"/>
          <w:szCs w:val="24"/>
        </w:rPr>
        <w:t>Week 9</w:t>
      </w:r>
    </w:p>
    <w:p w:rsidR="008B3831" w:rsidRPr="008B3831" w:rsidRDefault="008B3831" w:rsidP="004C05E8">
      <w:pPr>
        <w:spacing w:line="480" w:lineRule="auto"/>
        <w:rPr>
          <w:rFonts w:ascii="Times New Roman" w:hAnsi="Times New Roman" w:cs="Times New Roman"/>
          <w:sz w:val="24"/>
          <w:szCs w:val="24"/>
        </w:rPr>
      </w:pPr>
      <w:r w:rsidRPr="008B3831">
        <w:rPr>
          <w:rFonts w:ascii="Times New Roman" w:hAnsi="Times New Roman" w:cs="Times New Roman"/>
          <w:b/>
          <w:i/>
          <w:sz w:val="24"/>
          <w:szCs w:val="24"/>
        </w:rPr>
        <w:tab/>
      </w:r>
      <w:r w:rsidRPr="008B3831">
        <w:rPr>
          <w:rFonts w:ascii="Times New Roman" w:hAnsi="Times New Roman" w:cs="Times New Roman"/>
          <w:sz w:val="24"/>
          <w:szCs w:val="24"/>
        </w:rPr>
        <w:t>Team statistics concerning punting were highly present in the most influential factors in outcomes. Particularly, away teams’ opponents</w:t>
      </w:r>
      <w:r w:rsidR="00F71FB5">
        <w:rPr>
          <w:rFonts w:ascii="Times New Roman" w:hAnsi="Times New Roman" w:cs="Times New Roman"/>
          <w:sz w:val="24"/>
          <w:szCs w:val="24"/>
        </w:rPr>
        <w:t>’</w:t>
      </w:r>
      <w:r w:rsidRPr="008B3831">
        <w:rPr>
          <w:rFonts w:ascii="Times New Roman" w:hAnsi="Times New Roman" w:cs="Times New Roman"/>
          <w:sz w:val="24"/>
          <w:szCs w:val="24"/>
        </w:rPr>
        <w:t xml:space="preserve"> punt return yards was the most influential:</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opponents’ punt return yards</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opponents’ 3</w:t>
      </w:r>
      <w:r w:rsidRPr="008B3831">
        <w:rPr>
          <w:rFonts w:ascii="Times New Roman" w:hAnsi="Times New Roman" w:cs="Times New Roman"/>
          <w:sz w:val="24"/>
          <w:szCs w:val="24"/>
          <w:vertAlign w:val="superscript"/>
        </w:rPr>
        <w:t>rd</w:t>
      </w:r>
      <w:r w:rsidRPr="008B3831">
        <w:rPr>
          <w:rFonts w:ascii="Times New Roman" w:hAnsi="Times New Roman" w:cs="Times New Roman"/>
          <w:sz w:val="24"/>
          <w:szCs w:val="24"/>
        </w:rPr>
        <w:t xml:space="preserve"> down attempts</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Completion percentage rank of home team</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punt yards</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scoring defense rank</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punt return defense rank</w:t>
      </w:r>
    </w:p>
    <w:p w:rsidR="00ED015C" w:rsidRPr="008B3831" w:rsidRDefault="00F71FB5" w:rsidP="004C05E8">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Number of punts by</w:t>
      </w:r>
      <w:r w:rsidR="00ED015C" w:rsidRPr="008B3831">
        <w:rPr>
          <w:rFonts w:ascii="Times New Roman" w:hAnsi="Times New Roman" w:cs="Times New Roman"/>
          <w:sz w:val="24"/>
          <w:szCs w:val="24"/>
        </w:rPr>
        <w:t xml:space="preserve"> the home team</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Home team’s completion percentage</w:t>
      </w:r>
    </w:p>
    <w:p w:rsidR="00ED015C" w:rsidRPr="008B3831"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Offensive touchdowns allowed by the away team</w:t>
      </w:r>
    </w:p>
    <w:p w:rsidR="004C05E8" w:rsidRDefault="00ED015C" w:rsidP="004C05E8">
      <w:pPr>
        <w:pStyle w:val="ListParagraph"/>
        <w:numPr>
          <w:ilvl w:val="0"/>
          <w:numId w:val="26"/>
        </w:numPr>
        <w:spacing w:line="480" w:lineRule="auto"/>
        <w:rPr>
          <w:rFonts w:ascii="Times New Roman" w:hAnsi="Times New Roman" w:cs="Times New Roman"/>
          <w:sz w:val="24"/>
          <w:szCs w:val="24"/>
        </w:rPr>
      </w:pPr>
      <w:r w:rsidRPr="008B3831">
        <w:rPr>
          <w:rFonts w:ascii="Times New Roman" w:hAnsi="Times New Roman" w:cs="Times New Roman"/>
          <w:sz w:val="24"/>
          <w:szCs w:val="24"/>
        </w:rPr>
        <w:t>Away team’s average score allowed</w:t>
      </w:r>
    </w:p>
    <w:p w:rsidR="00736DDE" w:rsidRPr="004C05E8" w:rsidRDefault="00736DDE" w:rsidP="004C05E8">
      <w:pPr>
        <w:spacing w:line="480" w:lineRule="auto"/>
        <w:rPr>
          <w:rFonts w:ascii="Times New Roman" w:hAnsi="Times New Roman" w:cs="Times New Roman"/>
          <w:sz w:val="24"/>
          <w:szCs w:val="24"/>
        </w:rPr>
      </w:pPr>
      <w:r w:rsidRPr="004C05E8">
        <w:rPr>
          <w:rFonts w:ascii="Times New Roman" w:hAnsi="Times New Roman" w:cs="Times New Roman"/>
          <w:b/>
          <w:i/>
          <w:sz w:val="24"/>
          <w:szCs w:val="24"/>
        </w:rPr>
        <w:t>Week 10</w:t>
      </w:r>
    </w:p>
    <w:p w:rsidR="00D313D1" w:rsidRPr="00D313D1" w:rsidRDefault="00D313D1" w:rsidP="004C05E8">
      <w:pPr>
        <w:spacing w:line="480" w:lineRule="auto"/>
        <w:rPr>
          <w:rFonts w:ascii="Times New Roman" w:hAnsi="Times New Roman" w:cs="Times New Roman"/>
          <w:sz w:val="24"/>
          <w:szCs w:val="24"/>
        </w:rPr>
      </w:pPr>
      <w:r w:rsidRPr="00D313D1">
        <w:rPr>
          <w:rFonts w:ascii="Times New Roman" w:hAnsi="Times New Roman" w:cs="Times New Roman"/>
          <w:b/>
          <w:i/>
          <w:sz w:val="24"/>
          <w:szCs w:val="24"/>
        </w:rPr>
        <w:tab/>
      </w:r>
      <w:r w:rsidRPr="00D313D1">
        <w:rPr>
          <w:rFonts w:ascii="Times New Roman" w:hAnsi="Times New Roman" w:cs="Times New Roman"/>
          <w:sz w:val="24"/>
          <w:szCs w:val="24"/>
        </w:rPr>
        <w:t>The most influential factors in predicting game outcomes were quite varied for week 10. The number of away teams’ rushing first downs, home teams’ net punting rank, and away teams’ overall number of first downs comprised the top 3. Other team statistics, particularly involving rushing, were influential as well:</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Away team’s rushing first downs</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Home team’s net punting rank</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lastRenderedPageBreak/>
        <w:t>Away team’s number of first downs</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Away team’s rushing yards per game</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Away team offense’s red zone attempts</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Home team’s net punting yards</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Away team’s rushing offense rank</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Away team’s sacks allowed rank</w:t>
      </w:r>
    </w:p>
    <w:p w:rsidR="00ED015C" w:rsidRPr="00D313D1"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Home team’s offensive yards per game</w:t>
      </w:r>
    </w:p>
    <w:p w:rsidR="00755642" w:rsidRPr="00ED1FB4" w:rsidRDefault="00ED015C" w:rsidP="004C05E8">
      <w:pPr>
        <w:pStyle w:val="ListParagraph"/>
        <w:numPr>
          <w:ilvl w:val="0"/>
          <w:numId w:val="27"/>
        </w:numPr>
        <w:spacing w:line="480" w:lineRule="auto"/>
        <w:rPr>
          <w:rFonts w:ascii="Times New Roman" w:hAnsi="Times New Roman" w:cs="Times New Roman"/>
          <w:sz w:val="24"/>
          <w:szCs w:val="24"/>
        </w:rPr>
      </w:pPr>
      <w:r w:rsidRPr="00D313D1">
        <w:rPr>
          <w:rFonts w:ascii="Times New Roman" w:hAnsi="Times New Roman" w:cs="Times New Roman"/>
          <w:sz w:val="24"/>
          <w:szCs w:val="24"/>
        </w:rPr>
        <w:t>Away team’s first down offense rank</w:t>
      </w:r>
    </w:p>
    <w:p w:rsidR="00736DDE" w:rsidRPr="00ED1FB4" w:rsidRDefault="00736DDE" w:rsidP="004C05E8">
      <w:pPr>
        <w:spacing w:line="480" w:lineRule="auto"/>
        <w:rPr>
          <w:rFonts w:ascii="Times New Roman" w:hAnsi="Times New Roman" w:cs="Times New Roman"/>
          <w:b/>
          <w:i/>
          <w:sz w:val="24"/>
          <w:szCs w:val="24"/>
        </w:rPr>
      </w:pPr>
      <w:r w:rsidRPr="00ED1FB4">
        <w:rPr>
          <w:rFonts w:ascii="Times New Roman" w:hAnsi="Times New Roman" w:cs="Times New Roman"/>
          <w:b/>
          <w:i/>
          <w:sz w:val="24"/>
          <w:szCs w:val="24"/>
        </w:rPr>
        <w:t>Week 11</w:t>
      </w:r>
    </w:p>
    <w:p w:rsidR="00ED1FB4" w:rsidRPr="00ED1FB4" w:rsidRDefault="00ED1FB4" w:rsidP="004C05E8">
      <w:pPr>
        <w:spacing w:line="480" w:lineRule="auto"/>
        <w:rPr>
          <w:rFonts w:ascii="Times New Roman" w:hAnsi="Times New Roman" w:cs="Times New Roman"/>
          <w:sz w:val="24"/>
          <w:szCs w:val="24"/>
        </w:rPr>
      </w:pPr>
      <w:r>
        <w:rPr>
          <w:b/>
          <w:i/>
        </w:rPr>
        <w:tab/>
      </w:r>
      <w:r w:rsidRPr="00ED1FB4">
        <w:rPr>
          <w:rFonts w:ascii="Times New Roman" w:hAnsi="Times New Roman" w:cs="Times New Roman"/>
          <w:sz w:val="24"/>
          <w:szCs w:val="24"/>
        </w:rPr>
        <w:t>In week 11, rushing team statistics dominated the list. The most influential factor was determined to be the number of opponent rushing touchdowns against away teams:</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Away team’s opponents’ rushing touchdowns</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Away team’s rushing defense rank</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Rush yards allowed per game by away team</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Away team’s tackles for loss</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Rush yards allowed by the away team</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Number of rushes made by the away teams’ opponents</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Rushing first downs made by the away teams’ opponents</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Away team’s tackles for loss per game</w:t>
      </w:r>
    </w:p>
    <w:p w:rsidR="00ED015C" w:rsidRPr="00ED1FB4"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Away team’s opponents’ red zone rushing touchdowns</w:t>
      </w:r>
    </w:p>
    <w:p w:rsidR="00755642" w:rsidRPr="0054136F" w:rsidRDefault="00ED015C" w:rsidP="004C05E8">
      <w:pPr>
        <w:pStyle w:val="ListParagraph"/>
        <w:numPr>
          <w:ilvl w:val="0"/>
          <w:numId w:val="28"/>
        </w:numPr>
        <w:spacing w:line="480" w:lineRule="auto"/>
        <w:rPr>
          <w:rFonts w:ascii="Times New Roman" w:hAnsi="Times New Roman" w:cs="Times New Roman"/>
          <w:sz w:val="24"/>
          <w:szCs w:val="24"/>
        </w:rPr>
      </w:pPr>
      <w:r w:rsidRPr="00ED1FB4">
        <w:rPr>
          <w:rFonts w:ascii="Times New Roman" w:hAnsi="Times New Roman" w:cs="Times New Roman"/>
          <w:sz w:val="24"/>
          <w:szCs w:val="24"/>
        </w:rPr>
        <w:t>Away team’s team tackles for loss rank</w:t>
      </w:r>
    </w:p>
    <w:p w:rsidR="00584384" w:rsidRDefault="00584384" w:rsidP="004C05E8">
      <w:pPr>
        <w:spacing w:line="480" w:lineRule="auto"/>
        <w:rPr>
          <w:rFonts w:ascii="Times New Roman" w:hAnsi="Times New Roman" w:cs="Times New Roman"/>
          <w:b/>
          <w:i/>
          <w:sz w:val="24"/>
          <w:szCs w:val="24"/>
        </w:rPr>
      </w:pPr>
    </w:p>
    <w:p w:rsidR="00ED015C" w:rsidRPr="00E56EDC" w:rsidRDefault="00B92193" w:rsidP="004C05E8">
      <w:pPr>
        <w:spacing w:line="480" w:lineRule="auto"/>
        <w:rPr>
          <w:rFonts w:ascii="Times New Roman" w:hAnsi="Times New Roman" w:cs="Times New Roman"/>
          <w:b/>
          <w:i/>
          <w:sz w:val="24"/>
          <w:szCs w:val="24"/>
        </w:rPr>
      </w:pPr>
      <w:r w:rsidRPr="00E56EDC">
        <w:rPr>
          <w:rFonts w:ascii="Times New Roman" w:hAnsi="Times New Roman" w:cs="Times New Roman"/>
          <w:b/>
          <w:i/>
          <w:sz w:val="24"/>
          <w:szCs w:val="24"/>
        </w:rPr>
        <w:lastRenderedPageBreak/>
        <w:t>Week 12</w:t>
      </w:r>
    </w:p>
    <w:p w:rsidR="00E56EDC" w:rsidRPr="00E56EDC" w:rsidRDefault="00E56EDC" w:rsidP="004C05E8">
      <w:pPr>
        <w:spacing w:line="480" w:lineRule="auto"/>
        <w:rPr>
          <w:rFonts w:ascii="Times New Roman" w:hAnsi="Times New Roman" w:cs="Times New Roman"/>
          <w:sz w:val="24"/>
          <w:szCs w:val="24"/>
        </w:rPr>
      </w:pPr>
      <w:r>
        <w:rPr>
          <w:b/>
          <w:i/>
        </w:rPr>
        <w:tab/>
      </w:r>
      <w:r w:rsidRPr="00E56EDC">
        <w:rPr>
          <w:rFonts w:ascii="Times New Roman" w:hAnsi="Times New Roman" w:cs="Times New Roman"/>
          <w:sz w:val="24"/>
          <w:szCs w:val="24"/>
        </w:rPr>
        <w:t>The most important factor in predicting week 12 game outcomes was a home team’s completion percentage, with the second most important factor being a home team’s completion percentage rank. Interestingly, an away team’s number of extra points also made the list.</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Home team’s completion percentage</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Completion percentage rank of home team</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Away team’s kickoff return defense rank</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Number of home team’s opponents’ punt returns</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Number of rushing touchdowns by the home team</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Number of 3</w:t>
      </w:r>
      <w:r w:rsidRPr="00E56EDC">
        <w:rPr>
          <w:rFonts w:ascii="Times New Roman" w:hAnsi="Times New Roman" w:cs="Times New Roman"/>
          <w:sz w:val="24"/>
          <w:szCs w:val="24"/>
          <w:vertAlign w:val="superscript"/>
        </w:rPr>
        <w:t>rd</w:t>
      </w:r>
      <w:r w:rsidRPr="00E56EDC">
        <w:rPr>
          <w:rFonts w:ascii="Times New Roman" w:hAnsi="Times New Roman" w:cs="Times New Roman"/>
          <w:sz w:val="24"/>
          <w:szCs w:val="24"/>
        </w:rPr>
        <w:t xml:space="preserve"> down attempts by the home team</w:t>
      </w:r>
      <w:r w:rsidRPr="00E56EDC">
        <w:rPr>
          <w:rFonts w:ascii="Times New Roman" w:hAnsi="Times New Roman" w:cs="Times New Roman"/>
          <w:sz w:val="24"/>
          <w:szCs w:val="24"/>
        </w:rPr>
        <w:tab/>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Red zone rushing touchdowns by home team’s opponents</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Red zone passing touchdowns by home teams’ opponents</w:t>
      </w:r>
    </w:p>
    <w:p w:rsidR="00ED015C" w:rsidRPr="00E56EDC"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Away team’s opponents’ extra points</w:t>
      </w:r>
    </w:p>
    <w:p w:rsidR="00374E1E" w:rsidRPr="00584384" w:rsidRDefault="00ED015C" w:rsidP="004C05E8">
      <w:pPr>
        <w:pStyle w:val="ListParagraph"/>
        <w:numPr>
          <w:ilvl w:val="0"/>
          <w:numId w:val="29"/>
        </w:numPr>
        <w:spacing w:line="480" w:lineRule="auto"/>
        <w:rPr>
          <w:rFonts w:ascii="Times New Roman" w:hAnsi="Times New Roman" w:cs="Times New Roman"/>
          <w:sz w:val="24"/>
          <w:szCs w:val="24"/>
        </w:rPr>
      </w:pPr>
      <w:r w:rsidRPr="00E56EDC">
        <w:rPr>
          <w:rFonts w:ascii="Times New Roman" w:hAnsi="Times New Roman" w:cs="Times New Roman"/>
          <w:sz w:val="24"/>
          <w:szCs w:val="24"/>
        </w:rPr>
        <w:t>Away team’s average kickoff yards allowe</w:t>
      </w:r>
      <w:r w:rsidR="0054136F">
        <w:rPr>
          <w:rFonts w:ascii="Times New Roman" w:hAnsi="Times New Roman" w:cs="Times New Roman"/>
          <w:sz w:val="24"/>
          <w:szCs w:val="24"/>
        </w:rPr>
        <w:t>d</w:t>
      </w:r>
    </w:p>
    <w:p w:rsidR="00755642" w:rsidRPr="0054136F" w:rsidRDefault="00B92193" w:rsidP="004C05E8">
      <w:pPr>
        <w:spacing w:line="480" w:lineRule="auto"/>
        <w:rPr>
          <w:rFonts w:ascii="Times New Roman" w:hAnsi="Times New Roman" w:cs="Times New Roman"/>
          <w:b/>
          <w:i/>
          <w:sz w:val="24"/>
          <w:szCs w:val="24"/>
        </w:rPr>
      </w:pPr>
      <w:r w:rsidRPr="0054136F">
        <w:rPr>
          <w:rFonts w:ascii="Times New Roman" w:hAnsi="Times New Roman" w:cs="Times New Roman"/>
          <w:b/>
          <w:i/>
          <w:sz w:val="24"/>
          <w:szCs w:val="24"/>
        </w:rPr>
        <w:t>Week 13</w:t>
      </w:r>
    </w:p>
    <w:p w:rsidR="00E56EDC" w:rsidRPr="0054136F" w:rsidRDefault="00E56EDC" w:rsidP="004C05E8">
      <w:pPr>
        <w:spacing w:line="480" w:lineRule="auto"/>
        <w:rPr>
          <w:rFonts w:ascii="Times New Roman" w:hAnsi="Times New Roman" w:cs="Times New Roman"/>
          <w:sz w:val="24"/>
          <w:szCs w:val="24"/>
        </w:rPr>
      </w:pPr>
      <w:r w:rsidRPr="0054136F">
        <w:rPr>
          <w:rFonts w:ascii="Times New Roman" w:hAnsi="Times New Roman" w:cs="Times New Roman"/>
          <w:b/>
          <w:i/>
          <w:sz w:val="24"/>
          <w:szCs w:val="24"/>
        </w:rPr>
        <w:tab/>
      </w:r>
      <w:r w:rsidRPr="0054136F">
        <w:rPr>
          <w:rFonts w:ascii="Times New Roman" w:hAnsi="Times New Roman" w:cs="Times New Roman"/>
          <w:sz w:val="24"/>
          <w:szCs w:val="24"/>
        </w:rPr>
        <w:t>Week 13, which contains several conference championship games, saw some rather interesting team statistics bec</w:t>
      </w:r>
      <w:r w:rsidR="00F71FB5">
        <w:rPr>
          <w:rFonts w:ascii="Times New Roman" w:hAnsi="Times New Roman" w:cs="Times New Roman"/>
          <w:sz w:val="24"/>
          <w:szCs w:val="24"/>
        </w:rPr>
        <w:t>o</w:t>
      </w:r>
      <w:r w:rsidRPr="0054136F">
        <w:rPr>
          <w:rFonts w:ascii="Times New Roman" w:hAnsi="Times New Roman" w:cs="Times New Roman"/>
          <w:sz w:val="24"/>
          <w:szCs w:val="24"/>
        </w:rPr>
        <w:t xml:space="preserve">me prominent in influencing outcomes. An away team’s opponents’ number </w:t>
      </w:r>
      <w:r w:rsidR="00E75B52">
        <w:rPr>
          <w:rFonts w:ascii="Times New Roman" w:hAnsi="Times New Roman" w:cs="Times New Roman"/>
          <w:sz w:val="24"/>
          <w:szCs w:val="24"/>
        </w:rPr>
        <w:t xml:space="preserve">of </w:t>
      </w:r>
      <w:r w:rsidRPr="0054136F">
        <w:rPr>
          <w:rFonts w:ascii="Times New Roman" w:hAnsi="Times New Roman" w:cs="Times New Roman"/>
          <w:sz w:val="24"/>
          <w:szCs w:val="24"/>
        </w:rPr>
        <w:t>punt returns, as well as a home team’s opponents’ number of kickoff returns</w:t>
      </w:r>
      <w:r w:rsidR="00BB5C7D">
        <w:rPr>
          <w:rFonts w:ascii="Times New Roman" w:hAnsi="Times New Roman" w:cs="Times New Roman"/>
          <w:sz w:val="24"/>
          <w:szCs w:val="24"/>
        </w:rPr>
        <w:t>,</w:t>
      </w:r>
      <w:r w:rsidRPr="0054136F">
        <w:rPr>
          <w:rFonts w:ascii="Times New Roman" w:hAnsi="Times New Roman" w:cs="Times New Roman"/>
          <w:sz w:val="24"/>
          <w:szCs w:val="24"/>
        </w:rPr>
        <w:t xml:space="preserve"> topped the list. Notably</w:t>
      </w:r>
      <w:r w:rsidR="00E75B52">
        <w:rPr>
          <w:rFonts w:ascii="Times New Roman" w:hAnsi="Times New Roman" w:cs="Times New Roman"/>
          <w:sz w:val="24"/>
          <w:szCs w:val="24"/>
        </w:rPr>
        <w:t>,</w:t>
      </w:r>
      <w:r w:rsidRPr="0054136F">
        <w:rPr>
          <w:rFonts w:ascii="Times New Roman" w:hAnsi="Times New Roman" w:cs="Times New Roman"/>
          <w:sz w:val="24"/>
          <w:szCs w:val="24"/>
        </w:rPr>
        <w:t xml:space="preserve"> third in the list</w:t>
      </w:r>
      <w:r w:rsidR="0054136F" w:rsidRPr="0054136F">
        <w:rPr>
          <w:rFonts w:ascii="Times New Roman" w:hAnsi="Times New Roman" w:cs="Times New Roman"/>
          <w:sz w:val="24"/>
          <w:szCs w:val="24"/>
        </w:rPr>
        <w:t xml:space="preserve"> was an away team’s fewest penalty yards per game rank</w:t>
      </w:r>
      <w:r w:rsidR="0054136F">
        <w:rPr>
          <w:rFonts w:ascii="Times New Roman" w:hAnsi="Times New Roman" w:cs="Times New Roman"/>
          <w:sz w:val="24"/>
          <w:szCs w:val="24"/>
        </w:rPr>
        <w:t>.</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opponents’ punt returns</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Home team’s opponents’ kickoff returns</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lastRenderedPageBreak/>
        <w:t>Away team’s fewest penalty yards per game rank</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Points allowed by away team</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fewest penalty yards rank</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solo tackles for loss</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average score allowed</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penalty yards per game</w:t>
      </w:r>
    </w:p>
    <w:p w:rsidR="00ED015C"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Yards per play allowed by away team</w:t>
      </w:r>
    </w:p>
    <w:p w:rsidR="00755642" w:rsidRPr="0054136F" w:rsidRDefault="00ED015C" w:rsidP="004C05E8">
      <w:pPr>
        <w:pStyle w:val="ListParagraph"/>
        <w:numPr>
          <w:ilvl w:val="0"/>
          <w:numId w:val="30"/>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passing yards allowed per attempt</w:t>
      </w:r>
    </w:p>
    <w:p w:rsidR="00755642" w:rsidRPr="0054136F" w:rsidRDefault="00B92193" w:rsidP="004C05E8">
      <w:pPr>
        <w:spacing w:line="480" w:lineRule="auto"/>
        <w:rPr>
          <w:rFonts w:ascii="Times New Roman" w:hAnsi="Times New Roman" w:cs="Times New Roman"/>
          <w:b/>
          <w:i/>
          <w:sz w:val="24"/>
          <w:szCs w:val="24"/>
        </w:rPr>
      </w:pPr>
      <w:r w:rsidRPr="0054136F">
        <w:rPr>
          <w:rFonts w:ascii="Times New Roman" w:hAnsi="Times New Roman" w:cs="Times New Roman"/>
          <w:b/>
          <w:i/>
          <w:sz w:val="24"/>
          <w:szCs w:val="24"/>
        </w:rPr>
        <w:t>Bowls 1</w:t>
      </w:r>
    </w:p>
    <w:p w:rsidR="0054136F" w:rsidRPr="0054136F" w:rsidRDefault="0054136F" w:rsidP="004C05E8">
      <w:pPr>
        <w:spacing w:line="480" w:lineRule="auto"/>
        <w:rPr>
          <w:rFonts w:ascii="Times New Roman" w:hAnsi="Times New Roman" w:cs="Times New Roman"/>
          <w:sz w:val="24"/>
          <w:szCs w:val="24"/>
        </w:rPr>
      </w:pPr>
      <w:r w:rsidRPr="0054136F">
        <w:rPr>
          <w:rFonts w:ascii="Times New Roman" w:hAnsi="Times New Roman" w:cs="Times New Roman"/>
          <w:b/>
          <w:i/>
          <w:sz w:val="24"/>
          <w:szCs w:val="24"/>
        </w:rPr>
        <w:tab/>
      </w:r>
      <w:r w:rsidRPr="0054136F">
        <w:rPr>
          <w:rFonts w:ascii="Times New Roman" w:hAnsi="Times New Roman" w:cs="Times New Roman"/>
          <w:sz w:val="24"/>
          <w:szCs w:val="24"/>
        </w:rPr>
        <w:t>For the first collection of bowl games, the first two most influential team statistics</w:t>
      </w:r>
      <w:r w:rsidR="00BB5C7D">
        <w:rPr>
          <w:rFonts w:ascii="Times New Roman" w:hAnsi="Times New Roman" w:cs="Times New Roman"/>
          <w:sz w:val="24"/>
          <w:szCs w:val="24"/>
        </w:rPr>
        <w:t xml:space="preserve"> were quite familiar, albeit </w:t>
      </w:r>
      <w:r w:rsidRPr="0054136F">
        <w:rPr>
          <w:rFonts w:ascii="Times New Roman" w:hAnsi="Times New Roman" w:cs="Times New Roman"/>
          <w:sz w:val="24"/>
          <w:szCs w:val="24"/>
        </w:rPr>
        <w:t>slight variations from week 13. Notably, home teams’ red zone offensive rank and red zone scoring percentage statistics were significant in game outcomes.</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opponents’ punt return yards</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opponents’ kickoff return yards</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Home team’s total offense rank</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Home team’s red zone scoring percentage</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red zone offense rank</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Number of touchdowns scored by the home team</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rushing offense rank</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Points scored by the home team’s offense</w:t>
      </w:r>
    </w:p>
    <w:p w:rsidR="00101600" w:rsidRPr="0054136F"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Away team’s number of penalty yards</w:t>
      </w:r>
    </w:p>
    <w:p w:rsidR="00755642" w:rsidRPr="004C05E8" w:rsidRDefault="00101600" w:rsidP="004C05E8">
      <w:pPr>
        <w:pStyle w:val="ListParagraph"/>
        <w:numPr>
          <w:ilvl w:val="0"/>
          <w:numId w:val="31"/>
        </w:numPr>
        <w:spacing w:line="480" w:lineRule="auto"/>
        <w:rPr>
          <w:rFonts w:ascii="Times New Roman" w:hAnsi="Times New Roman" w:cs="Times New Roman"/>
          <w:sz w:val="24"/>
          <w:szCs w:val="24"/>
        </w:rPr>
      </w:pPr>
      <w:r w:rsidRPr="0054136F">
        <w:rPr>
          <w:rFonts w:ascii="Times New Roman" w:hAnsi="Times New Roman" w:cs="Times New Roman"/>
          <w:sz w:val="24"/>
          <w:szCs w:val="24"/>
        </w:rPr>
        <w:t>Home team’s yards per rush</w:t>
      </w:r>
    </w:p>
    <w:p w:rsidR="00755642" w:rsidRDefault="00B92193" w:rsidP="004C05E8">
      <w:pPr>
        <w:spacing w:line="480" w:lineRule="auto"/>
        <w:rPr>
          <w:rFonts w:ascii="Times New Roman" w:hAnsi="Times New Roman" w:cs="Times New Roman"/>
          <w:b/>
          <w:i/>
          <w:sz w:val="24"/>
          <w:szCs w:val="24"/>
        </w:rPr>
      </w:pPr>
      <w:r w:rsidRPr="004C05E8">
        <w:rPr>
          <w:rFonts w:ascii="Times New Roman" w:hAnsi="Times New Roman" w:cs="Times New Roman"/>
          <w:b/>
          <w:i/>
          <w:sz w:val="24"/>
          <w:szCs w:val="24"/>
        </w:rPr>
        <w:lastRenderedPageBreak/>
        <w:t>Bowls 2</w:t>
      </w:r>
    </w:p>
    <w:p w:rsidR="004C05E8" w:rsidRPr="004C05E8" w:rsidRDefault="004C05E8" w:rsidP="004C05E8">
      <w:pPr>
        <w:spacing w:line="480" w:lineRule="auto"/>
        <w:rPr>
          <w:rFonts w:ascii="Times New Roman" w:hAnsi="Times New Roman" w:cs="Times New Roman"/>
          <w:sz w:val="24"/>
          <w:szCs w:val="24"/>
        </w:rPr>
      </w:pPr>
      <w:r w:rsidRPr="004C05E8">
        <w:rPr>
          <w:rFonts w:ascii="Times New Roman" w:hAnsi="Times New Roman" w:cs="Times New Roman"/>
          <w:b/>
          <w:i/>
          <w:sz w:val="24"/>
          <w:szCs w:val="24"/>
        </w:rPr>
        <w:tab/>
      </w:r>
      <w:r w:rsidRPr="004C05E8">
        <w:rPr>
          <w:rFonts w:ascii="Times New Roman" w:hAnsi="Times New Roman" w:cs="Times New Roman"/>
          <w:sz w:val="24"/>
          <w:szCs w:val="24"/>
        </w:rPr>
        <w:t>For the second collection of bowl games, the top team statistics shifted yet again, with the first three concerning tackling and rushing. Both away teams’ and home teams’ 3</w:t>
      </w:r>
      <w:r w:rsidRPr="004C05E8">
        <w:rPr>
          <w:rFonts w:ascii="Times New Roman" w:hAnsi="Times New Roman" w:cs="Times New Roman"/>
          <w:sz w:val="24"/>
          <w:szCs w:val="24"/>
          <w:vertAlign w:val="superscript"/>
        </w:rPr>
        <w:t>rd</w:t>
      </w:r>
      <w:r w:rsidRPr="004C05E8">
        <w:rPr>
          <w:rFonts w:ascii="Times New Roman" w:hAnsi="Times New Roman" w:cs="Times New Roman"/>
          <w:sz w:val="24"/>
          <w:szCs w:val="24"/>
        </w:rPr>
        <w:t xml:space="preserve"> down conversion team statistics also saw some influence on game outcomes:</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Home team’s opponents’ solo tackles for loss</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Yards per rush allowed by the away team</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Home team’s opponents’ tackle yards for loss</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Away team’s scoring defense rank</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Rush yards allowed by the away team</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Away team’s fumbles lost rank</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Away team’s yards per pass completion</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Away team’s time of possession rank</w:t>
      </w:r>
    </w:p>
    <w:p w:rsidR="00101600" w:rsidRPr="004C05E8" w:rsidRDefault="00101600" w:rsidP="004C05E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Home team’s 3</w:t>
      </w:r>
      <w:r w:rsidRPr="004C05E8">
        <w:rPr>
          <w:rFonts w:ascii="Times New Roman" w:hAnsi="Times New Roman" w:cs="Times New Roman"/>
          <w:sz w:val="24"/>
          <w:szCs w:val="24"/>
          <w:vertAlign w:val="superscript"/>
        </w:rPr>
        <w:t>rd</w:t>
      </w:r>
      <w:r w:rsidRPr="004C05E8">
        <w:rPr>
          <w:rFonts w:ascii="Times New Roman" w:hAnsi="Times New Roman" w:cs="Times New Roman"/>
          <w:sz w:val="24"/>
          <w:szCs w:val="24"/>
        </w:rPr>
        <w:t xml:space="preserve"> down conversion percentage rank</w:t>
      </w:r>
    </w:p>
    <w:p w:rsidR="00EF0C48" w:rsidRPr="005A10FF" w:rsidRDefault="00101600" w:rsidP="00EF0C48">
      <w:pPr>
        <w:pStyle w:val="ListParagraph"/>
        <w:numPr>
          <w:ilvl w:val="0"/>
          <w:numId w:val="32"/>
        </w:numPr>
        <w:spacing w:line="480" w:lineRule="auto"/>
        <w:rPr>
          <w:rFonts w:ascii="Times New Roman" w:hAnsi="Times New Roman" w:cs="Times New Roman"/>
          <w:sz w:val="24"/>
          <w:szCs w:val="24"/>
        </w:rPr>
      </w:pPr>
      <w:r w:rsidRPr="004C05E8">
        <w:rPr>
          <w:rFonts w:ascii="Times New Roman" w:hAnsi="Times New Roman" w:cs="Times New Roman"/>
          <w:sz w:val="24"/>
          <w:szCs w:val="24"/>
        </w:rPr>
        <w:t>Away team’s 3</w:t>
      </w:r>
      <w:r w:rsidRPr="004C05E8">
        <w:rPr>
          <w:rFonts w:ascii="Times New Roman" w:hAnsi="Times New Roman" w:cs="Times New Roman"/>
          <w:sz w:val="24"/>
          <w:szCs w:val="24"/>
          <w:vertAlign w:val="superscript"/>
        </w:rPr>
        <w:t>rd</w:t>
      </w:r>
      <w:r w:rsidRPr="004C05E8">
        <w:rPr>
          <w:rFonts w:ascii="Times New Roman" w:hAnsi="Times New Roman" w:cs="Times New Roman"/>
          <w:sz w:val="24"/>
          <w:szCs w:val="24"/>
        </w:rPr>
        <w:t xml:space="preserve"> down conversion percentage allowed</w:t>
      </w:r>
    </w:p>
    <w:p w:rsidR="00B92193" w:rsidRDefault="00B92193" w:rsidP="00EF0C48">
      <w:pPr>
        <w:spacing w:line="480" w:lineRule="auto"/>
        <w:rPr>
          <w:rFonts w:ascii="Times New Roman" w:hAnsi="Times New Roman" w:cs="Times New Roman"/>
          <w:b/>
          <w:i/>
          <w:sz w:val="24"/>
          <w:szCs w:val="24"/>
        </w:rPr>
      </w:pPr>
      <w:r w:rsidRPr="00EF0C48">
        <w:rPr>
          <w:rFonts w:ascii="Times New Roman" w:hAnsi="Times New Roman" w:cs="Times New Roman"/>
          <w:b/>
          <w:i/>
          <w:sz w:val="24"/>
          <w:szCs w:val="24"/>
        </w:rPr>
        <w:t>Combined</w:t>
      </w:r>
      <w:r w:rsidR="00110C38">
        <w:rPr>
          <w:rFonts w:ascii="Times New Roman" w:hAnsi="Times New Roman" w:cs="Times New Roman"/>
          <w:b/>
          <w:i/>
          <w:sz w:val="24"/>
          <w:szCs w:val="24"/>
        </w:rPr>
        <w:t xml:space="preserve"> Dataset and Model Results</w:t>
      </w:r>
    </w:p>
    <w:p w:rsidR="00EF0C48" w:rsidRDefault="00EF0C48" w:rsidP="00EF0C48">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As can be seen below, Table 2 contains information regarding the most influential team statistics over the course of the 2022 NCAA season: </w:t>
      </w:r>
    </w:p>
    <w:p w:rsidR="00584384" w:rsidRDefault="00584384" w:rsidP="00EF0C48">
      <w:pPr>
        <w:spacing w:line="480" w:lineRule="auto"/>
        <w:rPr>
          <w:rFonts w:ascii="Times New Roman" w:hAnsi="Times New Roman" w:cs="Times New Roman"/>
          <w:sz w:val="24"/>
          <w:szCs w:val="24"/>
        </w:rPr>
      </w:pPr>
    </w:p>
    <w:p w:rsidR="00584384" w:rsidRDefault="00584384" w:rsidP="00EF0C48">
      <w:pPr>
        <w:spacing w:line="480" w:lineRule="auto"/>
        <w:rPr>
          <w:rFonts w:ascii="Times New Roman" w:hAnsi="Times New Roman" w:cs="Times New Roman"/>
          <w:sz w:val="24"/>
          <w:szCs w:val="24"/>
        </w:rPr>
      </w:pPr>
    </w:p>
    <w:p w:rsidR="005A10FF" w:rsidRPr="00EF0C48" w:rsidRDefault="005A10FF" w:rsidP="00EF0C48">
      <w:pPr>
        <w:spacing w:line="480" w:lineRule="auto"/>
        <w:rPr>
          <w:rFonts w:ascii="Times New Roman" w:hAnsi="Times New Roman" w:cs="Times New Roman"/>
          <w:sz w:val="24"/>
          <w:szCs w:val="24"/>
        </w:rPr>
      </w:pPr>
    </w:p>
    <w:p w:rsidR="00755642" w:rsidRPr="00892656" w:rsidRDefault="00755642" w:rsidP="00755642">
      <w:pPr>
        <w:pStyle w:val="Caption"/>
        <w:keepNext/>
        <w:rPr>
          <w:b/>
          <w:bCs/>
          <w:i w:val="0"/>
          <w:iCs w:val="0"/>
          <w:color w:val="auto"/>
          <w:sz w:val="24"/>
          <w:szCs w:val="24"/>
        </w:rPr>
      </w:pPr>
      <w:r w:rsidRPr="00892656">
        <w:rPr>
          <w:b/>
          <w:bCs/>
          <w:i w:val="0"/>
          <w:iCs w:val="0"/>
          <w:color w:val="auto"/>
          <w:sz w:val="24"/>
          <w:szCs w:val="24"/>
        </w:rPr>
        <w:lastRenderedPageBreak/>
        <w:t xml:space="preserve">Table </w:t>
      </w:r>
      <w:r w:rsidR="00EF0C48">
        <w:rPr>
          <w:b/>
          <w:bCs/>
          <w:i w:val="0"/>
          <w:iCs w:val="0"/>
          <w:color w:val="auto"/>
          <w:sz w:val="24"/>
          <w:szCs w:val="24"/>
          <w:shd w:val="clear" w:color="auto" w:fill="E6E6E6"/>
        </w:rPr>
        <w:t>2</w:t>
      </w:r>
    </w:p>
    <w:p w:rsidR="00755642" w:rsidRPr="00025BF2" w:rsidRDefault="00755642" w:rsidP="00755642">
      <w:pPr>
        <w:rPr>
          <w:rFonts w:ascii="Times New Roman" w:hAnsi="Times New Roman" w:cs="Times New Roman"/>
          <w:sz w:val="24"/>
          <w:szCs w:val="24"/>
        </w:rPr>
      </w:pPr>
      <w:r w:rsidRPr="00025BF2">
        <w:rPr>
          <w:rFonts w:ascii="Times New Roman" w:hAnsi="Times New Roman" w:cs="Times New Roman"/>
          <w:i/>
          <w:iCs/>
          <w:sz w:val="24"/>
          <w:szCs w:val="24"/>
        </w:rPr>
        <w:t>Ten Most Influential Team Statistics: Combined</w:t>
      </w:r>
    </w:p>
    <w:tbl>
      <w:tblPr>
        <w:tblStyle w:val="PlainTable2"/>
        <w:tblW w:w="9539" w:type="dxa"/>
        <w:tblCellMar>
          <w:left w:w="115" w:type="dxa"/>
          <w:bottom w:w="72" w:type="dxa"/>
          <w:right w:w="115" w:type="dxa"/>
        </w:tblCellMar>
        <w:tblLook w:val="0620"/>
      </w:tblPr>
      <w:tblGrid>
        <w:gridCol w:w="5589"/>
        <w:gridCol w:w="1807"/>
        <w:gridCol w:w="2143"/>
      </w:tblGrid>
      <w:tr w:rsidR="00755642" w:rsidTr="00755642">
        <w:trPr>
          <w:cnfStyle w:val="100000000000"/>
          <w:trHeight w:val="359"/>
        </w:trPr>
        <w:tc>
          <w:tcPr>
            <w:tcW w:w="5589" w:type="dxa"/>
          </w:tcPr>
          <w:p w:rsidR="00755642" w:rsidRPr="004A1499" w:rsidRDefault="00755642" w:rsidP="00755642">
            <w:pPr>
              <w:rPr>
                <w:b w:val="0"/>
              </w:rPr>
            </w:pPr>
            <w:r>
              <w:rPr>
                <w:b w:val="0"/>
              </w:rPr>
              <w:t>Variable Name</w:t>
            </w:r>
          </w:p>
        </w:tc>
        <w:tc>
          <w:tcPr>
            <w:tcW w:w="1807" w:type="dxa"/>
          </w:tcPr>
          <w:p w:rsidR="00755642" w:rsidRPr="004A1499" w:rsidRDefault="00755642" w:rsidP="00755642">
            <w:pPr>
              <w:rPr>
                <w:b w:val="0"/>
              </w:rPr>
            </w:pPr>
            <w:r>
              <w:rPr>
                <w:b w:val="0"/>
              </w:rPr>
              <w:t>Variable Explanation</w:t>
            </w:r>
          </w:p>
        </w:tc>
        <w:tc>
          <w:tcPr>
            <w:tcW w:w="2143" w:type="dxa"/>
          </w:tcPr>
          <w:p w:rsidR="00755642" w:rsidRPr="004A1499" w:rsidRDefault="00755642" w:rsidP="00755642">
            <w:pPr>
              <w:rPr>
                <w:b w:val="0"/>
              </w:rPr>
            </w:pPr>
            <w:r>
              <w:rPr>
                <w:b w:val="0"/>
              </w:rPr>
              <w:t>Relative Importance (Mean Decrease in Accuracy)</w:t>
            </w:r>
          </w:p>
        </w:tc>
      </w:tr>
      <w:tr w:rsidR="00755642" w:rsidTr="00755642">
        <w:trPr>
          <w:trHeight w:val="297"/>
        </w:trPr>
        <w:tc>
          <w:tcPr>
            <w:tcW w:w="5589" w:type="dxa"/>
          </w:tcPr>
          <w:p w:rsidR="00755642" w:rsidRDefault="00755642" w:rsidP="00755642">
            <w:r>
              <w:t>Home_Team_Total_Offense_YPG</w:t>
            </w:r>
          </w:p>
        </w:tc>
        <w:tc>
          <w:tcPr>
            <w:tcW w:w="1807" w:type="dxa"/>
          </w:tcPr>
          <w:p w:rsidR="00755642" w:rsidRDefault="00755642" w:rsidP="00755642">
            <w:r>
              <w:t>Home team’s offensive yards per game</w:t>
            </w:r>
          </w:p>
        </w:tc>
        <w:tc>
          <w:tcPr>
            <w:tcW w:w="2143" w:type="dxa"/>
          </w:tcPr>
          <w:p w:rsidR="00755642" w:rsidRDefault="00755642" w:rsidP="00755642">
            <w:r>
              <w:t>100.0</w:t>
            </w:r>
          </w:p>
        </w:tc>
      </w:tr>
      <w:tr w:rsidR="00755642" w:rsidTr="00755642">
        <w:trPr>
          <w:trHeight w:val="297"/>
        </w:trPr>
        <w:tc>
          <w:tcPr>
            <w:tcW w:w="5589" w:type="dxa"/>
          </w:tcPr>
          <w:p w:rsidR="00755642" w:rsidRDefault="00EF6799" w:rsidP="00755642">
            <w:r>
              <w:t>Home_Team_Total_Offense_Yds/Play</w:t>
            </w:r>
          </w:p>
        </w:tc>
        <w:tc>
          <w:tcPr>
            <w:tcW w:w="1807" w:type="dxa"/>
          </w:tcPr>
          <w:p w:rsidR="00755642" w:rsidRDefault="00EF6799" w:rsidP="00755642">
            <w:r>
              <w:t>Home team’s yards per play</w:t>
            </w:r>
          </w:p>
        </w:tc>
        <w:tc>
          <w:tcPr>
            <w:tcW w:w="2143" w:type="dxa"/>
          </w:tcPr>
          <w:p w:rsidR="00755642" w:rsidRDefault="0085532D" w:rsidP="00755642">
            <w:r>
              <w:t>93.2</w:t>
            </w:r>
          </w:p>
        </w:tc>
      </w:tr>
      <w:tr w:rsidR="00755642" w:rsidTr="00755642">
        <w:trPr>
          <w:trHeight w:val="297"/>
        </w:trPr>
        <w:tc>
          <w:tcPr>
            <w:tcW w:w="5589" w:type="dxa"/>
          </w:tcPr>
          <w:p w:rsidR="00755642" w:rsidRDefault="00EF6799" w:rsidP="00755642">
            <w:r>
              <w:t>Away_Team_Rushing_Defense_Yds/Rush</w:t>
            </w:r>
          </w:p>
        </w:tc>
        <w:tc>
          <w:tcPr>
            <w:tcW w:w="1807" w:type="dxa"/>
          </w:tcPr>
          <w:p w:rsidR="00755642" w:rsidRDefault="00EF6799" w:rsidP="00755642">
            <w:r>
              <w:t>Yards per rush allowed by the away team</w:t>
            </w:r>
          </w:p>
        </w:tc>
        <w:tc>
          <w:tcPr>
            <w:tcW w:w="2143" w:type="dxa"/>
          </w:tcPr>
          <w:p w:rsidR="00755642" w:rsidRDefault="0085532D" w:rsidP="00755642">
            <w:r>
              <w:t>82.1</w:t>
            </w:r>
          </w:p>
        </w:tc>
      </w:tr>
      <w:tr w:rsidR="00755642" w:rsidTr="00755642">
        <w:trPr>
          <w:trHeight w:val="297"/>
        </w:trPr>
        <w:tc>
          <w:tcPr>
            <w:tcW w:w="5589" w:type="dxa"/>
          </w:tcPr>
          <w:p w:rsidR="00755642" w:rsidRDefault="00EF6799" w:rsidP="00755642">
            <w:r>
              <w:t>Away_Team_Rushing_Defense_Rank</w:t>
            </w:r>
          </w:p>
        </w:tc>
        <w:tc>
          <w:tcPr>
            <w:tcW w:w="1807" w:type="dxa"/>
          </w:tcPr>
          <w:p w:rsidR="00755642" w:rsidRDefault="00EF6799" w:rsidP="00755642">
            <w:r>
              <w:t>Rushing defense rank of away team</w:t>
            </w:r>
          </w:p>
        </w:tc>
        <w:tc>
          <w:tcPr>
            <w:tcW w:w="2143" w:type="dxa"/>
          </w:tcPr>
          <w:p w:rsidR="00755642" w:rsidRDefault="0085532D" w:rsidP="00755642">
            <w:r>
              <w:t>80.0</w:t>
            </w:r>
          </w:p>
        </w:tc>
      </w:tr>
      <w:tr w:rsidR="00755642" w:rsidTr="00755642">
        <w:trPr>
          <w:trHeight w:val="297"/>
        </w:trPr>
        <w:tc>
          <w:tcPr>
            <w:tcW w:w="5589" w:type="dxa"/>
          </w:tcPr>
          <w:p w:rsidR="00755642" w:rsidRDefault="00EF6799" w:rsidP="00755642">
            <w:r>
              <w:t>Home_Team_Scoring_Offense_PPG</w:t>
            </w:r>
          </w:p>
        </w:tc>
        <w:tc>
          <w:tcPr>
            <w:tcW w:w="1807" w:type="dxa"/>
          </w:tcPr>
          <w:p w:rsidR="00755642" w:rsidRDefault="00EF6799" w:rsidP="00755642">
            <w:r>
              <w:t>Home team’s points per game</w:t>
            </w:r>
          </w:p>
        </w:tc>
        <w:tc>
          <w:tcPr>
            <w:tcW w:w="2143" w:type="dxa"/>
          </w:tcPr>
          <w:p w:rsidR="00755642" w:rsidRDefault="0085532D" w:rsidP="00755642">
            <w:r>
              <w:t>78.2</w:t>
            </w:r>
          </w:p>
        </w:tc>
      </w:tr>
      <w:tr w:rsidR="00755642" w:rsidTr="00755642">
        <w:trPr>
          <w:trHeight w:val="297"/>
        </w:trPr>
        <w:tc>
          <w:tcPr>
            <w:tcW w:w="5589" w:type="dxa"/>
          </w:tcPr>
          <w:p w:rsidR="00755642" w:rsidRDefault="00EF6799" w:rsidP="00755642">
            <w:r>
              <w:t>Away_Team_Total_Defense_YPG</w:t>
            </w:r>
          </w:p>
        </w:tc>
        <w:tc>
          <w:tcPr>
            <w:tcW w:w="1807" w:type="dxa"/>
          </w:tcPr>
          <w:p w:rsidR="00755642" w:rsidRPr="004A1434" w:rsidRDefault="005A6229" w:rsidP="00755642">
            <w:r>
              <w:t>Away team’s yards allowed per game</w:t>
            </w:r>
          </w:p>
        </w:tc>
        <w:tc>
          <w:tcPr>
            <w:tcW w:w="2143" w:type="dxa"/>
          </w:tcPr>
          <w:p w:rsidR="00755642" w:rsidRDefault="0085532D" w:rsidP="00755642">
            <w:r>
              <w:t>73.8</w:t>
            </w:r>
          </w:p>
        </w:tc>
      </w:tr>
      <w:tr w:rsidR="00755642" w:rsidTr="00755642">
        <w:trPr>
          <w:trHeight w:val="297"/>
        </w:trPr>
        <w:tc>
          <w:tcPr>
            <w:tcW w:w="5589" w:type="dxa"/>
          </w:tcPr>
          <w:p w:rsidR="00755642" w:rsidRDefault="00755642" w:rsidP="00755642">
            <w:r>
              <w:t>Ho</w:t>
            </w:r>
            <w:r w:rsidR="00EF6799">
              <w:t>me_Team_Scoring_Offense_Rank</w:t>
            </w:r>
          </w:p>
        </w:tc>
        <w:tc>
          <w:tcPr>
            <w:tcW w:w="1807" w:type="dxa"/>
          </w:tcPr>
          <w:p w:rsidR="00755642" w:rsidRDefault="005A6229" w:rsidP="00755642">
            <w:r>
              <w:t>Home team’s scoring offense rank</w:t>
            </w:r>
          </w:p>
        </w:tc>
        <w:tc>
          <w:tcPr>
            <w:tcW w:w="2143" w:type="dxa"/>
          </w:tcPr>
          <w:p w:rsidR="00755642" w:rsidRDefault="0085532D" w:rsidP="00755642">
            <w:r>
              <w:t>71.8</w:t>
            </w:r>
          </w:p>
        </w:tc>
      </w:tr>
      <w:tr w:rsidR="00755642" w:rsidTr="00755642">
        <w:trPr>
          <w:trHeight w:val="297"/>
        </w:trPr>
        <w:tc>
          <w:tcPr>
            <w:tcW w:w="5589" w:type="dxa"/>
          </w:tcPr>
          <w:p w:rsidR="00755642" w:rsidRDefault="00EF6799" w:rsidP="00755642">
            <w:r>
              <w:t>Away_Team_Rushing_Defense_YPG</w:t>
            </w:r>
          </w:p>
        </w:tc>
        <w:tc>
          <w:tcPr>
            <w:tcW w:w="1807" w:type="dxa"/>
          </w:tcPr>
          <w:p w:rsidR="00755642" w:rsidRPr="004A1434" w:rsidRDefault="005A6229" w:rsidP="00755642">
            <w:r>
              <w:t>Rush yards allowed per game by away team</w:t>
            </w:r>
          </w:p>
        </w:tc>
        <w:tc>
          <w:tcPr>
            <w:tcW w:w="2143" w:type="dxa"/>
          </w:tcPr>
          <w:p w:rsidR="00755642" w:rsidRDefault="0085532D" w:rsidP="00755642">
            <w:r>
              <w:t>70.5</w:t>
            </w:r>
          </w:p>
        </w:tc>
      </w:tr>
      <w:tr w:rsidR="00755642" w:rsidTr="00755642">
        <w:trPr>
          <w:trHeight w:val="297"/>
        </w:trPr>
        <w:tc>
          <w:tcPr>
            <w:tcW w:w="5589" w:type="dxa"/>
          </w:tcPr>
          <w:p w:rsidR="00755642" w:rsidRDefault="00EF6799" w:rsidP="00755642">
            <w:r>
              <w:t>Home_Team_3</w:t>
            </w:r>
            <w:r w:rsidRPr="00EF6799">
              <w:rPr>
                <w:vertAlign w:val="superscript"/>
              </w:rPr>
              <w:t>rd</w:t>
            </w:r>
            <w:r>
              <w:t>_Down_Conversion_Pct_Pct</w:t>
            </w:r>
          </w:p>
        </w:tc>
        <w:tc>
          <w:tcPr>
            <w:tcW w:w="1807" w:type="dxa"/>
          </w:tcPr>
          <w:p w:rsidR="00755642" w:rsidRDefault="005A6229" w:rsidP="00755642">
            <w:r>
              <w:t>Home team’s 3</w:t>
            </w:r>
            <w:r w:rsidRPr="002C69B3">
              <w:rPr>
                <w:vertAlign w:val="superscript"/>
              </w:rPr>
              <w:t>rd</w:t>
            </w:r>
            <w:r>
              <w:t xml:space="preserve"> down conversion percentage</w:t>
            </w:r>
          </w:p>
        </w:tc>
        <w:tc>
          <w:tcPr>
            <w:tcW w:w="2143" w:type="dxa"/>
          </w:tcPr>
          <w:p w:rsidR="00755642" w:rsidRDefault="0085532D" w:rsidP="00755642">
            <w:r>
              <w:t>70.1</w:t>
            </w:r>
          </w:p>
        </w:tc>
      </w:tr>
      <w:tr w:rsidR="00755642" w:rsidTr="00755642">
        <w:trPr>
          <w:trHeight w:val="297"/>
        </w:trPr>
        <w:tc>
          <w:tcPr>
            <w:tcW w:w="5589" w:type="dxa"/>
          </w:tcPr>
          <w:p w:rsidR="00755642" w:rsidRDefault="00EF6799" w:rsidP="00755642">
            <w:r>
              <w:t>Home_Team_Total_Offense_Rank</w:t>
            </w:r>
          </w:p>
        </w:tc>
        <w:tc>
          <w:tcPr>
            <w:tcW w:w="1807" w:type="dxa"/>
          </w:tcPr>
          <w:p w:rsidR="00755642" w:rsidRDefault="005A6229" w:rsidP="00755642">
            <w:r>
              <w:t>Home team’s total offense rank</w:t>
            </w:r>
          </w:p>
        </w:tc>
        <w:tc>
          <w:tcPr>
            <w:tcW w:w="2143" w:type="dxa"/>
          </w:tcPr>
          <w:p w:rsidR="00755642" w:rsidRDefault="0085532D" w:rsidP="00755642">
            <w:r>
              <w:t>69.3</w:t>
            </w:r>
          </w:p>
        </w:tc>
      </w:tr>
    </w:tbl>
    <w:p w:rsidR="00755642" w:rsidRDefault="00EF0C48" w:rsidP="00C0345C">
      <w:pPr>
        <w:spacing w:line="480" w:lineRule="auto"/>
        <w:rPr>
          <w:rFonts w:ascii="Times New Roman" w:hAnsi="Times New Roman" w:cs="Times New Roman"/>
          <w:sz w:val="24"/>
          <w:szCs w:val="24"/>
        </w:rPr>
      </w:pPr>
      <w:r w:rsidRPr="00EF0C48">
        <w:rPr>
          <w:rFonts w:ascii="Times New Roman" w:hAnsi="Times New Roman" w:cs="Times New Roman"/>
          <w:sz w:val="24"/>
          <w:szCs w:val="24"/>
        </w:rPr>
        <w:t>As with the other weeks, a random forest model was created</w:t>
      </w:r>
      <w:r>
        <w:rPr>
          <w:rFonts w:ascii="Times New Roman" w:hAnsi="Times New Roman" w:cs="Times New Roman"/>
          <w:sz w:val="24"/>
          <w:szCs w:val="24"/>
        </w:rPr>
        <w:t xml:space="preserve"> in order to find the most influential variable</w:t>
      </w:r>
      <w:r w:rsidR="00C0345C">
        <w:rPr>
          <w:rFonts w:ascii="Times New Roman" w:hAnsi="Times New Roman" w:cs="Times New Roman"/>
          <w:sz w:val="24"/>
          <w:szCs w:val="24"/>
        </w:rPr>
        <w:t>s</w:t>
      </w:r>
      <w:r>
        <w:rPr>
          <w:rFonts w:ascii="Times New Roman" w:hAnsi="Times New Roman" w:cs="Times New Roman"/>
          <w:sz w:val="24"/>
          <w:szCs w:val="24"/>
        </w:rPr>
        <w:t xml:space="preserve"> in </w:t>
      </w:r>
      <w:r w:rsidR="00C0345C">
        <w:rPr>
          <w:rFonts w:ascii="Times New Roman" w:hAnsi="Times New Roman" w:cs="Times New Roman"/>
          <w:sz w:val="24"/>
          <w:szCs w:val="24"/>
        </w:rPr>
        <w:t>game outcomes</w:t>
      </w:r>
      <w:r>
        <w:rPr>
          <w:rFonts w:ascii="Times New Roman" w:hAnsi="Times New Roman" w:cs="Times New Roman"/>
          <w:sz w:val="24"/>
          <w:szCs w:val="24"/>
        </w:rPr>
        <w:t xml:space="preserve">. However, </w:t>
      </w:r>
      <w:r w:rsidR="00C0345C">
        <w:rPr>
          <w:rFonts w:ascii="Times New Roman" w:hAnsi="Times New Roman" w:cs="Times New Roman"/>
          <w:sz w:val="24"/>
          <w:szCs w:val="24"/>
        </w:rPr>
        <w:t xml:space="preserve">for the purposes of creating a college football predictive model, 20% of the data contained within the Combined Dataset was withheld in order to create a </w:t>
      </w:r>
      <w:r w:rsidR="00C0345C">
        <w:rPr>
          <w:rFonts w:ascii="Times New Roman" w:hAnsi="Times New Roman" w:cs="Times New Roman"/>
          <w:sz w:val="24"/>
          <w:szCs w:val="24"/>
        </w:rPr>
        <w:lastRenderedPageBreak/>
        <w:t xml:space="preserve">final test set. The random forest model was trained via 10-fold cross-validation on the 80% of data left in the training set. Accuracy statistics were collected following the assessment of the model’s performance on the test set. </w:t>
      </w:r>
      <w:r w:rsidR="00110C38">
        <w:rPr>
          <w:rFonts w:ascii="Times New Roman" w:hAnsi="Times New Roman" w:cs="Times New Roman"/>
          <w:sz w:val="24"/>
          <w:szCs w:val="24"/>
        </w:rPr>
        <w:t>The test classification accuracy of the random forest model was 70.4%. This compares to</w:t>
      </w:r>
      <w:r w:rsidR="00BA40CC">
        <w:rPr>
          <w:rFonts w:ascii="Times New Roman" w:hAnsi="Times New Roman" w:cs="Times New Roman"/>
          <w:sz w:val="24"/>
          <w:szCs w:val="24"/>
        </w:rPr>
        <w:t xml:space="preserve"> the</w:t>
      </w:r>
      <w:r w:rsidR="00110C38">
        <w:rPr>
          <w:rFonts w:ascii="Times New Roman" w:hAnsi="Times New Roman" w:cs="Times New Roman"/>
          <w:sz w:val="24"/>
          <w:szCs w:val="24"/>
        </w:rPr>
        <w:t xml:space="preserve"> 56.8% accuracy that would be achieved by </w:t>
      </w:r>
      <w:r w:rsidR="00BA40CC">
        <w:rPr>
          <w:rFonts w:ascii="Times New Roman" w:hAnsi="Times New Roman" w:cs="Times New Roman"/>
          <w:sz w:val="24"/>
          <w:szCs w:val="24"/>
        </w:rPr>
        <w:t xml:space="preserve">a </w:t>
      </w:r>
      <w:r w:rsidR="00110C38">
        <w:rPr>
          <w:rFonts w:ascii="Times New Roman" w:hAnsi="Times New Roman" w:cs="Times New Roman"/>
          <w:sz w:val="24"/>
          <w:szCs w:val="24"/>
        </w:rPr>
        <w:t xml:space="preserve">naïve model. The sensitivity and specificity of the random forest model were estimated to be 76.1% and 63.0% respectively. Amongst the most important factors for the model were a home team’s offensive yards per game, a </w:t>
      </w:r>
      <w:r w:rsidR="00B40277">
        <w:rPr>
          <w:rFonts w:ascii="Times New Roman" w:hAnsi="Times New Roman" w:cs="Times New Roman"/>
          <w:sz w:val="24"/>
          <w:szCs w:val="24"/>
        </w:rPr>
        <w:t>home team’s yards gained per play, and an away</w:t>
      </w:r>
      <w:r w:rsidR="00110C38">
        <w:rPr>
          <w:rFonts w:ascii="Times New Roman" w:hAnsi="Times New Roman" w:cs="Times New Roman"/>
          <w:sz w:val="24"/>
          <w:szCs w:val="24"/>
        </w:rPr>
        <w:t xml:space="preserve"> team</w:t>
      </w:r>
      <w:r w:rsidR="00B40277">
        <w:rPr>
          <w:rFonts w:ascii="Times New Roman" w:hAnsi="Times New Roman" w:cs="Times New Roman"/>
          <w:sz w:val="24"/>
          <w:szCs w:val="24"/>
        </w:rPr>
        <w:t>’s yards allowed per rush</w:t>
      </w:r>
      <w:r w:rsidR="00110C38">
        <w:rPr>
          <w:rFonts w:ascii="Times New Roman" w:hAnsi="Times New Roman" w:cs="Times New Roman"/>
          <w:sz w:val="24"/>
          <w:szCs w:val="24"/>
        </w:rPr>
        <w:t>.</w:t>
      </w:r>
    </w:p>
    <w:p w:rsidR="001363A3" w:rsidRDefault="001363A3" w:rsidP="001363A3">
      <w:pPr>
        <w:spacing w:line="480" w:lineRule="auto"/>
        <w:jc w:val="center"/>
        <w:rPr>
          <w:rFonts w:ascii="Times New Roman" w:hAnsi="Times New Roman" w:cs="Times New Roman"/>
          <w:b/>
          <w:sz w:val="24"/>
          <w:szCs w:val="24"/>
        </w:rPr>
      </w:pPr>
      <w:r w:rsidRPr="00A604C1">
        <w:rPr>
          <w:rFonts w:ascii="Times New Roman" w:hAnsi="Times New Roman" w:cs="Times New Roman"/>
          <w:b/>
          <w:sz w:val="24"/>
          <w:szCs w:val="24"/>
        </w:rPr>
        <w:t>Discussion</w:t>
      </w:r>
    </w:p>
    <w:p w:rsidR="00A604C1" w:rsidRDefault="00A604C1" w:rsidP="00A604C1">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A604C1" w:rsidRPr="00A604C1" w:rsidRDefault="00A604C1" w:rsidP="00A604C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one might expect concerning a game a</w:t>
      </w:r>
      <w:r w:rsidR="00BA40CC">
        <w:rPr>
          <w:rFonts w:ascii="Times New Roman" w:hAnsi="Times New Roman" w:cs="Times New Roman"/>
          <w:sz w:val="24"/>
          <w:szCs w:val="24"/>
        </w:rPr>
        <w:t>s</w:t>
      </w:r>
      <w:r>
        <w:rPr>
          <w:rFonts w:ascii="Times New Roman" w:hAnsi="Times New Roman" w:cs="Times New Roman"/>
          <w:sz w:val="24"/>
          <w:szCs w:val="24"/>
        </w:rPr>
        <w:t xml:space="preserve"> complex as NCAA football, the importance of various team statistics varied significantly over the course of the season. </w:t>
      </w:r>
      <w:r w:rsidR="007E59DD">
        <w:rPr>
          <w:rFonts w:ascii="Times New Roman" w:hAnsi="Times New Roman" w:cs="Times New Roman"/>
          <w:sz w:val="24"/>
          <w:szCs w:val="24"/>
        </w:rPr>
        <w:t xml:space="preserve">In </w:t>
      </w:r>
      <w:r w:rsidR="005E67DD">
        <w:rPr>
          <w:rFonts w:ascii="Times New Roman" w:hAnsi="Times New Roman" w:cs="Times New Roman"/>
          <w:sz w:val="24"/>
          <w:szCs w:val="24"/>
        </w:rPr>
        <w:t>the first weeks of the 2022</w:t>
      </w:r>
      <w:r w:rsidR="007E59DD">
        <w:rPr>
          <w:rFonts w:ascii="Times New Roman" w:hAnsi="Times New Roman" w:cs="Times New Roman"/>
          <w:sz w:val="24"/>
          <w:szCs w:val="24"/>
        </w:rPr>
        <w:t xml:space="preserve"> season, the top few statistics appeared to be defensively oriented. Yards per game allowed by the home team’s defense and rush yards allowed per game by the away team in weeks 2 and 3 were the most significant in predicting the outcomes of games in those weeks. This may suggest that early within the season, it is not the offense that is most important in determining game outcomes. Rather, the defense’s ability to limit the opposing offenses’ opportunities to gain yards, particularly through rushing plays, may be a worthy point of emphasis. </w:t>
      </w:r>
      <w:r w:rsidR="008B5629">
        <w:rPr>
          <w:rFonts w:ascii="Times New Roman" w:hAnsi="Times New Roman" w:cs="Times New Roman"/>
          <w:sz w:val="24"/>
          <w:szCs w:val="24"/>
        </w:rPr>
        <w:t xml:space="preserve">Towards the midpoint of the 2022 football season, punt return yards, passing </w:t>
      </w:r>
      <w:r w:rsidR="003069BB">
        <w:rPr>
          <w:rFonts w:ascii="Times New Roman" w:hAnsi="Times New Roman" w:cs="Times New Roman"/>
          <w:sz w:val="24"/>
          <w:szCs w:val="24"/>
        </w:rPr>
        <w:t>efficiency, as well as</w:t>
      </w:r>
      <w:r w:rsidR="008B5629">
        <w:rPr>
          <w:rFonts w:ascii="Times New Roman" w:hAnsi="Times New Roman" w:cs="Times New Roman"/>
          <w:sz w:val="24"/>
          <w:szCs w:val="24"/>
        </w:rPr>
        <w:t xml:space="preserve"> tackles for loss</w:t>
      </w:r>
      <w:r w:rsidR="00BA40CC">
        <w:rPr>
          <w:rFonts w:ascii="Times New Roman" w:hAnsi="Times New Roman" w:cs="Times New Roman"/>
          <w:sz w:val="24"/>
          <w:szCs w:val="24"/>
        </w:rPr>
        <w:t>,</w:t>
      </w:r>
      <w:r w:rsidR="008B5629">
        <w:rPr>
          <w:rFonts w:ascii="Times New Roman" w:hAnsi="Times New Roman" w:cs="Times New Roman"/>
          <w:sz w:val="24"/>
          <w:szCs w:val="24"/>
        </w:rPr>
        <w:t xml:space="preserve"> </w:t>
      </w:r>
      <w:r w:rsidR="00BA40CC">
        <w:rPr>
          <w:rFonts w:ascii="Times New Roman" w:hAnsi="Times New Roman" w:cs="Times New Roman"/>
          <w:sz w:val="24"/>
          <w:szCs w:val="24"/>
        </w:rPr>
        <w:t>and points per game were among</w:t>
      </w:r>
      <w:r w:rsidR="008B5629">
        <w:rPr>
          <w:rFonts w:ascii="Times New Roman" w:hAnsi="Times New Roman" w:cs="Times New Roman"/>
          <w:sz w:val="24"/>
          <w:szCs w:val="24"/>
        </w:rPr>
        <w:t xml:space="preserve"> the most influential factors in game outcomes. This may suggest that approaching the middle of the season, teams that </w:t>
      </w:r>
      <w:r w:rsidR="006A112B">
        <w:rPr>
          <w:rFonts w:ascii="Times New Roman" w:hAnsi="Times New Roman" w:cs="Times New Roman"/>
          <w:sz w:val="24"/>
          <w:szCs w:val="24"/>
        </w:rPr>
        <w:t>excelled</w:t>
      </w:r>
      <w:r w:rsidR="008B5629">
        <w:rPr>
          <w:rFonts w:ascii="Times New Roman" w:hAnsi="Times New Roman" w:cs="Times New Roman"/>
          <w:sz w:val="24"/>
          <w:szCs w:val="24"/>
        </w:rPr>
        <w:t xml:space="preserve"> in a number of </w:t>
      </w:r>
      <w:r w:rsidR="00BA40CC">
        <w:rPr>
          <w:rFonts w:ascii="Times New Roman" w:hAnsi="Times New Roman" w:cs="Times New Roman"/>
          <w:sz w:val="24"/>
          <w:szCs w:val="24"/>
        </w:rPr>
        <w:t>different</w:t>
      </w:r>
      <w:r w:rsidR="005E67DD">
        <w:rPr>
          <w:rFonts w:ascii="Times New Roman" w:hAnsi="Times New Roman" w:cs="Times New Roman"/>
          <w:sz w:val="24"/>
          <w:szCs w:val="24"/>
        </w:rPr>
        <w:t xml:space="preserve"> areas of the game bega</w:t>
      </w:r>
      <w:r w:rsidR="008B5629">
        <w:rPr>
          <w:rFonts w:ascii="Times New Roman" w:hAnsi="Times New Roman" w:cs="Times New Roman"/>
          <w:sz w:val="24"/>
          <w:szCs w:val="24"/>
        </w:rPr>
        <w:t>n to gain prominence, rather t</w:t>
      </w:r>
      <w:r w:rsidR="00E9737D">
        <w:rPr>
          <w:rFonts w:ascii="Times New Roman" w:hAnsi="Times New Roman" w:cs="Times New Roman"/>
          <w:sz w:val="24"/>
          <w:szCs w:val="24"/>
        </w:rPr>
        <w:t xml:space="preserve">han teams that excel defensively toward the </w:t>
      </w:r>
      <w:r w:rsidR="00E9737D">
        <w:rPr>
          <w:rFonts w:ascii="Times New Roman" w:hAnsi="Times New Roman" w:cs="Times New Roman"/>
          <w:sz w:val="24"/>
          <w:szCs w:val="24"/>
        </w:rPr>
        <w:lastRenderedPageBreak/>
        <w:t xml:space="preserve">beginning of the season. At the end of the season (in championship games and bowl games), the most key team statistics that influenced </w:t>
      </w:r>
      <w:r w:rsidR="001E1D45">
        <w:rPr>
          <w:rFonts w:ascii="Times New Roman" w:hAnsi="Times New Roman" w:cs="Times New Roman"/>
          <w:sz w:val="24"/>
          <w:szCs w:val="24"/>
        </w:rPr>
        <w:t>game outcomes involved</w:t>
      </w:r>
      <w:r w:rsidR="00E9737D">
        <w:rPr>
          <w:rFonts w:ascii="Times New Roman" w:hAnsi="Times New Roman" w:cs="Times New Roman"/>
          <w:sz w:val="24"/>
          <w:szCs w:val="24"/>
        </w:rPr>
        <w:t xml:space="preserve"> punt returns, kickoffs, and solo tackles for loss. </w:t>
      </w:r>
      <w:r w:rsidR="00374E1E">
        <w:rPr>
          <w:rFonts w:ascii="Times New Roman" w:hAnsi="Times New Roman" w:cs="Times New Roman"/>
          <w:sz w:val="24"/>
          <w:szCs w:val="24"/>
        </w:rPr>
        <w:t>Teams that excel</w:t>
      </w:r>
      <w:r w:rsidR="006A112B">
        <w:rPr>
          <w:rFonts w:ascii="Times New Roman" w:hAnsi="Times New Roman" w:cs="Times New Roman"/>
          <w:sz w:val="24"/>
          <w:szCs w:val="24"/>
        </w:rPr>
        <w:t>led</w:t>
      </w:r>
      <w:r w:rsidR="00374E1E">
        <w:rPr>
          <w:rFonts w:ascii="Times New Roman" w:hAnsi="Times New Roman" w:cs="Times New Roman"/>
          <w:sz w:val="24"/>
          <w:szCs w:val="24"/>
        </w:rPr>
        <w:t xml:space="preserve"> in these areas may have been more likely to qualify </w:t>
      </w:r>
      <w:r w:rsidR="006A112B">
        <w:rPr>
          <w:rFonts w:ascii="Times New Roman" w:hAnsi="Times New Roman" w:cs="Times New Roman"/>
          <w:sz w:val="24"/>
          <w:szCs w:val="24"/>
        </w:rPr>
        <w:t>for and achieve success in those</w:t>
      </w:r>
      <w:r w:rsidR="00374E1E">
        <w:rPr>
          <w:rFonts w:ascii="Times New Roman" w:hAnsi="Times New Roman" w:cs="Times New Roman"/>
          <w:sz w:val="24"/>
          <w:szCs w:val="24"/>
        </w:rPr>
        <w:t xml:space="preserve"> competitions. It may be the case that in general, special tea</w:t>
      </w:r>
      <w:r w:rsidR="006A112B">
        <w:rPr>
          <w:rFonts w:ascii="Times New Roman" w:hAnsi="Times New Roman" w:cs="Times New Roman"/>
          <w:sz w:val="24"/>
          <w:szCs w:val="24"/>
        </w:rPr>
        <w:t>ms plays and defensive plays were</w:t>
      </w:r>
      <w:r w:rsidR="00374E1E">
        <w:rPr>
          <w:rFonts w:ascii="Times New Roman" w:hAnsi="Times New Roman" w:cs="Times New Roman"/>
          <w:sz w:val="24"/>
          <w:szCs w:val="24"/>
        </w:rPr>
        <w:t xml:space="preserve"> what separate</w:t>
      </w:r>
      <w:r w:rsidR="006A112B">
        <w:rPr>
          <w:rFonts w:ascii="Times New Roman" w:hAnsi="Times New Roman" w:cs="Times New Roman"/>
          <w:sz w:val="24"/>
          <w:szCs w:val="24"/>
        </w:rPr>
        <w:t>d teams that qualified and won those competitions from teams that did</w:t>
      </w:r>
      <w:r w:rsidR="00374E1E">
        <w:rPr>
          <w:rFonts w:ascii="Times New Roman" w:hAnsi="Times New Roman" w:cs="Times New Roman"/>
          <w:sz w:val="24"/>
          <w:szCs w:val="24"/>
        </w:rPr>
        <w:t xml:space="preserve"> not. Interestingly, though, the statistical results regarding the Combined D</w:t>
      </w:r>
      <w:r w:rsidR="006A112B">
        <w:rPr>
          <w:rFonts w:ascii="Times New Roman" w:hAnsi="Times New Roman" w:cs="Times New Roman"/>
          <w:sz w:val="24"/>
          <w:szCs w:val="24"/>
        </w:rPr>
        <w:t>ataset for the 2022 season told</w:t>
      </w:r>
      <w:r w:rsidR="00374E1E">
        <w:rPr>
          <w:rFonts w:ascii="Times New Roman" w:hAnsi="Times New Roman" w:cs="Times New Roman"/>
          <w:sz w:val="24"/>
          <w:szCs w:val="24"/>
        </w:rPr>
        <w:t xml:space="preserve"> a different </w:t>
      </w:r>
      <w:r w:rsidR="00140933">
        <w:rPr>
          <w:rFonts w:ascii="Times New Roman" w:hAnsi="Times New Roman" w:cs="Times New Roman"/>
          <w:sz w:val="24"/>
          <w:szCs w:val="24"/>
        </w:rPr>
        <w:t>tale. The two</w:t>
      </w:r>
      <w:r w:rsidR="005E67DD">
        <w:rPr>
          <w:rFonts w:ascii="Times New Roman" w:hAnsi="Times New Roman" w:cs="Times New Roman"/>
          <w:sz w:val="24"/>
          <w:szCs w:val="24"/>
        </w:rPr>
        <w:t xml:space="preserve"> most influential</w:t>
      </w:r>
      <w:r w:rsidR="00374E1E">
        <w:rPr>
          <w:rFonts w:ascii="Times New Roman" w:hAnsi="Times New Roman" w:cs="Times New Roman"/>
          <w:sz w:val="24"/>
          <w:szCs w:val="24"/>
        </w:rPr>
        <w:t xml:space="preserve"> variables that predicted outcomes throughout the season were offensively oriented. Offensive yards</w:t>
      </w:r>
      <w:r w:rsidR="00140933">
        <w:rPr>
          <w:rFonts w:ascii="Times New Roman" w:hAnsi="Times New Roman" w:cs="Times New Roman"/>
          <w:sz w:val="24"/>
          <w:szCs w:val="24"/>
        </w:rPr>
        <w:t xml:space="preserve"> per game</w:t>
      </w:r>
      <w:r w:rsidR="00374E1E">
        <w:rPr>
          <w:rFonts w:ascii="Times New Roman" w:hAnsi="Times New Roman" w:cs="Times New Roman"/>
          <w:sz w:val="24"/>
          <w:szCs w:val="24"/>
        </w:rPr>
        <w:t xml:space="preserve"> and offensive yards per play were most influential here. </w:t>
      </w:r>
      <w:r w:rsidR="00B60BA2">
        <w:rPr>
          <w:rFonts w:ascii="Times New Roman" w:hAnsi="Times New Roman" w:cs="Times New Roman"/>
          <w:sz w:val="24"/>
          <w:szCs w:val="24"/>
        </w:rPr>
        <w:t>While other team statistics were found to be more significant in college football game outcomes at various points throughout the season, it may be the case that, overall, emphasizing offensive firepower in a team is the surest path to success throughout the course of an entire season.</w:t>
      </w:r>
    </w:p>
    <w:p w:rsidR="00A604C1" w:rsidRDefault="00A604C1" w:rsidP="00A604C1">
      <w:pPr>
        <w:spacing w:line="480" w:lineRule="auto"/>
        <w:rPr>
          <w:rFonts w:ascii="Times New Roman" w:hAnsi="Times New Roman" w:cs="Times New Roman"/>
          <w:b/>
          <w:sz w:val="24"/>
          <w:szCs w:val="24"/>
        </w:rPr>
      </w:pPr>
      <w:r>
        <w:rPr>
          <w:rFonts w:ascii="Times New Roman" w:hAnsi="Times New Roman" w:cs="Times New Roman"/>
          <w:b/>
          <w:sz w:val="24"/>
          <w:szCs w:val="24"/>
        </w:rPr>
        <w:t>Recommendations</w:t>
      </w:r>
    </w:p>
    <w:p w:rsidR="00B60BA2" w:rsidRPr="00B60BA2" w:rsidRDefault="00B60BA2" w:rsidP="00A604C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Of course, it is important to take this work within its proper context. As the analysis that was conducted was focused on providing a case study of the 2022 NCAA season, the findings of this work will be somewhat limited outside of that season. </w:t>
      </w:r>
      <w:r w:rsidR="009708C2">
        <w:rPr>
          <w:rFonts w:ascii="Times New Roman" w:hAnsi="Times New Roman" w:cs="Times New Roman"/>
          <w:sz w:val="24"/>
          <w:szCs w:val="24"/>
        </w:rPr>
        <w:t>Each analysis of team statistics within the weeks included in this work serves as a sort of snapshot in time of the most influential team statistics. Therefore, it would be ill-advised to apply the results of this analysis except for, perhaps, the statistical results of the Combined Dataset</w:t>
      </w:r>
      <w:r w:rsidR="005E67DD">
        <w:rPr>
          <w:rFonts w:ascii="Times New Roman" w:hAnsi="Times New Roman" w:cs="Times New Roman"/>
          <w:sz w:val="24"/>
          <w:szCs w:val="24"/>
        </w:rPr>
        <w:t xml:space="preserve"> to other seasons of college football</w:t>
      </w:r>
      <w:r w:rsidR="009708C2">
        <w:rPr>
          <w:rFonts w:ascii="Times New Roman" w:hAnsi="Times New Roman" w:cs="Times New Roman"/>
          <w:sz w:val="24"/>
          <w:szCs w:val="24"/>
        </w:rPr>
        <w:t xml:space="preserve">. Given that that dataset contained significantly more observations than the rest of the datasets analyzed, it likely provides more statistical power in terms of making predictions outside the 2022 season than the others. Nonetheless, the game of college football is not only subject to significant variance in terms of team statistics that are influential in any given week, but also </w:t>
      </w:r>
      <w:r w:rsidR="009708C2">
        <w:rPr>
          <w:rFonts w:ascii="Times New Roman" w:hAnsi="Times New Roman" w:cs="Times New Roman"/>
          <w:sz w:val="24"/>
          <w:szCs w:val="24"/>
        </w:rPr>
        <w:lastRenderedPageBreak/>
        <w:t>subject to rule changes and paradigm shifts over the course of time. Also, unlike various other academic works in this area, considerations such as individual player statistics</w:t>
      </w:r>
      <w:r w:rsidR="005E67DD">
        <w:rPr>
          <w:rFonts w:ascii="Times New Roman" w:hAnsi="Times New Roman" w:cs="Times New Roman"/>
          <w:sz w:val="24"/>
          <w:szCs w:val="24"/>
        </w:rPr>
        <w:t xml:space="preserve"> and intra-play statistics were not included in the overall analysis. Thus, it i</w:t>
      </w:r>
      <w:r w:rsidR="00AE31ED">
        <w:rPr>
          <w:rFonts w:ascii="Times New Roman" w:hAnsi="Times New Roman" w:cs="Times New Roman"/>
          <w:sz w:val="24"/>
          <w:szCs w:val="24"/>
        </w:rPr>
        <w:t>s recommended that the results</w:t>
      </w:r>
      <w:r w:rsidR="005E67DD">
        <w:rPr>
          <w:rFonts w:ascii="Times New Roman" w:hAnsi="Times New Roman" w:cs="Times New Roman"/>
          <w:sz w:val="24"/>
          <w:szCs w:val="24"/>
        </w:rPr>
        <w:t xml:space="preserve"> of this work be combined with the aforementioned statistical areas in future works in order to provide a fuller picture of not only the 2022 season, but the game of NCAA football as a whole.</w:t>
      </w:r>
    </w:p>
    <w:p w:rsidR="00A604C1" w:rsidRDefault="00A604C1" w:rsidP="00A604C1">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9B0811" w:rsidRPr="00B02364" w:rsidRDefault="00AE31ED" w:rsidP="00E54459">
      <w:pPr>
        <w:spacing w:line="480" w:lineRule="auto"/>
        <w:rPr>
          <w:rFonts w:ascii="Times New Roman" w:hAnsi="Times New Roman" w:cs="Times New Roman"/>
          <w:sz w:val="24"/>
          <w:szCs w:val="24"/>
        </w:rPr>
      </w:pPr>
      <w:r>
        <w:rPr>
          <w:rFonts w:ascii="Times New Roman" w:hAnsi="Times New Roman" w:cs="Times New Roman"/>
          <w:b/>
          <w:sz w:val="24"/>
          <w:szCs w:val="24"/>
        </w:rPr>
        <w:tab/>
      </w:r>
      <w:r w:rsidR="006A112B">
        <w:rPr>
          <w:rFonts w:ascii="Times New Roman" w:hAnsi="Times New Roman" w:cs="Times New Roman"/>
          <w:sz w:val="24"/>
          <w:szCs w:val="24"/>
        </w:rPr>
        <w:t xml:space="preserve">The </w:t>
      </w:r>
      <w:r>
        <w:rPr>
          <w:rFonts w:ascii="Times New Roman" w:hAnsi="Times New Roman" w:cs="Times New Roman"/>
          <w:sz w:val="24"/>
          <w:szCs w:val="24"/>
        </w:rPr>
        <w:t xml:space="preserve">purpose of this work </w:t>
      </w:r>
      <w:r w:rsidR="00C91B87">
        <w:rPr>
          <w:rFonts w:ascii="Times New Roman" w:hAnsi="Times New Roman" w:cs="Times New Roman"/>
          <w:sz w:val="24"/>
          <w:szCs w:val="24"/>
        </w:rPr>
        <w:t>was</w:t>
      </w:r>
      <w:r>
        <w:rPr>
          <w:rFonts w:ascii="Times New Roman" w:hAnsi="Times New Roman" w:cs="Times New Roman"/>
          <w:sz w:val="24"/>
          <w:szCs w:val="24"/>
        </w:rPr>
        <w:t xml:space="preserve"> to serve as a case study of the 2022 college football season. </w:t>
      </w:r>
      <w:r w:rsidR="00C91B87">
        <w:rPr>
          <w:rFonts w:ascii="Times New Roman" w:hAnsi="Times New Roman" w:cs="Times New Roman"/>
          <w:sz w:val="24"/>
          <w:szCs w:val="24"/>
        </w:rPr>
        <w:t xml:space="preserve">Pursuant to that purpose, a broad overview of the history of college football was provided, relevant academic works in this area were summarized, and an analysis of several weeks of the season was conducted. Along with this, a random forest model was created in order to determine the most prominent team statistics that played a role in game outcomes. The results of this analysis indicated </w:t>
      </w:r>
      <w:r w:rsidR="00BA40CC">
        <w:rPr>
          <w:rFonts w:ascii="Times New Roman" w:hAnsi="Times New Roman" w:cs="Times New Roman"/>
          <w:sz w:val="24"/>
          <w:szCs w:val="24"/>
        </w:rPr>
        <w:t xml:space="preserve">a </w:t>
      </w:r>
      <w:r w:rsidR="00C91B87">
        <w:rPr>
          <w:rFonts w:ascii="Times New Roman" w:hAnsi="Times New Roman" w:cs="Times New Roman"/>
          <w:sz w:val="24"/>
          <w:szCs w:val="24"/>
        </w:rPr>
        <w:t>wide variance in influential team statistics on a weekly basis through the 2022 season. However, more stable team statistics, including total offense yards per game</w:t>
      </w:r>
      <w:r w:rsidR="00140933">
        <w:rPr>
          <w:rFonts w:ascii="Times New Roman" w:hAnsi="Times New Roman" w:cs="Times New Roman"/>
          <w:sz w:val="24"/>
          <w:szCs w:val="24"/>
        </w:rPr>
        <w:t xml:space="preserve"> </w:t>
      </w:r>
      <w:r w:rsidR="00C91B87">
        <w:rPr>
          <w:rFonts w:ascii="Times New Roman" w:hAnsi="Times New Roman" w:cs="Times New Roman"/>
          <w:sz w:val="24"/>
          <w:szCs w:val="24"/>
        </w:rPr>
        <w:t>and offensive yards per play were found to be most influential over the course of the entire season. A random forest model ana</w:t>
      </w:r>
      <w:r w:rsidR="00140933">
        <w:rPr>
          <w:rFonts w:ascii="Times New Roman" w:hAnsi="Times New Roman" w:cs="Times New Roman"/>
          <w:sz w:val="24"/>
          <w:szCs w:val="24"/>
        </w:rPr>
        <w:t>lysis found that these and eight</w:t>
      </w:r>
      <w:r w:rsidR="00C91B87">
        <w:rPr>
          <w:rFonts w:ascii="Times New Roman" w:hAnsi="Times New Roman" w:cs="Times New Roman"/>
          <w:sz w:val="24"/>
          <w:szCs w:val="24"/>
        </w:rPr>
        <w:t xml:space="preserve"> other team statistics found in Table 2 were the most significant in predicting 70.4% of games analyzed. It is recommended that caution be applied to generalizing the </w:t>
      </w:r>
      <w:r w:rsidR="00BA40CC">
        <w:rPr>
          <w:rFonts w:ascii="Times New Roman" w:hAnsi="Times New Roman" w:cs="Times New Roman"/>
          <w:sz w:val="24"/>
          <w:szCs w:val="24"/>
        </w:rPr>
        <w:t>weekly results of this analysis</w:t>
      </w:r>
      <w:r w:rsidR="00C91B87">
        <w:rPr>
          <w:rFonts w:ascii="Times New Roman" w:hAnsi="Times New Roman" w:cs="Times New Roman"/>
          <w:sz w:val="24"/>
          <w:szCs w:val="24"/>
        </w:rPr>
        <w:t xml:space="preserve"> and that other statistical areas of the game including </w:t>
      </w:r>
      <w:r w:rsidR="00DD137D">
        <w:rPr>
          <w:rFonts w:ascii="Times New Roman" w:hAnsi="Times New Roman" w:cs="Times New Roman"/>
          <w:sz w:val="24"/>
          <w:szCs w:val="24"/>
        </w:rPr>
        <w:t>intra-play and individual player statistics be complimented with the results of this analysis in order to provide a fuller grasp on the 2022 NCAA football season and beyond.</w:t>
      </w:r>
    </w:p>
    <w:p w:rsidR="00584384" w:rsidRDefault="00584384" w:rsidP="00963A01">
      <w:pPr>
        <w:spacing w:line="480" w:lineRule="auto"/>
        <w:ind w:firstLine="720"/>
        <w:jc w:val="center"/>
        <w:rPr>
          <w:rFonts w:ascii="Times New Roman" w:hAnsi="Times New Roman" w:cs="Times New Roman"/>
          <w:b/>
          <w:sz w:val="24"/>
          <w:szCs w:val="24"/>
        </w:rPr>
      </w:pPr>
    </w:p>
    <w:p w:rsidR="00584384" w:rsidRDefault="00584384" w:rsidP="00963A01">
      <w:pPr>
        <w:spacing w:line="480" w:lineRule="auto"/>
        <w:ind w:firstLine="720"/>
        <w:jc w:val="center"/>
        <w:rPr>
          <w:rFonts w:ascii="Times New Roman" w:hAnsi="Times New Roman" w:cs="Times New Roman"/>
          <w:b/>
          <w:sz w:val="24"/>
          <w:szCs w:val="24"/>
        </w:rPr>
      </w:pPr>
    </w:p>
    <w:p w:rsidR="00584384" w:rsidRDefault="00584384" w:rsidP="00963A01">
      <w:pPr>
        <w:spacing w:line="480" w:lineRule="auto"/>
        <w:ind w:firstLine="720"/>
        <w:jc w:val="center"/>
        <w:rPr>
          <w:rFonts w:ascii="Times New Roman" w:hAnsi="Times New Roman" w:cs="Times New Roman"/>
          <w:b/>
          <w:sz w:val="24"/>
          <w:szCs w:val="24"/>
        </w:rPr>
      </w:pPr>
    </w:p>
    <w:p w:rsidR="00963A01" w:rsidRDefault="00963A01" w:rsidP="00963A01">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B50D81" w:rsidRDefault="00B50D81" w:rsidP="00B50D81">
      <w:pPr>
        <w:spacing w:line="480" w:lineRule="auto"/>
        <w:rPr>
          <w:rFonts w:ascii="Times New Roman" w:hAnsi="Times New Roman" w:cs="Times New Roman"/>
          <w:sz w:val="24"/>
          <w:szCs w:val="24"/>
        </w:rPr>
      </w:pPr>
      <w:r w:rsidRPr="00B50D81">
        <w:rPr>
          <w:rFonts w:ascii="Times New Roman" w:hAnsi="Times New Roman" w:cs="Times New Roman"/>
          <w:sz w:val="24"/>
          <w:szCs w:val="24"/>
        </w:rPr>
        <w:t xml:space="preserve">Beaton, A. (2016, January 11). The Count: How Much Is Your Favorite College Football Team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 xml:space="preserve">Worth? </w:t>
      </w:r>
      <w:r w:rsidRPr="00B50D81">
        <w:rPr>
          <w:rFonts w:ascii="Times New Roman" w:hAnsi="Times New Roman" w:cs="Times New Roman"/>
          <w:i/>
          <w:iCs/>
          <w:sz w:val="24"/>
          <w:szCs w:val="24"/>
        </w:rPr>
        <w:t>Wall Street Journal</w:t>
      </w:r>
      <w:r w:rsidRPr="00B50D81">
        <w:rPr>
          <w:rFonts w:ascii="Times New Roman" w:hAnsi="Times New Roman" w:cs="Times New Roman"/>
          <w:sz w:val="24"/>
          <w:szCs w:val="24"/>
        </w:rPr>
        <w:t xml:space="preserve">. Retrieved April 28, 2023, from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https://www.proquest.com/docview/1755383059/5C5EF1F010814C19PQ/1?accountid=9</w:t>
      </w:r>
    </w:p>
    <w:p w:rsidR="00B50D81" w:rsidRP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358.</w:t>
      </w:r>
    </w:p>
    <w:p w:rsidR="00B50D81" w:rsidRDefault="00B50D81" w:rsidP="00B50D81">
      <w:pPr>
        <w:spacing w:line="480" w:lineRule="auto"/>
        <w:rPr>
          <w:rFonts w:ascii="Times New Roman" w:hAnsi="Times New Roman" w:cs="Times New Roman"/>
          <w:sz w:val="24"/>
          <w:szCs w:val="24"/>
        </w:rPr>
      </w:pPr>
      <w:r w:rsidRPr="00B50D81">
        <w:rPr>
          <w:rFonts w:ascii="Times New Roman" w:hAnsi="Times New Roman" w:cs="Times New Roman"/>
          <w:i/>
          <w:iCs/>
          <w:sz w:val="24"/>
          <w:szCs w:val="24"/>
        </w:rPr>
        <w:t>College football playoff payouts 2022-2023</w:t>
      </w:r>
      <w:r w:rsidRPr="00B50D81">
        <w:rPr>
          <w:rFonts w:ascii="Times New Roman" w:hAnsi="Times New Roman" w:cs="Times New Roman"/>
          <w:sz w:val="24"/>
          <w:szCs w:val="24"/>
        </w:rPr>
        <w:t xml:space="preserve">. Business of College Sports. (2022, November 23).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Retrieved April 28, 2023, from https://businessofcollegesports.com/college-football-</w:t>
      </w:r>
    </w:p>
    <w:p w:rsidR="00B50D81" w:rsidRPr="00584384" w:rsidRDefault="00B50D81" w:rsidP="00584384">
      <w:pPr>
        <w:tabs>
          <w:tab w:val="left" w:pos="720"/>
          <w:tab w:val="left" w:pos="1440"/>
          <w:tab w:val="left" w:pos="2160"/>
          <w:tab w:val="left" w:pos="2964"/>
        </w:tabs>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playoff-payouts/</w:t>
      </w:r>
      <w:r w:rsidR="00281B7C">
        <w:rPr>
          <w:rFonts w:ascii="Times New Roman" w:hAnsi="Times New Roman" w:cs="Times New Roman"/>
          <w:sz w:val="24"/>
          <w:szCs w:val="24"/>
        </w:rPr>
        <w:tab/>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Fair, R. C., &amp; Oster, J. F. (2002, October 10). </w:t>
      </w:r>
      <w:r w:rsidRPr="0000545F">
        <w:rPr>
          <w:rFonts w:ascii="Times New Roman" w:hAnsi="Times New Roman" w:cs="Times New Roman"/>
          <w:i/>
          <w:iCs/>
          <w:sz w:val="24"/>
          <w:szCs w:val="24"/>
        </w:rPr>
        <w:t>College football rankings and market efficiency</w:t>
      </w:r>
      <w:r w:rsidRPr="0000545F">
        <w:rPr>
          <w:rFonts w:ascii="Times New Roman" w:hAnsi="Times New Roman" w:cs="Times New Roman"/>
          <w:sz w:val="24"/>
          <w:szCs w:val="24"/>
        </w:rPr>
        <w:t xml:space="preserve">. </w:t>
      </w:r>
    </w:p>
    <w:p w:rsidR="0000545F" w:rsidRDefault="0000545F" w:rsidP="0000545F">
      <w:pPr>
        <w:spacing w:line="480" w:lineRule="auto"/>
        <w:ind w:left="720"/>
        <w:rPr>
          <w:rFonts w:ascii="Times New Roman" w:hAnsi="Times New Roman" w:cs="Times New Roman"/>
          <w:sz w:val="24"/>
          <w:szCs w:val="24"/>
        </w:rPr>
      </w:pPr>
      <w:r w:rsidRPr="0000545F">
        <w:rPr>
          <w:rFonts w:ascii="Times New Roman" w:hAnsi="Times New Roman" w:cs="Times New Roman"/>
          <w:sz w:val="24"/>
          <w:szCs w:val="24"/>
        </w:rPr>
        <w:t>SSRN. Retrieved March 7, 2023, from</w:t>
      </w:r>
      <w:r>
        <w:rPr>
          <w:rFonts w:ascii="Times New Roman" w:hAnsi="Times New Roman" w:cs="Times New Roman"/>
          <w:sz w:val="24"/>
          <w:szCs w:val="24"/>
        </w:rPr>
        <w:t xml:space="preserve"> </w:t>
      </w:r>
    </w:p>
    <w:p w:rsidR="0000545F" w:rsidRDefault="0000545F" w:rsidP="0000545F">
      <w:pPr>
        <w:spacing w:line="480" w:lineRule="auto"/>
        <w:ind w:left="720"/>
        <w:rPr>
          <w:rFonts w:ascii="Times New Roman" w:hAnsi="Times New Roman" w:cs="Times New Roman"/>
          <w:sz w:val="24"/>
          <w:szCs w:val="24"/>
        </w:rPr>
      </w:pPr>
      <w:r w:rsidRPr="0000545F">
        <w:rPr>
          <w:rFonts w:ascii="Times New Roman" w:hAnsi="Times New Roman" w:cs="Times New Roman"/>
          <w:sz w:val="24"/>
          <w:szCs w:val="24"/>
        </w:rPr>
        <w:t>https://papers.ssrn.com/sol3/papers.cfm?abstract_id=335801</w:t>
      </w:r>
    </w:p>
    <w:p w:rsidR="009101D1" w:rsidRDefault="009101D1" w:rsidP="009101D1">
      <w:pPr>
        <w:spacing w:line="480" w:lineRule="auto"/>
        <w:rPr>
          <w:rFonts w:ascii="Times New Roman" w:hAnsi="Times New Roman" w:cs="Times New Roman"/>
          <w:sz w:val="24"/>
          <w:szCs w:val="24"/>
        </w:rPr>
      </w:pPr>
      <w:r w:rsidRPr="009101D1">
        <w:rPr>
          <w:rFonts w:ascii="Times New Roman" w:hAnsi="Times New Roman" w:cs="Times New Roman"/>
          <w:sz w:val="24"/>
          <w:szCs w:val="24"/>
        </w:rPr>
        <w:t xml:space="preserve">Fox. (2006). </w:t>
      </w:r>
      <w:r w:rsidRPr="009101D1">
        <w:rPr>
          <w:rFonts w:ascii="Times New Roman" w:hAnsi="Times New Roman" w:cs="Times New Roman"/>
          <w:i/>
          <w:iCs/>
          <w:sz w:val="24"/>
          <w:szCs w:val="24"/>
        </w:rPr>
        <w:t>BCS Chronology</w:t>
      </w:r>
      <w:r w:rsidRPr="009101D1">
        <w:rPr>
          <w:rFonts w:ascii="Times New Roman" w:hAnsi="Times New Roman" w:cs="Times New Roman"/>
          <w:sz w:val="24"/>
          <w:szCs w:val="24"/>
        </w:rPr>
        <w:t xml:space="preserve">. Fox Sports on MSN - BCSFOOTBALL - BCS Chronology. </w:t>
      </w:r>
    </w:p>
    <w:p w:rsidR="009101D1" w:rsidRDefault="009101D1" w:rsidP="009101D1">
      <w:pPr>
        <w:spacing w:line="480" w:lineRule="auto"/>
        <w:rPr>
          <w:rFonts w:ascii="Times New Roman" w:hAnsi="Times New Roman" w:cs="Times New Roman"/>
          <w:sz w:val="24"/>
          <w:szCs w:val="24"/>
        </w:rPr>
      </w:pPr>
      <w:r>
        <w:rPr>
          <w:rFonts w:ascii="Times New Roman" w:hAnsi="Times New Roman" w:cs="Times New Roman"/>
          <w:sz w:val="24"/>
          <w:szCs w:val="24"/>
        </w:rPr>
        <w:tab/>
      </w:r>
      <w:r w:rsidRPr="009101D1">
        <w:rPr>
          <w:rFonts w:ascii="Times New Roman" w:hAnsi="Times New Roman" w:cs="Times New Roman"/>
          <w:sz w:val="24"/>
          <w:szCs w:val="24"/>
        </w:rPr>
        <w:t xml:space="preserve">Retrieved April 10, 2023, from </w:t>
      </w:r>
    </w:p>
    <w:p w:rsidR="009101D1" w:rsidRDefault="009101D1" w:rsidP="009101D1">
      <w:pPr>
        <w:spacing w:line="480" w:lineRule="auto"/>
        <w:rPr>
          <w:rFonts w:ascii="Times New Roman" w:hAnsi="Times New Roman" w:cs="Times New Roman"/>
          <w:sz w:val="24"/>
          <w:szCs w:val="24"/>
        </w:rPr>
      </w:pPr>
      <w:r>
        <w:rPr>
          <w:rFonts w:ascii="Times New Roman" w:hAnsi="Times New Roman" w:cs="Times New Roman"/>
          <w:sz w:val="24"/>
          <w:szCs w:val="24"/>
        </w:rPr>
        <w:tab/>
      </w:r>
      <w:r w:rsidRPr="009101D1">
        <w:rPr>
          <w:rFonts w:ascii="Times New Roman" w:hAnsi="Times New Roman" w:cs="Times New Roman"/>
          <w:sz w:val="24"/>
          <w:szCs w:val="24"/>
        </w:rPr>
        <w:t>https://web.archive.org/web/20070915010233/http://www.bcsfootball.org/bcsfb/history</w:t>
      </w:r>
    </w:p>
    <w:p w:rsidR="00584384" w:rsidRDefault="00584384" w:rsidP="00B50D81">
      <w:pPr>
        <w:spacing w:line="480" w:lineRule="auto"/>
        <w:rPr>
          <w:rFonts w:ascii="Times New Roman" w:hAnsi="Times New Roman" w:cs="Times New Roman"/>
          <w:sz w:val="24"/>
          <w:szCs w:val="24"/>
        </w:rPr>
      </w:pPr>
    </w:p>
    <w:p w:rsidR="00584384" w:rsidRDefault="00584384" w:rsidP="00B50D81">
      <w:pPr>
        <w:spacing w:line="480" w:lineRule="auto"/>
        <w:rPr>
          <w:rFonts w:ascii="Times New Roman" w:hAnsi="Times New Roman" w:cs="Times New Roman"/>
          <w:sz w:val="24"/>
          <w:szCs w:val="24"/>
        </w:rPr>
      </w:pPr>
    </w:p>
    <w:p w:rsidR="00584384" w:rsidRDefault="00584384" w:rsidP="00B50D81">
      <w:pPr>
        <w:spacing w:line="480" w:lineRule="auto"/>
        <w:rPr>
          <w:rFonts w:ascii="Times New Roman" w:hAnsi="Times New Roman" w:cs="Times New Roman"/>
          <w:sz w:val="24"/>
          <w:szCs w:val="24"/>
        </w:rPr>
      </w:pPr>
    </w:p>
    <w:p w:rsidR="00B50D81" w:rsidRDefault="00B50D81" w:rsidP="00B50D81">
      <w:pPr>
        <w:spacing w:line="480" w:lineRule="auto"/>
        <w:rPr>
          <w:rFonts w:ascii="Times New Roman" w:hAnsi="Times New Roman" w:cs="Times New Roman"/>
          <w:sz w:val="24"/>
          <w:szCs w:val="24"/>
        </w:rPr>
      </w:pPr>
      <w:r w:rsidRPr="00B50D81">
        <w:rPr>
          <w:rFonts w:ascii="Times New Roman" w:hAnsi="Times New Roman" w:cs="Times New Roman"/>
          <w:sz w:val="24"/>
          <w:szCs w:val="24"/>
        </w:rPr>
        <w:lastRenderedPageBreak/>
        <w:t xml:space="preserve">Gay, J. (2018, December 17). College Football: Expand the Playoff, College Football --- The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 xml:space="preserve">current format has sucked all the urgency out of bowl season. But money is what will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 xml:space="preserve">push the playoff to eight teams. </w:t>
      </w:r>
      <w:r w:rsidRPr="00B50D81">
        <w:rPr>
          <w:rFonts w:ascii="Times New Roman" w:hAnsi="Times New Roman" w:cs="Times New Roman"/>
          <w:i/>
          <w:iCs/>
          <w:sz w:val="24"/>
          <w:szCs w:val="24"/>
        </w:rPr>
        <w:t>Wall Street Journal</w:t>
      </w:r>
      <w:r w:rsidRPr="00B50D81">
        <w:rPr>
          <w:rFonts w:ascii="Times New Roman" w:hAnsi="Times New Roman" w:cs="Times New Roman"/>
          <w:sz w:val="24"/>
          <w:szCs w:val="24"/>
        </w:rPr>
        <w:t xml:space="preserve">. Retrieved April 28, 2023, from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https://www.proquest.com/docview/2157289587/citation/F6CFA6E965434580PQ/1?acc</w:t>
      </w:r>
    </w:p>
    <w:p w:rsidR="00B50D81" w:rsidRP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ountid=9358.</w:t>
      </w:r>
    </w:p>
    <w:p w:rsidR="00B50D81" w:rsidRDefault="00B50D81" w:rsidP="00B50D81">
      <w:pPr>
        <w:spacing w:line="480" w:lineRule="auto"/>
        <w:rPr>
          <w:rFonts w:ascii="Times New Roman" w:hAnsi="Times New Roman" w:cs="Times New Roman"/>
          <w:i/>
          <w:iCs/>
          <w:sz w:val="24"/>
          <w:szCs w:val="24"/>
        </w:rPr>
      </w:pPr>
      <w:r w:rsidRPr="00B50D81">
        <w:rPr>
          <w:rFonts w:ascii="Times New Roman" w:hAnsi="Times New Roman" w:cs="Times New Roman"/>
          <w:sz w:val="24"/>
          <w:szCs w:val="24"/>
        </w:rPr>
        <w:t xml:space="preserve">Huddleston, T. (2020, September 2). </w:t>
      </w:r>
      <w:r w:rsidRPr="00B50D81">
        <w:rPr>
          <w:rFonts w:ascii="Times New Roman" w:hAnsi="Times New Roman" w:cs="Times New Roman"/>
          <w:i/>
          <w:iCs/>
          <w:sz w:val="24"/>
          <w:szCs w:val="24"/>
        </w:rPr>
        <w:t xml:space="preserve">College football stars could be earning as much as $2.4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B50D81">
        <w:rPr>
          <w:rFonts w:ascii="Times New Roman" w:hAnsi="Times New Roman" w:cs="Times New Roman"/>
          <w:i/>
          <w:iCs/>
          <w:sz w:val="24"/>
          <w:szCs w:val="24"/>
        </w:rPr>
        <w:t>million per year, based on NCAA revenues: Study</w:t>
      </w:r>
      <w:r w:rsidRPr="00B50D81">
        <w:rPr>
          <w:rFonts w:ascii="Times New Roman" w:hAnsi="Times New Roman" w:cs="Times New Roman"/>
          <w:sz w:val="24"/>
          <w:szCs w:val="24"/>
        </w:rPr>
        <w:t xml:space="preserve">. CNBC. Retrieved April 28, 2023,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from https://www.cnbc.com/2020/09/02/how-much-college-athletes-could-be-earning-</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study.html?&amp;qsearchterm=NCAA+revenue</w:t>
      </w:r>
    </w:p>
    <w:p w:rsidR="00B50D81" w:rsidRDefault="00B50D81" w:rsidP="00B50D81">
      <w:pPr>
        <w:spacing w:line="480" w:lineRule="auto"/>
        <w:rPr>
          <w:rFonts w:ascii="Times New Roman" w:hAnsi="Times New Roman" w:cs="Times New Roman"/>
          <w:i/>
          <w:iCs/>
          <w:sz w:val="24"/>
          <w:szCs w:val="24"/>
        </w:rPr>
      </w:pPr>
      <w:r w:rsidRPr="00B50D81">
        <w:rPr>
          <w:rFonts w:ascii="Times New Roman" w:hAnsi="Times New Roman" w:cs="Times New Roman"/>
          <w:sz w:val="24"/>
          <w:szCs w:val="24"/>
        </w:rPr>
        <w:t xml:space="preserve">Kleinman, D. (2019, October 15). </w:t>
      </w:r>
      <w:r w:rsidRPr="00B50D81">
        <w:rPr>
          <w:rFonts w:ascii="Times New Roman" w:hAnsi="Times New Roman" w:cs="Times New Roman"/>
          <w:i/>
          <w:iCs/>
          <w:sz w:val="24"/>
          <w:szCs w:val="24"/>
        </w:rPr>
        <w:t xml:space="preserve">The most valuable college apparel deals: UCLA leads as Gear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B50D81">
        <w:rPr>
          <w:rFonts w:ascii="Times New Roman" w:hAnsi="Times New Roman" w:cs="Times New Roman"/>
          <w:i/>
          <w:iCs/>
          <w:sz w:val="24"/>
          <w:szCs w:val="24"/>
        </w:rPr>
        <w:t>Companies' new mindset thwarts rivals</w:t>
      </w:r>
      <w:r w:rsidRPr="00B50D81">
        <w:rPr>
          <w:rFonts w:ascii="Times New Roman" w:hAnsi="Times New Roman" w:cs="Times New Roman"/>
          <w:sz w:val="24"/>
          <w:szCs w:val="24"/>
        </w:rPr>
        <w:t xml:space="preserve">. Forbes. Retrieved April 28, 2023, from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https://www.forbes.com/sites/danielkleinman/2019/09/13/ucla-most-valuable-college-</w:t>
      </w:r>
    </w:p>
    <w:p w:rsidR="00B50D81" w:rsidRPr="0000545F" w:rsidRDefault="00B50D81" w:rsidP="009101D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apparel-deals/?sh=7978555f6762</w:t>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Leung, C. K., &amp; Joseph, K. W. (2014). Sports data mining: Predicting results for the college </w:t>
      </w:r>
    </w:p>
    <w:p w:rsidR="0000545F" w:rsidRDefault="0000545F"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00545F">
        <w:rPr>
          <w:rFonts w:ascii="Times New Roman" w:hAnsi="Times New Roman" w:cs="Times New Roman"/>
          <w:sz w:val="24"/>
          <w:szCs w:val="24"/>
        </w:rPr>
        <w:t xml:space="preserve">football games. </w:t>
      </w:r>
      <w:r w:rsidRPr="0000545F">
        <w:rPr>
          <w:rFonts w:ascii="Times New Roman" w:hAnsi="Times New Roman" w:cs="Times New Roman"/>
          <w:i/>
          <w:iCs/>
          <w:sz w:val="24"/>
          <w:szCs w:val="24"/>
        </w:rPr>
        <w:t>Procedia Computer Science</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35</w:t>
      </w:r>
      <w:r w:rsidRPr="0000545F">
        <w:rPr>
          <w:rFonts w:ascii="Times New Roman" w:hAnsi="Times New Roman" w:cs="Times New Roman"/>
          <w:sz w:val="24"/>
          <w:szCs w:val="24"/>
        </w:rPr>
        <w:t xml:space="preserve">, 710–719. </w:t>
      </w:r>
    </w:p>
    <w:p w:rsidR="0000545F" w:rsidRPr="0000545F" w:rsidRDefault="0000545F"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00545F">
        <w:rPr>
          <w:rFonts w:ascii="Times New Roman" w:hAnsi="Times New Roman" w:cs="Times New Roman"/>
          <w:sz w:val="24"/>
          <w:szCs w:val="24"/>
        </w:rPr>
        <w:t>https://doi.org/10.1016/j.procs.2014.08.153</w:t>
      </w:r>
    </w:p>
    <w:p w:rsidR="00584384" w:rsidRDefault="00584384" w:rsidP="0000545F">
      <w:pPr>
        <w:spacing w:line="480" w:lineRule="auto"/>
        <w:rPr>
          <w:rFonts w:ascii="Times New Roman" w:hAnsi="Times New Roman" w:cs="Times New Roman"/>
          <w:sz w:val="24"/>
          <w:szCs w:val="24"/>
        </w:rPr>
      </w:pP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lastRenderedPageBreak/>
        <w:t xml:space="preserve">LoPilato, A. C., Hoffman, B. J., &amp; Overstreet, B. L. (2013). Outcomes of peak, typical, and </w:t>
      </w:r>
    </w:p>
    <w:p w:rsidR="0000545F" w:rsidRDefault="0000545F"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00545F">
        <w:rPr>
          <w:rFonts w:ascii="Times New Roman" w:hAnsi="Times New Roman" w:cs="Times New Roman"/>
          <w:sz w:val="24"/>
          <w:szCs w:val="24"/>
        </w:rPr>
        <w:t xml:space="preserve">variability in performance of college football teams. </w:t>
      </w:r>
      <w:r w:rsidRPr="0000545F">
        <w:rPr>
          <w:rFonts w:ascii="Times New Roman" w:hAnsi="Times New Roman" w:cs="Times New Roman"/>
          <w:i/>
          <w:iCs/>
          <w:sz w:val="24"/>
          <w:szCs w:val="24"/>
        </w:rPr>
        <w:t>Journal of Business and Psychology</w:t>
      </w:r>
      <w:r w:rsidRPr="0000545F">
        <w:rPr>
          <w:rFonts w:ascii="Times New Roman" w:hAnsi="Times New Roman" w:cs="Times New Roman"/>
          <w:sz w:val="24"/>
          <w:szCs w:val="24"/>
        </w:rPr>
        <w:t xml:space="preserve">, </w:t>
      </w:r>
    </w:p>
    <w:p w:rsidR="0000545F" w:rsidRPr="0000545F" w:rsidRDefault="0000545F" w:rsidP="0000545F">
      <w:pPr>
        <w:spacing w:line="480" w:lineRule="auto"/>
        <w:ind w:firstLine="720"/>
        <w:rPr>
          <w:rFonts w:ascii="Times New Roman" w:hAnsi="Times New Roman" w:cs="Times New Roman"/>
          <w:sz w:val="24"/>
          <w:szCs w:val="24"/>
        </w:rPr>
      </w:pPr>
      <w:r w:rsidRPr="0000545F">
        <w:rPr>
          <w:rFonts w:ascii="Times New Roman" w:hAnsi="Times New Roman" w:cs="Times New Roman"/>
          <w:i/>
          <w:iCs/>
          <w:sz w:val="24"/>
          <w:szCs w:val="24"/>
        </w:rPr>
        <w:t>29</w:t>
      </w:r>
      <w:r w:rsidRPr="0000545F">
        <w:rPr>
          <w:rFonts w:ascii="Times New Roman" w:hAnsi="Times New Roman" w:cs="Times New Roman"/>
          <w:sz w:val="24"/>
          <w:szCs w:val="24"/>
        </w:rPr>
        <w:t>(2), 221–233. https://doi.org/10.1007/s10869-013-9336-3</w:t>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Mankin, J. A., Rivas, J., &amp; Jewell, J. J. (2021). The Effectiveness of College Football Recruiting </w:t>
      </w:r>
    </w:p>
    <w:p w:rsidR="0000545F" w:rsidRDefault="0000545F" w:rsidP="0000545F">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Pr="0000545F">
        <w:rPr>
          <w:rFonts w:ascii="Times New Roman" w:hAnsi="Times New Roman" w:cs="Times New Roman"/>
          <w:sz w:val="24"/>
          <w:szCs w:val="24"/>
        </w:rPr>
        <w:t xml:space="preserve">Ratings in Predicting Team Success: A Longitudinal Study. </w:t>
      </w:r>
      <w:r w:rsidRPr="0000545F">
        <w:rPr>
          <w:rFonts w:ascii="Times New Roman" w:hAnsi="Times New Roman" w:cs="Times New Roman"/>
          <w:i/>
          <w:iCs/>
          <w:sz w:val="24"/>
          <w:szCs w:val="24"/>
        </w:rPr>
        <w:t xml:space="preserve">A Longitudinal Study. </w:t>
      </w:r>
    </w:p>
    <w:p w:rsidR="0000545F" w:rsidRDefault="0000545F" w:rsidP="0000545F">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00545F">
        <w:rPr>
          <w:rFonts w:ascii="Times New Roman" w:hAnsi="Times New Roman" w:cs="Times New Roman"/>
          <w:i/>
          <w:iCs/>
          <w:sz w:val="24"/>
          <w:szCs w:val="24"/>
        </w:rPr>
        <w:t>Research in Business and Economics Journal</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14</w:t>
      </w:r>
      <w:r w:rsidRPr="0000545F">
        <w:rPr>
          <w:rFonts w:ascii="Times New Roman" w:hAnsi="Times New Roman" w:cs="Times New Roman"/>
          <w:sz w:val="24"/>
          <w:szCs w:val="24"/>
        </w:rPr>
        <w:t>, 4–22.</w:t>
      </w:r>
    </w:p>
    <w:p w:rsidR="00B50D81" w:rsidRDefault="00B50D81" w:rsidP="00B50D81">
      <w:pPr>
        <w:spacing w:line="480" w:lineRule="auto"/>
        <w:rPr>
          <w:rFonts w:ascii="Times New Roman" w:hAnsi="Times New Roman" w:cs="Times New Roman"/>
          <w:i/>
          <w:iCs/>
          <w:sz w:val="24"/>
          <w:szCs w:val="24"/>
        </w:rPr>
      </w:pPr>
      <w:r w:rsidRPr="00B50D81">
        <w:rPr>
          <w:rFonts w:ascii="Times New Roman" w:hAnsi="Times New Roman" w:cs="Times New Roman"/>
          <w:sz w:val="24"/>
          <w:szCs w:val="24"/>
        </w:rPr>
        <w:t xml:space="preserve">Mullaney, T. (2021, June 23). </w:t>
      </w:r>
      <w:r w:rsidRPr="00B50D81">
        <w:rPr>
          <w:rFonts w:ascii="Times New Roman" w:hAnsi="Times New Roman" w:cs="Times New Roman"/>
          <w:i/>
          <w:iCs/>
          <w:sz w:val="24"/>
          <w:szCs w:val="24"/>
        </w:rPr>
        <w:t xml:space="preserve">Supreme Court NCAA ruling and the New Future of paying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B50D81">
        <w:rPr>
          <w:rFonts w:ascii="Times New Roman" w:hAnsi="Times New Roman" w:cs="Times New Roman"/>
          <w:i/>
          <w:iCs/>
          <w:sz w:val="24"/>
          <w:szCs w:val="24"/>
        </w:rPr>
        <w:t>college athletes</w:t>
      </w:r>
      <w:r w:rsidRPr="00B50D81">
        <w:rPr>
          <w:rFonts w:ascii="Times New Roman" w:hAnsi="Times New Roman" w:cs="Times New Roman"/>
          <w:sz w:val="24"/>
          <w:szCs w:val="24"/>
        </w:rPr>
        <w:t xml:space="preserve">. CNBC. Retrieved April 28, 2023, from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https://www.cnbc.com/2021/06/21/supreme-court-ncaa-decision-how-college-athletes-</w:t>
      </w:r>
    </w:p>
    <w:p w:rsidR="00B50D81" w:rsidRPr="0000545F" w:rsidRDefault="00B50D81"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plan-to-cash-in.html</w:t>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Pankoff, L. D. (1968). Market efficiency and football betting. </w:t>
      </w:r>
      <w:r w:rsidRPr="0000545F">
        <w:rPr>
          <w:rFonts w:ascii="Times New Roman" w:hAnsi="Times New Roman" w:cs="Times New Roman"/>
          <w:i/>
          <w:iCs/>
          <w:sz w:val="24"/>
          <w:szCs w:val="24"/>
        </w:rPr>
        <w:t>The Journal of Business</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41</w:t>
      </w:r>
      <w:r w:rsidRPr="0000545F">
        <w:rPr>
          <w:rFonts w:ascii="Times New Roman" w:hAnsi="Times New Roman" w:cs="Times New Roman"/>
          <w:sz w:val="24"/>
          <w:szCs w:val="24"/>
        </w:rPr>
        <w:t xml:space="preserve">(2), </w:t>
      </w:r>
    </w:p>
    <w:p w:rsidR="0000545F" w:rsidRPr="0000545F" w:rsidRDefault="0000545F"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00545F">
        <w:rPr>
          <w:rFonts w:ascii="Times New Roman" w:hAnsi="Times New Roman" w:cs="Times New Roman"/>
          <w:sz w:val="24"/>
          <w:szCs w:val="24"/>
        </w:rPr>
        <w:t>203. https://doi.org/10.1086/295077</w:t>
      </w:r>
    </w:p>
    <w:p w:rsidR="009101D1" w:rsidRDefault="009101D1" w:rsidP="009101D1">
      <w:pPr>
        <w:spacing w:line="480" w:lineRule="auto"/>
        <w:rPr>
          <w:rFonts w:ascii="Times New Roman" w:hAnsi="Times New Roman" w:cs="Times New Roman"/>
          <w:sz w:val="24"/>
          <w:szCs w:val="24"/>
        </w:rPr>
      </w:pPr>
      <w:r w:rsidRPr="009101D1">
        <w:rPr>
          <w:rFonts w:ascii="Times New Roman" w:hAnsi="Times New Roman" w:cs="Times New Roman"/>
          <w:sz w:val="24"/>
          <w:szCs w:val="24"/>
        </w:rPr>
        <w:t xml:space="preserve">The Professional Football Researchers Association. (n.d.). Camp and his Followers American </w:t>
      </w:r>
    </w:p>
    <w:p w:rsidR="009101D1" w:rsidRDefault="009101D1" w:rsidP="009101D1">
      <w:pPr>
        <w:spacing w:line="480" w:lineRule="auto"/>
        <w:rPr>
          <w:rFonts w:ascii="Times New Roman" w:hAnsi="Times New Roman" w:cs="Times New Roman"/>
          <w:sz w:val="24"/>
          <w:szCs w:val="24"/>
        </w:rPr>
      </w:pPr>
      <w:r>
        <w:rPr>
          <w:rFonts w:ascii="Times New Roman" w:hAnsi="Times New Roman" w:cs="Times New Roman"/>
          <w:sz w:val="24"/>
          <w:szCs w:val="24"/>
        </w:rPr>
        <w:tab/>
      </w:r>
      <w:r w:rsidRPr="009101D1">
        <w:rPr>
          <w:rFonts w:ascii="Times New Roman" w:hAnsi="Times New Roman" w:cs="Times New Roman"/>
          <w:sz w:val="24"/>
          <w:szCs w:val="24"/>
        </w:rPr>
        <w:t xml:space="preserve">Football 1876-1889. Retrieved April 10, 2013, from </w:t>
      </w:r>
    </w:p>
    <w:p w:rsidR="009101D1" w:rsidRDefault="009101D1" w:rsidP="009101D1">
      <w:pPr>
        <w:spacing w:line="480" w:lineRule="auto"/>
        <w:rPr>
          <w:rFonts w:ascii="Times New Roman" w:hAnsi="Times New Roman" w:cs="Times New Roman"/>
          <w:sz w:val="24"/>
          <w:szCs w:val="24"/>
        </w:rPr>
      </w:pPr>
      <w:r>
        <w:rPr>
          <w:rFonts w:ascii="Times New Roman" w:hAnsi="Times New Roman" w:cs="Times New Roman"/>
          <w:sz w:val="24"/>
          <w:szCs w:val="24"/>
        </w:rPr>
        <w:tab/>
      </w:r>
      <w:r w:rsidRPr="009101D1">
        <w:rPr>
          <w:rFonts w:ascii="Times New Roman" w:hAnsi="Times New Roman" w:cs="Times New Roman"/>
          <w:sz w:val="24"/>
          <w:szCs w:val="24"/>
        </w:rPr>
        <w:t>https://web.archive.org/web/20100929152206/http://profootballresearchers.org/Articles/</w:t>
      </w:r>
    </w:p>
    <w:p w:rsidR="0000545F" w:rsidRDefault="009101D1"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9101D1">
        <w:rPr>
          <w:rFonts w:ascii="Times New Roman" w:hAnsi="Times New Roman" w:cs="Times New Roman"/>
          <w:sz w:val="24"/>
          <w:szCs w:val="24"/>
        </w:rPr>
        <w:t>Camp_And_Followers.pdf</w:t>
      </w:r>
    </w:p>
    <w:p w:rsidR="008C556C" w:rsidRDefault="008C556C" w:rsidP="00B50D81">
      <w:pPr>
        <w:spacing w:line="480" w:lineRule="auto"/>
        <w:rPr>
          <w:rFonts w:ascii="Times New Roman" w:hAnsi="Times New Roman" w:cs="Times New Roman"/>
          <w:sz w:val="24"/>
          <w:szCs w:val="24"/>
        </w:rPr>
      </w:pPr>
    </w:p>
    <w:p w:rsidR="00B50D81" w:rsidRDefault="00B50D81" w:rsidP="00B50D81">
      <w:pPr>
        <w:spacing w:line="480" w:lineRule="auto"/>
        <w:rPr>
          <w:rFonts w:ascii="Times New Roman" w:hAnsi="Times New Roman" w:cs="Times New Roman"/>
          <w:i/>
          <w:iCs/>
          <w:sz w:val="24"/>
          <w:szCs w:val="24"/>
        </w:rPr>
      </w:pPr>
      <w:r w:rsidRPr="00B50D81">
        <w:rPr>
          <w:rFonts w:ascii="Times New Roman" w:hAnsi="Times New Roman" w:cs="Times New Roman"/>
          <w:sz w:val="24"/>
          <w:szCs w:val="24"/>
        </w:rPr>
        <w:lastRenderedPageBreak/>
        <w:t xml:space="preserve">Saul, D. (2022, January 12). </w:t>
      </w:r>
      <w:r w:rsidRPr="00B50D81">
        <w:rPr>
          <w:rFonts w:ascii="Times New Roman" w:hAnsi="Times New Roman" w:cs="Times New Roman"/>
          <w:i/>
          <w:iCs/>
          <w:sz w:val="24"/>
          <w:szCs w:val="24"/>
        </w:rPr>
        <w:t xml:space="preserve">Viewership for college football playoff championship up from </w:t>
      </w:r>
    </w:p>
    <w:p w:rsidR="00B50D81" w:rsidRDefault="00B50D81" w:rsidP="0000545F">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B50D81">
        <w:rPr>
          <w:rFonts w:ascii="Times New Roman" w:hAnsi="Times New Roman" w:cs="Times New Roman"/>
          <w:i/>
          <w:iCs/>
          <w:sz w:val="24"/>
          <w:szCs w:val="24"/>
        </w:rPr>
        <w:t>record low 2021 - but still below NFL's ratings</w:t>
      </w:r>
      <w:r w:rsidRPr="00B50D81">
        <w:rPr>
          <w:rFonts w:ascii="Times New Roman" w:hAnsi="Times New Roman" w:cs="Times New Roman"/>
          <w:sz w:val="24"/>
          <w:szCs w:val="24"/>
        </w:rPr>
        <w:t xml:space="preserve">. Forbes. Retrieved April 28, 2023, from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https://www.forbes.com/sites/dereksaul/2022/01/11/viewership-for-college-football-</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playoff-championship-up-from-record-</w:t>
      </w:r>
      <w:r>
        <w:rPr>
          <w:rFonts w:ascii="Times New Roman" w:hAnsi="Times New Roman" w:cs="Times New Roman"/>
          <w:sz w:val="24"/>
          <w:szCs w:val="24"/>
        </w:rPr>
        <w:t>low-2021---but-still-below-</w:t>
      </w:r>
    </w:p>
    <w:p w:rsidR="00B50D81" w:rsidRP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t>nfls</w:t>
      </w:r>
      <w:r w:rsidRPr="00B50D81">
        <w:rPr>
          <w:rFonts w:ascii="Times New Roman" w:hAnsi="Times New Roman" w:cs="Times New Roman"/>
          <w:sz w:val="24"/>
          <w:szCs w:val="24"/>
        </w:rPr>
        <w:t>ratings/?sh=62cf760e3622</w:t>
      </w:r>
    </w:p>
    <w:p w:rsidR="00B50D81" w:rsidRDefault="00B50D81" w:rsidP="00B50D81">
      <w:pPr>
        <w:spacing w:line="480" w:lineRule="auto"/>
        <w:rPr>
          <w:rFonts w:ascii="Times New Roman" w:hAnsi="Times New Roman" w:cs="Times New Roman"/>
          <w:i/>
          <w:iCs/>
          <w:sz w:val="24"/>
          <w:szCs w:val="24"/>
        </w:rPr>
      </w:pPr>
      <w:r w:rsidRPr="00B50D81">
        <w:rPr>
          <w:rFonts w:ascii="Times New Roman" w:hAnsi="Times New Roman" w:cs="Times New Roman"/>
          <w:sz w:val="24"/>
          <w:szCs w:val="24"/>
        </w:rPr>
        <w:t xml:space="preserve">Schafer, J. (2022, August 12). </w:t>
      </w:r>
      <w:r w:rsidRPr="00B50D81">
        <w:rPr>
          <w:rFonts w:ascii="Times New Roman" w:hAnsi="Times New Roman" w:cs="Times New Roman"/>
          <w:i/>
          <w:iCs/>
          <w:sz w:val="24"/>
          <w:szCs w:val="24"/>
        </w:rPr>
        <w:t xml:space="preserve">Fanduel posts profitable quarter despite leaning in 'harder' on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B50D81">
        <w:rPr>
          <w:rFonts w:ascii="Times New Roman" w:hAnsi="Times New Roman" w:cs="Times New Roman"/>
          <w:i/>
          <w:iCs/>
          <w:sz w:val="24"/>
          <w:szCs w:val="24"/>
        </w:rPr>
        <w:t>customer acquisition</w:t>
      </w:r>
      <w:r w:rsidRPr="00B50D81">
        <w:rPr>
          <w:rFonts w:ascii="Times New Roman" w:hAnsi="Times New Roman" w:cs="Times New Roman"/>
          <w:sz w:val="24"/>
          <w:szCs w:val="24"/>
        </w:rPr>
        <w:t xml:space="preserve">. Yahoo! Finance. Retrieved April 28, 2023, from </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https://finance.yahoo.com/news/fanduel-profitable-quarter-customer-acquisition-</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t>earnings</w:t>
      </w:r>
      <w:r w:rsidRPr="00B50D81">
        <w:rPr>
          <w:rFonts w:ascii="Times New Roman" w:hAnsi="Times New Roman" w:cs="Times New Roman"/>
          <w:sz w:val="24"/>
          <w:szCs w:val="24"/>
        </w:rPr>
        <w:t>170811528.html?guccounter=1&amp;guce_referrer=aHR0cHM6Ly93d3cuYmluZy5j</w:t>
      </w:r>
    </w:p>
    <w:p w:rsidR="00A674FC"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Pr="00B50D81">
        <w:rPr>
          <w:rFonts w:ascii="Times New Roman" w:hAnsi="Times New Roman" w:cs="Times New Roman"/>
          <w:sz w:val="24"/>
          <w:szCs w:val="24"/>
        </w:rPr>
        <w:t>b20v&amp;guce_referrer_sig=AQAAAJeueE7Dbpg__2qWawyjqOiyAtrjloMlW7MVOC4cB</w:t>
      </w:r>
    </w:p>
    <w:p w:rsidR="00B50D81" w:rsidRDefault="00B50D81" w:rsidP="00B50D81">
      <w:pPr>
        <w:spacing w:line="480" w:lineRule="auto"/>
        <w:rPr>
          <w:rFonts w:ascii="Times New Roman" w:hAnsi="Times New Roman" w:cs="Times New Roman"/>
          <w:sz w:val="24"/>
          <w:szCs w:val="24"/>
        </w:rPr>
      </w:pPr>
      <w:r>
        <w:rPr>
          <w:rFonts w:ascii="Times New Roman" w:hAnsi="Times New Roman" w:cs="Times New Roman"/>
          <w:sz w:val="24"/>
          <w:szCs w:val="24"/>
        </w:rPr>
        <w:tab/>
      </w:r>
      <w:r w:rsidR="00A674FC">
        <w:rPr>
          <w:rFonts w:ascii="Times New Roman" w:hAnsi="Times New Roman" w:cs="Times New Roman"/>
          <w:sz w:val="24"/>
          <w:szCs w:val="24"/>
        </w:rPr>
        <w:t xml:space="preserve">hUoxg9Z0QnlJ6301SgmLc8tDB-hUY3 </w:t>
      </w:r>
    </w:p>
    <w:p w:rsidR="00A674FC" w:rsidRDefault="00A674FC" w:rsidP="00A674FC">
      <w:pPr>
        <w:spacing w:line="480" w:lineRule="auto"/>
        <w:ind w:firstLine="720"/>
        <w:rPr>
          <w:rFonts w:ascii="Times New Roman" w:hAnsi="Times New Roman" w:cs="Times New Roman"/>
          <w:sz w:val="24"/>
          <w:szCs w:val="24"/>
        </w:rPr>
      </w:pPr>
      <w:r w:rsidRPr="00B50D81">
        <w:rPr>
          <w:rFonts w:ascii="Times New Roman" w:hAnsi="Times New Roman" w:cs="Times New Roman"/>
          <w:sz w:val="24"/>
          <w:szCs w:val="24"/>
        </w:rPr>
        <w:t>oTNuKEkJHXMt6fu4zSeATOyS6T9sjBRMpcXTMUe4VFoG284eXXYN1SmLUwPuD</w:t>
      </w:r>
    </w:p>
    <w:p w:rsidR="00A674FC" w:rsidRPr="00B50D81" w:rsidRDefault="00A674FC" w:rsidP="00A674FC">
      <w:pPr>
        <w:spacing w:line="480" w:lineRule="auto"/>
        <w:ind w:firstLine="720"/>
        <w:rPr>
          <w:rFonts w:ascii="Times New Roman" w:hAnsi="Times New Roman" w:cs="Times New Roman"/>
          <w:sz w:val="24"/>
          <w:szCs w:val="24"/>
        </w:rPr>
      </w:pPr>
      <w:r w:rsidRPr="00B50D81">
        <w:rPr>
          <w:rFonts w:ascii="Times New Roman" w:hAnsi="Times New Roman" w:cs="Times New Roman"/>
          <w:sz w:val="24"/>
          <w:szCs w:val="24"/>
        </w:rPr>
        <w:t>HGnZXUzTDJ--1r2U96xmp04kZqUAOl4IzTi8e7O</w:t>
      </w:r>
    </w:p>
    <w:p w:rsidR="00A674FC" w:rsidRDefault="00A674FC" w:rsidP="00A674FC">
      <w:pPr>
        <w:spacing w:line="480" w:lineRule="auto"/>
        <w:rPr>
          <w:rFonts w:ascii="Times New Roman" w:hAnsi="Times New Roman" w:cs="Times New Roman"/>
          <w:sz w:val="24"/>
          <w:szCs w:val="24"/>
        </w:rPr>
      </w:pPr>
      <w:r w:rsidRPr="00A674FC">
        <w:rPr>
          <w:rFonts w:ascii="Times New Roman" w:hAnsi="Times New Roman" w:cs="Times New Roman"/>
          <w:sz w:val="24"/>
          <w:szCs w:val="24"/>
        </w:rPr>
        <w:t xml:space="preserve">Sports betting in America is exploding: Daily Chart. (2022, February 10). </w:t>
      </w:r>
      <w:r w:rsidRPr="00A674FC">
        <w:rPr>
          <w:rFonts w:ascii="Times New Roman" w:hAnsi="Times New Roman" w:cs="Times New Roman"/>
          <w:i/>
          <w:iCs/>
          <w:sz w:val="24"/>
          <w:szCs w:val="24"/>
        </w:rPr>
        <w:t>The Economist</w:t>
      </w:r>
      <w:r w:rsidRPr="00A674FC">
        <w:rPr>
          <w:rFonts w:ascii="Times New Roman" w:hAnsi="Times New Roman" w:cs="Times New Roman"/>
          <w:sz w:val="24"/>
          <w:szCs w:val="24"/>
        </w:rPr>
        <w:t xml:space="preserve">. </w:t>
      </w:r>
    </w:p>
    <w:p w:rsidR="00A674FC" w:rsidRDefault="00A674FC" w:rsidP="00A674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Retrieved April 28, 2023, from </w:t>
      </w:r>
    </w:p>
    <w:p w:rsidR="00A674FC" w:rsidRDefault="00A674FC" w:rsidP="00A674FC">
      <w:pPr>
        <w:spacing w:line="480" w:lineRule="auto"/>
        <w:rPr>
          <w:rFonts w:ascii="Times New Roman" w:hAnsi="Times New Roman" w:cs="Times New Roman"/>
          <w:sz w:val="24"/>
          <w:szCs w:val="24"/>
        </w:rPr>
      </w:pPr>
      <w:r>
        <w:rPr>
          <w:rFonts w:ascii="Times New Roman" w:hAnsi="Times New Roman" w:cs="Times New Roman"/>
          <w:sz w:val="24"/>
          <w:szCs w:val="24"/>
        </w:rPr>
        <w:tab/>
      </w:r>
      <w:r w:rsidRPr="00A674FC">
        <w:rPr>
          <w:rFonts w:ascii="Times New Roman" w:hAnsi="Times New Roman" w:cs="Times New Roman"/>
          <w:sz w:val="24"/>
          <w:szCs w:val="24"/>
        </w:rPr>
        <w:t>https://www.proquest.com/docview/2627821387/citation/CB05226F39644FC9PQ/1?acc</w:t>
      </w:r>
    </w:p>
    <w:p w:rsidR="00A674FC" w:rsidRPr="00A674FC" w:rsidRDefault="00A674FC" w:rsidP="00A674FC">
      <w:pPr>
        <w:spacing w:line="480" w:lineRule="auto"/>
        <w:rPr>
          <w:rFonts w:ascii="Times New Roman" w:hAnsi="Times New Roman" w:cs="Times New Roman"/>
          <w:sz w:val="24"/>
          <w:szCs w:val="24"/>
        </w:rPr>
      </w:pPr>
      <w:r>
        <w:rPr>
          <w:rFonts w:ascii="Times New Roman" w:hAnsi="Times New Roman" w:cs="Times New Roman"/>
          <w:sz w:val="24"/>
          <w:szCs w:val="24"/>
        </w:rPr>
        <w:tab/>
      </w:r>
      <w:r w:rsidRPr="00A674FC">
        <w:rPr>
          <w:rFonts w:ascii="Times New Roman" w:hAnsi="Times New Roman" w:cs="Times New Roman"/>
          <w:sz w:val="24"/>
          <w:szCs w:val="24"/>
        </w:rPr>
        <w:t>ountid=9358.</w:t>
      </w:r>
    </w:p>
    <w:p w:rsidR="00A674FC" w:rsidRDefault="00A674FC" w:rsidP="00A674FC">
      <w:pPr>
        <w:spacing w:line="480" w:lineRule="auto"/>
        <w:rPr>
          <w:rFonts w:ascii="Times New Roman" w:hAnsi="Times New Roman" w:cs="Times New Roman"/>
          <w:sz w:val="24"/>
          <w:szCs w:val="24"/>
        </w:rPr>
      </w:pPr>
      <w:r w:rsidRPr="00A674FC">
        <w:rPr>
          <w:rFonts w:ascii="Times New Roman" w:hAnsi="Times New Roman" w:cs="Times New Roman"/>
          <w:sz w:val="24"/>
          <w:szCs w:val="24"/>
        </w:rPr>
        <w:lastRenderedPageBreak/>
        <w:t xml:space="preserve">Sports Business Journal. (2023, April 25). </w:t>
      </w:r>
      <w:r w:rsidRPr="00A674FC">
        <w:rPr>
          <w:rFonts w:ascii="Times New Roman" w:hAnsi="Times New Roman" w:cs="Times New Roman"/>
          <w:i/>
          <w:iCs/>
          <w:sz w:val="24"/>
          <w:szCs w:val="24"/>
        </w:rPr>
        <w:t>College football playoff spring meeting kicks off</w:t>
      </w:r>
      <w:r w:rsidRPr="00A674FC">
        <w:rPr>
          <w:rFonts w:ascii="Times New Roman" w:hAnsi="Times New Roman" w:cs="Times New Roman"/>
          <w:sz w:val="24"/>
          <w:szCs w:val="24"/>
        </w:rPr>
        <w:t xml:space="preserve">. </w:t>
      </w:r>
    </w:p>
    <w:p w:rsidR="00A674FC" w:rsidRDefault="00A674FC" w:rsidP="00A674FC">
      <w:pPr>
        <w:spacing w:line="480" w:lineRule="auto"/>
        <w:rPr>
          <w:rFonts w:ascii="Times New Roman" w:hAnsi="Times New Roman" w:cs="Times New Roman"/>
          <w:sz w:val="24"/>
          <w:szCs w:val="24"/>
        </w:rPr>
      </w:pPr>
      <w:r>
        <w:rPr>
          <w:rFonts w:ascii="Times New Roman" w:hAnsi="Times New Roman" w:cs="Times New Roman"/>
          <w:sz w:val="24"/>
          <w:szCs w:val="24"/>
        </w:rPr>
        <w:tab/>
      </w:r>
      <w:r w:rsidRPr="00A674FC">
        <w:rPr>
          <w:rFonts w:ascii="Times New Roman" w:hAnsi="Times New Roman" w:cs="Times New Roman"/>
          <w:sz w:val="24"/>
          <w:szCs w:val="24"/>
        </w:rPr>
        <w:t xml:space="preserve">Sports Business Journal. Retrieved April 28, 2023, from </w:t>
      </w:r>
    </w:p>
    <w:p w:rsidR="00A674FC" w:rsidRDefault="00A674FC" w:rsidP="00A674FC">
      <w:pPr>
        <w:spacing w:line="480" w:lineRule="auto"/>
        <w:rPr>
          <w:rFonts w:ascii="Times New Roman" w:hAnsi="Times New Roman" w:cs="Times New Roman"/>
          <w:sz w:val="24"/>
          <w:szCs w:val="24"/>
        </w:rPr>
      </w:pPr>
      <w:r>
        <w:rPr>
          <w:rFonts w:ascii="Times New Roman" w:hAnsi="Times New Roman" w:cs="Times New Roman"/>
          <w:sz w:val="24"/>
          <w:szCs w:val="24"/>
        </w:rPr>
        <w:tab/>
      </w:r>
      <w:r w:rsidRPr="00A674FC">
        <w:rPr>
          <w:rFonts w:ascii="Times New Roman" w:hAnsi="Times New Roman" w:cs="Times New Roman"/>
          <w:sz w:val="24"/>
          <w:szCs w:val="24"/>
        </w:rPr>
        <w:t>https://www.sportsbusinessjournal.com/Daily/Morning-Buzz/2023/04/25/college-</w:t>
      </w:r>
    </w:p>
    <w:p w:rsidR="00B50D81" w:rsidRDefault="00A674FC"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A674FC">
        <w:rPr>
          <w:rFonts w:ascii="Times New Roman" w:hAnsi="Times New Roman" w:cs="Times New Roman"/>
          <w:sz w:val="24"/>
          <w:szCs w:val="24"/>
        </w:rPr>
        <w:t>football-playoff-spring-meeting.aspx?hl=college%2Bfootball&amp;sc=0</w:t>
      </w:r>
      <w:r w:rsidRPr="00B50D81">
        <w:rPr>
          <w:rFonts w:ascii="Times New Roman" w:hAnsi="Times New Roman" w:cs="Times New Roman"/>
          <w:sz w:val="24"/>
          <w:szCs w:val="24"/>
        </w:rPr>
        <w:t xml:space="preserve"> </w:t>
      </w:r>
    </w:p>
    <w:p w:rsidR="0000545F" w:rsidRDefault="0000545F" w:rsidP="0000545F">
      <w:pPr>
        <w:spacing w:line="480" w:lineRule="auto"/>
        <w:rPr>
          <w:rFonts w:ascii="Times New Roman" w:hAnsi="Times New Roman" w:cs="Times New Roman"/>
          <w:i/>
          <w:iCs/>
          <w:sz w:val="24"/>
          <w:szCs w:val="24"/>
        </w:rPr>
      </w:pPr>
      <w:r w:rsidRPr="0000545F">
        <w:rPr>
          <w:rFonts w:ascii="Times New Roman" w:hAnsi="Times New Roman" w:cs="Times New Roman"/>
          <w:sz w:val="24"/>
          <w:szCs w:val="24"/>
        </w:rPr>
        <w:t xml:space="preserve">Stefani, R. (1980). Improved least squares football, basketball, and soccer predictions. </w:t>
      </w:r>
      <w:r w:rsidRPr="0000545F">
        <w:rPr>
          <w:rFonts w:ascii="Times New Roman" w:hAnsi="Times New Roman" w:cs="Times New Roman"/>
          <w:i/>
          <w:iCs/>
          <w:sz w:val="24"/>
          <w:szCs w:val="24"/>
        </w:rPr>
        <w:t xml:space="preserve">IEEE </w:t>
      </w:r>
    </w:p>
    <w:p w:rsidR="0000545F" w:rsidRDefault="0000545F" w:rsidP="0000545F">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00545F">
        <w:rPr>
          <w:rFonts w:ascii="Times New Roman" w:hAnsi="Times New Roman" w:cs="Times New Roman"/>
          <w:i/>
          <w:iCs/>
          <w:sz w:val="24"/>
          <w:szCs w:val="24"/>
        </w:rPr>
        <w:t>Transactions on Systems, Man, and Cybernetics</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10</w:t>
      </w:r>
      <w:r w:rsidRPr="0000545F">
        <w:rPr>
          <w:rFonts w:ascii="Times New Roman" w:hAnsi="Times New Roman" w:cs="Times New Roman"/>
          <w:sz w:val="24"/>
          <w:szCs w:val="24"/>
        </w:rPr>
        <w:t xml:space="preserve">(2), 116–123. </w:t>
      </w:r>
    </w:p>
    <w:p w:rsidR="0000545F" w:rsidRPr="0000545F" w:rsidRDefault="0000545F"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00545F">
        <w:rPr>
          <w:rFonts w:ascii="Times New Roman" w:hAnsi="Times New Roman" w:cs="Times New Roman"/>
          <w:sz w:val="24"/>
          <w:szCs w:val="24"/>
        </w:rPr>
        <w:t>https://doi.org/10.1109/tsmc.1980.4308442</w:t>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Stern, H. (1991). On the probability of winning a football game. </w:t>
      </w:r>
      <w:r w:rsidRPr="0000545F">
        <w:rPr>
          <w:rFonts w:ascii="Times New Roman" w:hAnsi="Times New Roman" w:cs="Times New Roman"/>
          <w:i/>
          <w:iCs/>
          <w:sz w:val="24"/>
          <w:szCs w:val="24"/>
        </w:rPr>
        <w:t>The American Statistician</w:t>
      </w:r>
      <w:r w:rsidRPr="0000545F">
        <w:rPr>
          <w:rFonts w:ascii="Times New Roman" w:hAnsi="Times New Roman" w:cs="Times New Roman"/>
          <w:sz w:val="24"/>
          <w:szCs w:val="24"/>
        </w:rPr>
        <w:t xml:space="preserve">, </w:t>
      </w:r>
    </w:p>
    <w:p w:rsidR="0000545F" w:rsidRPr="0000545F" w:rsidRDefault="0000545F"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00545F">
        <w:rPr>
          <w:rFonts w:ascii="Times New Roman" w:hAnsi="Times New Roman" w:cs="Times New Roman"/>
          <w:i/>
          <w:iCs/>
          <w:sz w:val="24"/>
          <w:szCs w:val="24"/>
        </w:rPr>
        <w:t>45</w:t>
      </w:r>
      <w:r w:rsidRPr="0000545F">
        <w:rPr>
          <w:rFonts w:ascii="Times New Roman" w:hAnsi="Times New Roman" w:cs="Times New Roman"/>
          <w:sz w:val="24"/>
          <w:szCs w:val="24"/>
        </w:rPr>
        <w:t>(3), 179. https://doi.org/10.2307/2684286</w:t>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Vergin, R. C., &amp; Scriabin, M. (1978). Winning strategies for wagering on National </w:t>
      </w:r>
    </w:p>
    <w:p w:rsidR="0000545F" w:rsidRDefault="0000545F" w:rsidP="0000545F">
      <w:pPr>
        <w:spacing w:line="480" w:lineRule="auto"/>
        <w:ind w:firstLine="720"/>
        <w:rPr>
          <w:rFonts w:ascii="Times New Roman" w:hAnsi="Times New Roman" w:cs="Times New Roman"/>
          <w:sz w:val="24"/>
          <w:szCs w:val="24"/>
        </w:rPr>
      </w:pPr>
      <w:r w:rsidRPr="0000545F">
        <w:rPr>
          <w:rFonts w:ascii="Times New Roman" w:hAnsi="Times New Roman" w:cs="Times New Roman"/>
          <w:sz w:val="24"/>
          <w:szCs w:val="24"/>
        </w:rPr>
        <w:t xml:space="preserve">Football League games. </w:t>
      </w:r>
      <w:r w:rsidRPr="0000545F">
        <w:rPr>
          <w:rFonts w:ascii="Times New Roman" w:hAnsi="Times New Roman" w:cs="Times New Roman"/>
          <w:i/>
          <w:iCs/>
          <w:sz w:val="24"/>
          <w:szCs w:val="24"/>
        </w:rPr>
        <w:t>Management Science</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24</w:t>
      </w:r>
      <w:r w:rsidRPr="0000545F">
        <w:rPr>
          <w:rFonts w:ascii="Times New Roman" w:hAnsi="Times New Roman" w:cs="Times New Roman"/>
          <w:sz w:val="24"/>
          <w:szCs w:val="24"/>
        </w:rPr>
        <w:t xml:space="preserve">(8), 809–818. </w:t>
      </w:r>
    </w:p>
    <w:p w:rsidR="0000545F" w:rsidRDefault="0000545F" w:rsidP="0000545F">
      <w:pPr>
        <w:spacing w:line="480" w:lineRule="auto"/>
        <w:ind w:firstLine="720"/>
        <w:rPr>
          <w:rFonts w:ascii="Times New Roman" w:hAnsi="Times New Roman" w:cs="Times New Roman"/>
          <w:sz w:val="24"/>
          <w:szCs w:val="24"/>
        </w:rPr>
      </w:pPr>
      <w:r w:rsidRPr="0000545F">
        <w:rPr>
          <w:rFonts w:ascii="Times New Roman" w:hAnsi="Times New Roman" w:cs="Times New Roman"/>
          <w:sz w:val="24"/>
          <w:szCs w:val="24"/>
        </w:rPr>
        <w:t>https://doi.org/10.1287/mnsc.24.8.809</w:t>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West, B. T., &amp; Lamsal, M. (2008). A new application of linear modeling in the prediction of </w:t>
      </w:r>
    </w:p>
    <w:p w:rsidR="0000545F" w:rsidRDefault="0000545F" w:rsidP="0000545F">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Pr="0000545F">
        <w:rPr>
          <w:rFonts w:ascii="Times New Roman" w:hAnsi="Times New Roman" w:cs="Times New Roman"/>
          <w:sz w:val="24"/>
          <w:szCs w:val="24"/>
        </w:rPr>
        <w:t xml:space="preserve">college football bowl outcomes and the development of team ratings. </w:t>
      </w:r>
      <w:r w:rsidRPr="0000545F">
        <w:rPr>
          <w:rFonts w:ascii="Times New Roman" w:hAnsi="Times New Roman" w:cs="Times New Roman"/>
          <w:i/>
          <w:iCs/>
          <w:sz w:val="24"/>
          <w:szCs w:val="24"/>
        </w:rPr>
        <w:t xml:space="preserve">Journal of </w:t>
      </w:r>
    </w:p>
    <w:p w:rsidR="0000545F" w:rsidRDefault="0000545F" w:rsidP="0000545F">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00545F">
        <w:rPr>
          <w:rFonts w:ascii="Times New Roman" w:hAnsi="Times New Roman" w:cs="Times New Roman"/>
          <w:i/>
          <w:iCs/>
          <w:sz w:val="24"/>
          <w:szCs w:val="24"/>
        </w:rPr>
        <w:t>Quantitative Analysis in Sports</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4</w:t>
      </w:r>
      <w:r w:rsidRPr="0000545F">
        <w:rPr>
          <w:rFonts w:ascii="Times New Roman" w:hAnsi="Times New Roman" w:cs="Times New Roman"/>
          <w:sz w:val="24"/>
          <w:szCs w:val="24"/>
        </w:rPr>
        <w:t>(3). https://doi.org/10.2202/1559-0410.1115</w:t>
      </w:r>
    </w:p>
    <w:p w:rsidR="00692F45" w:rsidRDefault="00692F45" w:rsidP="0000545F">
      <w:pPr>
        <w:spacing w:line="480" w:lineRule="auto"/>
        <w:rPr>
          <w:rFonts w:ascii="Times New Roman" w:hAnsi="Times New Roman" w:cs="Times New Roman"/>
          <w:sz w:val="24"/>
          <w:szCs w:val="24"/>
        </w:rPr>
      </w:pPr>
      <w:r w:rsidRPr="00692F45">
        <w:rPr>
          <w:rFonts w:ascii="Times New Roman" w:hAnsi="Times New Roman" w:cs="Times New Roman"/>
          <w:sz w:val="24"/>
          <w:szCs w:val="24"/>
        </w:rPr>
        <w:t>Wilson RL (2020) College Football Overtime Outcomes: Implications for In-Game Decision-</w:t>
      </w:r>
    </w:p>
    <w:p w:rsidR="00692F45" w:rsidRPr="0000545F" w:rsidRDefault="00692F45"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692F45">
        <w:rPr>
          <w:rFonts w:ascii="Times New Roman" w:hAnsi="Times New Roman" w:cs="Times New Roman"/>
          <w:sz w:val="24"/>
          <w:szCs w:val="24"/>
        </w:rPr>
        <w:t>Making. </w:t>
      </w:r>
      <w:r w:rsidRPr="00692F45">
        <w:rPr>
          <w:rFonts w:ascii="Times New Roman" w:hAnsi="Times New Roman" w:cs="Times New Roman"/>
          <w:i/>
          <w:iCs/>
          <w:sz w:val="24"/>
          <w:szCs w:val="24"/>
        </w:rPr>
        <w:t>Front. Artif. Intell.</w:t>
      </w:r>
      <w:r w:rsidRPr="00692F45">
        <w:rPr>
          <w:rFonts w:ascii="Times New Roman" w:hAnsi="Times New Roman" w:cs="Times New Roman"/>
          <w:sz w:val="24"/>
          <w:szCs w:val="24"/>
        </w:rPr>
        <w:t> 3:61. doi: 10.3389/frai.2020.00061</w:t>
      </w:r>
    </w:p>
    <w:p w:rsidR="0000545F" w:rsidRDefault="0000545F" w:rsidP="0000545F">
      <w:pPr>
        <w:spacing w:line="480" w:lineRule="auto"/>
        <w:rPr>
          <w:rFonts w:ascii="Times New Roman" w:hAnsi="Times New Roman" w:cs="Times New Roman"/>
          <w:sz w:val="24"/>
          <w:szCs w:val="24"/>
        </w:rPr>
      </w:pPr>
      <w:r w:rsidRPr="0000545F">
        <w:rPr>
          <w:rFonts w:ascii="Times New Roman" w:hAnsi="Times New Roman" w:cs="Times New Roman"/>
          <w:sz w:val="24"/>
          <w:szCs w:val="24"/>
        </w:rPr>
        <w:lastRenderedPageBreak/>
        <w:t xml:space="preserve">Yurko, R., Matano, F., Richardson, L. F., Granered, N., Pospisil, T., Pelechrinis, K., &amp; Ventura, </w:t>
      </w:r>
    </w:p>
    <w:p w:rsidR="0000545F" w:rsidRDefault="0000545F" w:rsidP="0000545F">
      <w:pPr>
        <w:spacing w:line="480" w:lineRule="auto"/>
        <w:rPr>
          <w:rFonts w:ascii="Times New Roman" w:hAnsi="Times New Roman" w:cs="Times New Roman"/>
          <w:sz w:val="24"/>
          <w:szCs w:val="24"/>
        </w:rPr>
      </w:pPr>
      <w:r>
        <w:rPr>
          <w:rFonts w:ascii="Times New Roman" w:hAnsi="Times New Roman" w:cs="Times New Roman"/>
          <w:sz w:val="24"/>
          <w:szCs w:val="24"/>
        </w:rPr>
        <w:tab/>
      </w:r>
      <w:r w:rsidRPr="0000545F">
        <w:rPr>
          <w:rFonts w:ascii="Times New Roman" w:hAnsi="Times New Roman" w:cs="Times New Roman"/>
          <w:sz w:val="24"/>
          <w:szCs w:val="24"/>
        </w:rPr>
        <w:t xml:space="preserve">S. L. (2020). Going deep: Models for continuous-time within-play valuation of game </w:t>
      </w:r>
    </w:p>
    <w:p w:rsidR="0000545F" w:rsidRDefault="0000545F" w:rsidP="0000545F">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Pr="0000545F">
        <w:rPr>
          <w:rFonts w:ascii="Times New Roman" w:hAnsi="Times New Roman" w:cs="Times New Roman"/>
          <w:sz w:val="24"/>
          <w:szCs w:val="24"/>
        </w:rPr>
        <w:t xml:space="preserve">outcomes in American football with tracking data. </w:t>
      </w:r>
      <w:r w:rsidRPr="0000545F">
        <w:rPr>
          <w:rFonts w:ascii="Times New Roman" w:hAnsi="Times New Roman" w:cs="Times New Roman"/>
          <w:i/>
          <w:iCs/>
          <w:sz w:val="24"/>
          <w:szCs w:val="24"/>
        </w:rPr>
        <w:t xml:space="preserve">Journal of Quantitative Analysis in </w:t>
      </w:r>
    </w:p>
    <w:p w:rsidR="0000545F" w:rsidRDefault="0000545F" w:rsidP="00B02364">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00545F">
        <w:rPr>
          <w:rFonts w:ascii="Times New Roman" w:hAnsi="Times New Roman" w:cs="Times New Roman"/>
          <w:i/>
          <w:iCs/>
          <w:sz w:val="24"/>
          <w:szCs w:val="24"/>
        </w:rPr>
        <w:t>Sports</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16</w:t>
      </w:r>
      <w:r w:rsidRPr="0000545F">
        <w:rPr>
          <w:rFonts w:ascii="Times New Roman" w:hAnsi="Times New Roman" w:cs="Times New Roman"/>
          <w:sz w:val="24"/>
          <w:szCs w:val="24"/>
        </w:rPr>
        <w:t>(2), 163–182. https://doi.org/10.1515/jqas-2019-0056</w:t>
      </w:r>
    </w:p>
    <w:p w:rsidR="0000545F" w:rsidRDefault="0000545F" w:rsidP="00B02364">
      <w:pPr>
        <w:spacing w:line="480" w:lineRule="auto"/>
        <w:rPr>
          <w:rFonts w:ascii="Times New Roman" w:hAnsi="Times New Roman" w:cs="Times New Roman"/>
          <w:sz w:val="24"/>
          <w:szCs w:val="24"/>
        </w:rPr>
      </w:pPr>
      <w:r w:rsidRPr="0000545F">
        <w:rPr>
          <w:rFonts w:ascii="Times New Roman" w:hAnsi="Times New Roman" w:cs="Times New Roman"/>
          <w:sz w:val="24"/>
          <w:szCs w:val="24"/>
        </w:rPr>
        <w:t xml:space="preserve">Zuber, R. A., Gandar, J. M., &amp; Bowers, B. D. (1985). Beating the spread: Testing the </w:t>
      </w:r>
    </w:p>
    <w:p w:rsidR="0000545F" w:rsidRDefault="0000545F" w:rsidP="0000545F">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ab/>
      </w:r>
      <w:r w:rsidRPr="0000545F">
        <w:rPr>
          <w:rFonts w:ascii="Times New Roman" w:hAnsi="Times New Roman" w:cs="Times New Roman"/>
          <w:sz w:val="24"/>
          <w:szCs w:val="24"/>
        </w:rPr>
        <w:t xml:space="preserve">efficiency of the gambling market for National Football League games. </w:t>
      </w:r>
      <w:r w:rsidRPr="0000545F">
        <w:rPr>
          <w:rFonts w:ascii="Times New Roman" w:hAnsi="Times New Roman" w:cs="Times New Roman"/>
          <w:i/>
          <w:iCs/>
          <w:sz w:val="24"/>
          <w:szCs w:val="24"/>
        </w:rPr>
        <w:t xml:space="preserve">Journal of </w:t>
      </w:r>
    </w:p>
    <w:p w:rsidR="0000545F" w:rsidRPr="0000545F" w:rsidRDefault="0000545F" w:rsidP="0000545F">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ab/>
      </w:r>
      <w:r w:rsidRPr="0000545F">
        <w:rPr>
          <w:rFonts w:ascii="Times New Roman" w:hAnsi="Times New Roman" w:cs="Times New Roman"/>
          <w:i/>
          <w:iCs/>
          <w:sz w:val="24"/>
          <w:szCs w:val="24"/>
        </w:rPr>
        <w:t>Political Economy</w:t>
      </w:r>
      <w:r w:rsidRPr="0000545F">
        <w:rPr>
          <w:rFonts w:ascii="Times New Roman" w:hAnsi="Times New Roman" w:cs="Times New Roman"/>
          <w:sz w:val="24"/>
          <w:szCs w:val="24"/>
        </w:rPr>
        <w:t xml:space="preserve">, </w:t>
      </w:r>
      <w:r w:rsidRPr="0000545F">
        <w:rPr>
          <w:rFonts w:ascii="Times New Roman" w:hAnsi="Times New Roman" w:cs="Times New Roman"/>
          <w:i/>
          <w:iCs/>
          <w:sz w:val="24"/>
          <w:szCs w:val="24"/>
        </w:rPr>
        <w:t>93</w:t>
      </w:r>
      <w:r w:rsidRPr="0000545F">
        <w:rPr>
          <w:rFonts w:ascii="Times New Roman" w:hAnsi="Times New Roman" w:cs="Times New Roman"/>
          <w:sz w:val="24"/>
          <w:szCs w:val="24"/>
        </w:rPr>
        <w:t>(4), 800–806. https://doi.org/10.1086/261332</w:t>
      </w:r>
    </w:p>
    <w:p w:rsidR="0000545F" w:rsidRDefault="0000545F" w:rsidP="0000545F">
      <w:pPr>
        <w:spacing w:line="480" w:lineRule="auto"/>
        <w:ind w:firstLine="720"/>
        <w:rPr>
          <w:rFonts w:ascii="Times New Roman" w:hAnsi="Times New Roman" w:cs="Times New Roman"/>
          <w:b/>
          <w:sz w:val="24"/>
          <w:szCs w:val="24"/>
        </w:rPr>
      </w:pPr>
    </w:p>
    <w:p w:rsidR="00963A01" w:rsidRPr="00963A01" w:rsidRDefault="00963A01" w:rsidP="00963A01">
      <w:pPr>
        <w:spacing w:line="480" w:lineRule="auto"/>
        <w:ind w:firstLine="720"/>
        <w:rPr>
          <w:rFonts w:ascii="Times New Roman" w:hAnsi="Times New Roman" w:cs="Times New Roman"/>
          <w:b/>
          <w:i/>
          <w:sz w:val="24"/>
          <w:szCs w:val="24"/>
        </w:rPr>
      </w:pPr>
    </w:p>
    <w:p w:rsidR="00E7659F" w:rsidRDefault="00E7659F" w:rsidP="00440569">
      <w:pPr>
        <w:spacing w:line="480" w:lineRule="auto"/>
        <w:rPr>
          <w:rFonts w:ascii="Times New Roman" w:hAnsi="Times New Roman" w:cs="Times New Roman"/>
          <w:b/>
          <w:i/>
          <w:sz w:val="24"/>
          <w:szCs w:val="24"/>
        </w:rPr>
      </w:pPr>
    </w:p>
    <w:p w:rsidR="002933CD" w:rsidRDefault="002933CD" w:rsidP="00440569">
      <w:pPr>
        <w:spacing w:line="480" w:lineRule="auto"/>
        <w:rPr>
          <w:rFonts w:ascii="Times New Roman" w:hAnsi="Times New Roman" w:cs="Times New Roman"/>
          <w:b/>
          <w:i/>
          <w:sz w:val="24"/>
          <w:szCs w:val="24"/>
        </w:rPr>
      </w:pPr>
    </w:p>
    <w:p w:rsidR="002933CD" w:rsidRDefault="002933CD" w:rsidP="00440569">
      <w:pPr>
        <w:spacing w:line="480" w:lineRule="auto"/>
        <w:rPr>
          <w:rFonts w:ascii="Times New Roman" w:hAnsi="Times New Roman" w:cs="Times New Roman"/>
          <w:b/>
          <w:i/>
          <w:sz w:val="24"/>
          <w:szCs w:val="24"/>
        </w:rPr>
      </w:pPr>
    </w:p>
    <w:p w:rsidR="002933CD" w:rsidRDefault="002933CD" w:rsidP="00440569">
      <w:pPr>
        <w:spacing w:line="480" w:lineRule="auto"/>
        <w:rPr>
          <w:rFonts w:ascii="Times New Roman" w:hAnsi="Times New Roman" w:cs="Times New Roman"/>
          <w:b/>
          <w:i/>
          <w:sz w:val="24"/>
          <w:szCs w:val="24"/>
        </w:rPr>
      </w:pPr>
    </w:p>
    <w:p w:rsidR="002933CD" w:rsidRDefault="002933CD" w:rsidP="00440569">
      <w:pPr>
        <w:spacing w:line="480" w:lineRule="auto"/>
        <w:rPr>
          <w:rFonts w:ascii="Times New Roman" w:hAnsi="Times New Roman" w:cs="Times New Roman"/>
          <w:b/>
          <w:i/>
          <w:sz w:val="24"/>
          <w:szCs w:val="24"/>
        </w:rPr>
      </w:pPr>
    </w:p>
    <w:p w:rsidR="002933CD" w:rsidRDefault="002933CD" w:rsidP="00440569">
      <w:pPr>
        <w:spacing w:line="480" w:lineRule="auto"/>
        <w:rPr>
          <w:rFonts w:ascii="Times New Roman" w:hAnsi="Times New Roman" w:cs="Times New Roman"/>
          <w:b/>
          <w:i/>
          <w:sz w:val="24"/>
          <w:szCs w:val="24"/>
        </w:rPr>
      </w:pPr>
    </w:p>
    <w:p w:rsidR="002933CD" w:rsidRDefault="002933CD" w:rsidP="00440569">
      <w:pPr>
        <w:spacing w:line="480" w:lineRule="auto"/>
        <w:rPr>
          <w:rFonts w:ascii="Times New Roman" w:hAnsi="Times New Roman" w:cs="Times New Roman"/>
          <w:b/>
          <w:i/>
          <w:sz w:val="24"/>
          <w:szCs w:val="24"/>
        </w:rPr>
      </w:pPr>
    </w:p>
    <w:p w:rsidR="002933CD" w:rsidRDefault="002933CD" w:rsidP="00440569">
      <w:pPr>
        <w:spacing w:line="480" w:lineRule="auto"/>
        <w:rPr>
          <w:rFonts w:ascii="Times New Roman" w:hAnsi="Times New Roman" w:cs="Times New Roman"/>
          <w:b/>
          <w:i/>
          <w:sz w:val="24"/>
          <w:szCs w:val="24"/>
        </w:rPr>
      </w:pPr>
    </w:p>
    <w:p w:rsidR="002933CD" w:rsidRDefault="002933CD" w:rsidP="002933C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2933CD" w:rsidRPr="002933CD" w:rsidRDefault="002933CD" w:rsidP="002933CD">
      <w:pPr>
        <w:spacing w:line="480" w:lineRule="auto"/>
        <w:jc w:val="center"/>
        <w:rPr>
          <w:rFonts w:ascii="Times New Roman" w:hAnsi="Times New Roman" w:cs="Times New Roman"/>
          <w:sz w:val="24"/>
          <w:szCs w:val="24"/>
        </w:rPr>
      </w:pPr>
      <w:r>
        <w:rPr>
          <w:rFonts w:ascii="Times New Roman" w:hAnsi="Times New Roman" w:cs="Times New Roman"/>
          <w:sz w:val="24"/>
          <w:szCs w:val="24"/>
        </w:rPr>
        <w:t>Code and Materials</w:t>
      </w:r>
    </w:p>
    <w:p w:rsidR="002933CD" w:rsidRPr="002933CD" w:rsidRDefault="002933CD" w:rsidP="002933C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Code and materials utilized in this work can be found using the following link: </w:t>
      </w:r>
      <w:r w:rsidRPr="002933CD">
        <w:rPr>
          <w:rFonts w:ascii="Times New Roman" w:hAnsi="Times New Roman" w:cs="Times New Roman"/>
          <w:sz w:val="24"/>
          <w:szCs w:val="24"/>
        </w:rPr>
        <w:t>https://www.dropbox.com/sh/3mf7e11dkyl4ddn/AABPuwaETD_oGfuxAsrYZdsra?dl=0</w:t>
      </w:r>
    </w:p>
    <w:sectPr w:rsidR="002933CD" w:rsidRPr="002933CD" w:rsidSect="0022059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47E" w:rsidRDefault="0087347E" w:rsidP="00AE27B2">
      <w:pPr>
        <w:spacing w:after="0" w:line="240" w:lineRule="auto"/>
      </w:pPr>
      <w:r>
        <w:separator/>
      </w:r>
    </w:p>
  </w:endnote>
  <w:endnote w:type="continuationSeparator" w:id="1">
    <w:p w:rsidR="0087347E" w:rsidRDefault="0087347E" w:rsidP="00AE27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47E" w:rsidRDefault="0087347E" w:rsidP="00AE27B2">
      <w:pPr>
        <w:spacing w:after="0" w:line="240" w:lineRule="auto"/>
      </w:pPr>
      <w:r>
        <w:separator/>
      </w:r>
    </w:p>
  </w:footnote>
  <w:footnote w:type="continuationSeparator" w:id="1">
    <w:p w:rsidR="0087347E" w:rsidRDefault="0087347E" w:rsidP="00AE27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382584454"/>
      <w:docPartObj>
        <w:docPartGallery w:val="Page Numbers (Top of Page)"/>
        <w:docPartUnique/>
      </w:docPartObj>
    </w:sdtPr>
    <w:sdtContent>
      <w:p w:rsidR="009C639A" w:rsidRPr="00E731FB" w:rsidRDefault="00E93DED">
        <w:pPr>
          <w:pStyle w:val="Header"/>
          <w:jc w:val="right"/>
          <w:rPr>
            <w:rFonts w:ascii="Times New Roman" w:hAnsi="Times New Roman" w:cs="Times New Roman"/>
          </w:rPr>
        </w:pPr>
        <w:r w:rsidRPr="00E731FB">
          <w:rPr>
            <w:rFonts w:ascii="Times New Roman" w:hAnsi="Times New Roman" w:cs="Times New Roman"/>
            <w:sz w:val="24"/>
            <w:szCs w:val="24"/>
          </w:rPr>
          <w:fldChar w:fldCharType="begin"/>
        </w:r>
        <w:r w:rsidR="009C639A" w:rsidRPr="00E731FB">
          <w:rPr>
            <w:rFonts w:ascii="Times New Roman" w:hAnsi="Times New Roman" w:cs="Times New Roman"/>
            <w:sz w:val="24"/>
            <w:szCs w:val="24"/>
          </w:rPr>
          <w:instrText xml:space="preserve"> PAGE   \* MERGEFORMAT </w:instrText>
        </w:r>
        <w:r w:rsidRPr="00E731FB">
          <w:rPr>
            <w:rFonts w:ascii="Times New Roman" w:hAnsi="Times New Roman" w:cs="Times New Roman"/>
            <w:sz w:val="24"/>
            <w:szCs w:val="24"/>
          </w:rPr>
          <w:fldChar w:fldCharType="separate"/>
        </w:r>
        <w:r w:rsidR="00385E1E">
          <w:rPr>
            <w:rFonts w:ascii="Times New Roman" w:hAnsi="Times New Roman" w:cs="Times New Roman"/>
            <w:noProof/>
            <w:sz w:val="24"/>
            <w:szCs w:val="24"/>
          </w:rPr>
          <w:t>21</w:t>
        </w:r>
        <w:r w:rsidRPr="00E731FB">
          <w:rPr>
            <w:rFonts w:ascii="Times New Roman" w:hAnsi="Times New Roman" w:cs="Times New Roman"/>
            <w:sz w:val="24"/>
            <w:szCs w:val="24"/>
          </w:rPr>
          <w:fldChar w:fldCharType="end"/>
        </w:r>
      </w:p>
    </w:sdtContent>
  </w:sdt>
  <w:p w:rsidR="009C639A" w:rsidRPr="00E731FB" w:rsidRDefault="009C639A">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DA6"/>
    <w:multiLevelType w:val="hybridMultilevel"/>
    <w:tmpl w:val="BD2A6D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3F7564"/>
    <w:multiLevelType w:val="hybridMultilevel"/>
    <w:tmpl w:val="A208A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015460"/>
    <w:multiLevelType w:val="hybridMultilevel"/>
    <w:tmpl w:val="8CD434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273027"/>
    <w:multiLevelType w:val="hybridMultilevel"/>
    <w:tmpl w:val="2FC88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A03D95"/>
    <w:multiLevelType w:val="hybridMultilevel"/>
    <w:tmpl w:val="66AC51EC"/>
    <w:lvl w:ilvl="0" w:tplc="1E40DB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B1117"/>
    <w:multiLevelType w:val="hybridMultilevel"/>
    <w:tmpl w:val="BCCE9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D594942"/>
    <w:multiLevelType w:val="hybridMultilevel"/>
    <w:tmpl w:val="2B6C376A"/>
    <w:lvl w:ilvl="0" w:tplc="567E7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FC1E37"/>
    <w:multiLevelType w:val="hybridMultilevel"/>
    <w:tmpl w:val="33DA7E20"/>
    <w:lvl w:ilvl="0" w:tplc="9C60B8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4A0127"/>
    <w:multiLevelType w:val="hybridMultilevel"/>
    <w:tmpl w:val="AB16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A957C0F"/>
    <w:multiLevelType w:val="hybridMultilevel"/>
    <w:tmpl w:val="3C32AE9C"/>
    <w:lvl w:ilvl="0" w:tplc="88B4FB8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C0C1E2A"/>
    <w:multiLevelType w:val="hybridMultilevel"/>
    <w:tmpl w:val="B8D44DB6"/>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18D4BEB"/>
    <w:multiLevelType w:val="hybridMultilevel"/>
    <w:tmpl w:val="BD4CB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8F1568"/>
    <w:multiLevelType w:val="hybridMultilevel"/>
    <w:tmpl w:val="E2F093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1A61B3D"/>
    <w:multiLevelType w:val="hybridMultilevel"/>
    <w:tmpl w:val="E77E4CDC"/>
    <w:lvl w:ilvl="0" w:tplc="4E4C35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5AB4268"/>
    <w:multiLevelType w:val="hybridMultilevel"/>
    <w:tmpl w:val="ECE246BC"/>
    <w:lvl w:ilvl="0" w:tplc="B0D0CF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06E18"/>
    <w:multiLevelType w:val="hybridMultilevel"/>
    <w:tmpl w:val="D86C673E"/>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8DB1F3D"/>
    <w:multiLevelType w:val="hybridMultilevel"/>
    <w:tmpl w:val="184C9FA8"/>
    <w:lvl w:ilvl="0" w:tplc="B574AC3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8DC428C"/>
    <w:multiLevelType w:val="hybridMultilevel"/>
    <w:tmpl w:val="67548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D7E656F"/>
    <w:multiLevelType w:val="hybridMultilevel"/>
    <w:tmpl w:val="2140203E"/>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E7F6DE0"/>
    <w:multiLevelType w:val="hybridMultilevel"/>
    <w:tmpl w:val="9578872C"/>
    <w:lvl w:ilvl="0" w:tplc="195C2086">
      <w:start w:val="1"/>
      <w:numFmt w:val="decimal"/>
      <w:lvlText w:val="%1."/>
      <w:lvlJc w:val="left"/>
      <w:pPr>
        <w:ind w:left="180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E9D05B1"/>
    <w:multiLevelType w:val="hybridMultilevel"/>
    <w:tmpl w:val="084801E2"/>
    <w:lvl w:ilvl="0" w:tplc="BDBC54A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31907CC"/>
    <w:multiLevelType w:val="hybridMultilevel"/>
    <w:tmpl w:val="E54C1374"/>
    <w:lvl w:ilvl="0" w:tplc="3EBC39F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BA02B82"/>
    <w:multiLevelType w:val="hybridMultilevel"/>
    <w:tmpl w:val="B2E470DA"/>
    <w:lvl w:ilvl="0" w:tplc="1276A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870D7B"/>
    <w:multiLevelType w:val="hybridMultilevel"/>
    <w:tmpl w:val="7EB092AE"/>
    <w:lvl w:ilvl="0" w:tplc="10FC11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2A20E1F"/>
    <w:multiLevelType w:val="hybridMultilevel"/>
    <w:tmpl w:val="E1841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2A2112C"/>
    <w:multiLevelType w:val="hybridMultilevel"/>
    <w:tmpl w:val="7EE6CCFA"/>
    <w:lvl w:ilvl="0" w:tplc="C5003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824B57"/>
    <w:multiLevelType w:val="hybridMultilevel"/>
    <w:tmpl w:val="3F843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67D744C"/>
    <w:multiLevelType w:val="hybridMultilevel"/>
    <w:tmpl w:val="37E4A77C"/>
    <w:lvl w:ilvl="0" w:tplc="17E03B8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6B01446"/>
    <w:multiLevelType w:val="hybridMultilevel"/>
    <w:tmpl w:val="3132A1D0"/>
    <w:lvl w:ilvl="0" w:tplc="B7DC0B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6FF6368"/>
    <w:multiLevelType w:val="hybridMultilevel"/>
    <w:tmpl w:val="44F0111E"/>
    <w:lvl w:ilvl="0" w:tplc="6BD8ABD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49F62378"/>
    <w:multiLevelType w:val="hybridMultilevel"/>
    <w:tmpl w:val="E86AAA0E"/>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9FB5539"/>
    <w:multiLevelType w:val="hybridMultilevel"/>
    <w:tmpl w:val="65B8B6A8"/>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D5E5467"/>
    <w:multiLevelType w:val="hybridMultilevel"/>
    <w:tmpl w:val="5A12D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F745088"/>
    <w:multiLevelType w:val="hybridMultilevel"/>
    <w:tmpl w:val="71B6CA6E"/>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9683451"/>
    <w:multiLevelType w:val="hybridMultilevel"/>
    <w:tmpl w:val="7CBEF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A0B26E9"/>
    <w:multiLevelType w:val="hybridMultilevel"/>
    <w:tmpl w:val="1C8ED68C"/>
    <w:lvl w:ilvl="0" w:tplc="7860990A">
      <w:start w:val="1"/>
      <w:numFmt w:val="decimal"/>
      <w:lvlText w:val="%1."/>
      <w:lvlJc w:val="left"/>
      <w:pPr>
        <w:ind w:left="2160" w:hanging="360"/>
      </w:pPr>
      <w:rPr>
        <w:rFonts w:ascii="Times New Roman" w:eastAsiaTheme="minorHAnsi" w:hAnsi="Times New Roman" w:cs="Times New Roman"/>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6231314B"/>
    <w:multiLevelType w:val="hybridMultilevel"/>
    <w:tmpl w:val="AEFEC2DE"/>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3644D46"/>
    <w:multiLevelType w:val="hybridMultilevel"/>
    <w:tmpl w:val="306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38C491F"/>
    <w:multiLevelType w:val="hybridMultilevel"/>
    <w:tmpl w:val="BEA66556"/>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403005A"/>
    <w:multiLevelType w:val="hybridMultilevel"/>
    <w:tmpl w:val="4DC02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F427BE7"/>
    <w:multiLevelType w:val="hybridMultilevel"/>
    <w:tmpl w:val="438495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55D3065"/>
    <w:multiLevelType w:val="hybridMultilevel"/>
    <w:tmpl w:val="93EADE4C"/>
    <w:lvl w:ilvl="0" w:tplc="7860990A">
      <w:start w:val="1"/>
      <w:numFmt w:val="decimal"/>
      <w:lvlText w:val="%1."/>
      <w:lvlJc w:val="left"/>
      <w:pPr>
        <w:ind w:left="1800" w:hanging="360"/>
      </w:pPr>
      <w:rPr>
        <w:rFonts w:ascii="Times New Roman" w:eastAsiaTheme="minorHAnsi" w:hAnsi="Times New Roman" w:cs="Times New Roman"/>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9AE5597"/>
    <w:multiLevelType w:val="hybridMultilevel"/>
    <w:tmpl w:val="B6B4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7"/>
  </w:num>
  <w:num w:numId="4">
    <w:abstractNumId w:val="32"/>
  </w:num>
  <w:num w:numId="5">
    <w:abstractNumId w:val="34"/>
  </w:num>
  <w:num w:numId="6">
    <w:abstractNumId w:val="3"/>
  </w:num>
  <w:num w:numId="7">
    <w:abstractNumId w:val="1"/>
  </w:num>
  <w:num w:numId="8">
    <w:abstractNumId w:val="35"/>
  </w:num>
  <w:num w:numId="9">
    <w:abstractNumId w:val="39"/>
  </w:num>
  <w:num w:numId="10">
    <w:abstractNumId w:val="8"/>
  </w:num>
  <w:num w:numId="11">
    <w:abstractNumId w:val="20"/>
  </w:num>
  <w:num w:numId="12">
    <w:abstractNumId w:val="16"/>
  </w:num>
  <w:num w:numId="13">
    <w:abstractNumId w:val="40"/>
  </w:num>
  <w:num w:numId="14">
    <w:abstractNumId w:val="5"/>
  </w:num>
  <w:num w:numId="15">
    <w:abstractNumId w:val="26"/>
  </w:num>
  <w:num w:numId="16">
    <w:abstractNumId w:val="42"/>
  </w:num>
  <w:num w:numId="17">
    <w:abstractNumId w:val="22"/>
  </w:num>
  <w:num w:numId="18">
    <w:abstractNumId w:val="17"/>
  </w:num>
  <w:num w:numId="19">
    <w:abstractNumId w:val="6"/>
  </w:num>
  <w:num w:numId="20">
    <w:abstractNumId w:val="25"/>
  </w:num>
  <w:num w:numId="21">
    <w:abstractNumId w:val="19"/>
  </w:num>
  <w:num w:numId="22">
    <w:abstractNumId w:val="0"/>
  </w:num>
  <w:num w:numId="23">
    <w:abstractNumId w:val="33"/>
  </w:num>
  <w:num w:numId="24">
    <w:abstractNumId w:val="18"/>
  </w:num>
  <w:num w:numId="25">
    <w:abstractNumId w:val="12"/>
  </w:num>
  <w:num w:numId="26">
    <w:abstractNumId w:val="31"/>
  </w:num>
  <w:num w:numId="27">
    <w:abstractNumId w:val="38"/>
  </w:num>
  <w:num w:numId="28">
    <w:abstractNumId w:val="15"/>
  </w:num>
  <w:num w:numId="29">
    <w:abstractNumId w:val="30"/>
  </w:num>
  <w:num w:numId="30">
    <w:abstractNumId w:val="36"/>
  </w:num>
  <w:num w:numId="31">
    <w:abstractNumId w:val="10"/>
  </w:num>
  <w:num w:numId="32">
    <w:abstractNumId w:val="41"/>
  </w:num>
  <w:num w:numId="33">
    <w:abstractNumId w:val="29"/>
  </w:num>
  <w:num w:numId="34">
    <w:abstractNumId w:val="11"/>
  </w:num>
  <w:num w:numId="35">
    <w:abstractNumId w:val="24"/>
  </w:num>
  <w:num w:numId="36">
    <w:abstractNumId w:val="2"/>
  </w:num>
  <w:num w:numId="37">
    <w:abstractNumId w:val="7"/>
  </w:num>
  <w:num w:numId="38">
    <w:abstractNumId w:val="27"/>
  </w:num>
  <w:num w:numId="39">
    <w:abstractNumId w:val="13"/>
  </w:num>
  <w:num w:numId="40">
    <w:abstractNumId w:val="28"/>
  </w:num>
  <w:num w:numId="41">
    <w:abstractNumId w:val="23"/>
  </w:num>
  <w:num w:numId="42">
    <w:abstractNumId w:val="9"/>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17C81"/>
    <w:rsid w:val="0000545F"/>
    <w:rsid w:val="00005A96"/>
    <w:rsid w:val="00011DF8"/>
    <w:rsid w:val="00017E9E"/>
    <w:rsid w:val="00021A54"/>
    <w:rsid w:val="00025BF2"/>
    <w:rsid w:val="000440D1"/>
    <w:rsid w:val="00052291"/>
    <w:rsid w:val="00074480"/>
    <w:rsid w:val="00077A51"/>
    <w:rsid w:val="00091D42"/>
    <w:rsid w:val="00095287"/>
    <w:rsid w:val="00095DCB"/>
    <w:rsid w:val="000A2ADF"/>
    <w:rsid w:val="000A7437"/>
    <w:rsid w:val="000B0886"/>
    <w:rsid w:val="000C26AD"/>
    <w:rsid w:val="000C2878"/>
    <w:rsid w:val="000D6712"/>
    <w:rsid w:val="00101600"/>
    <w:rsid w:val="001043C9"/>
    <w:rsid w:val="00110C38"/>
    <w:rsid w:val="0012251B"/>
    <w:rsid w:val="001363A3"/>
    <w:rsid w:val="00140933"/>
    <w:rsid w:val="00161729"/>
    <w:rsid w:val="001702F4"/>
    <w:rsid w:val="00187445"/>
    <w:rsid w:val="001E1D45"/>
    <w:rsid w:val="0021013E"/>
    <w:rsid w:val="0021490F"/>
    <w:rsid w:val="00220595"/>
    <w:rsid w:val="00221795"/>
    <w:rsid w:val="002324B9"/>
    <w:rsid w:val="00250DA0"/>
    <w:rsid w:val="00253964"/>
    <w:rsid w:val="00256C74"/>
    <w:rsid w:val="00266CD1"/>
    <w:rsid w:val="002707AC"/>
    <w:rsid w:val="00270856"/>
    <w:rsid w:val="00281B7C"/>
    <w:rsid w:val="00283EDC"/>
    <w:rsid w:val="002933CD"/>
    <w:rsid w:val="002A2859"/>
    <w:rsid w:val="002B027B"/>
    <w:rsid w:val="002D1491"/>
    <w:rsid w:val="002D5029"/>
    <w:rsid w:val="003069BB"/>
    <w:rsid w:val="003206DE"/>
    <w:rsid w:val="00326FFA"/>
    <w:rsid w:val="00346463"/>
    <w:rsid w:val="00361AEA"/>
    <w:rsid w:val="00371333"/>
    <w:rsid w:val="003713CB"/>
    <w:rsid w:val="00374E1E"/>
    <w:rsid w:val="00385E1E"/>
    <w:rsid w:val="0039425E"/>
    <w:rsid w:val="003A2C1B"/>
    <w:rsid w:val="003C29A0"/>
    <w:rsid w:val="003C6E3B"/>
    <w:rsid w:val="003E6935"/>
    <w:rsid w:val="0042217D"/>
    <w:rsid w:val="004367D6"/>
    <w:rsid w:val="00440569"/>
    <w:rsid w:val="0044714F"/>
    <w:rsid w:val="00456033"/>
    <w:rsid w:val="004579E0"/>
    <w:rsid w:val="00470260"/>
    <w:rsid w:val="00485A55"/>
    <w:rsid w:val="00487D47"/>
    <w:rsid w:val="004B1739"/>
    <w:rsid w:val="004C05E8"/>
    <w:rsid w:val="004E2DF6"/>
    <w:rsid w:val="00513050"/>
    <w:rsid w:val="00523D91"/>
    <w:rsid w:val="00532059"/>
    <w:rsid w:val="00535B86"/>
    <w:rsid w:val="0054136F"/>
    <w:rsid w:val="00547288"/>
    <w:rsid w:val="00552B55"/>
    <w:rsid w:val="005533C9"/>
    <w:rsid w:val="00582E33"/>
    <w:rsid w:val="00584384"/>
    <w:rsid w:val="005843F4"/>
    <w:rsid w:val="00584B7F"/>
    <w:rsid w:val="005A10FF"/>
    <w:rsid w:val="005A6229"/>
    <w:rsid w:val="005B50B2"/>
    <w:rsid w:val="005D1245"/>
    <w:rsid w:val="005D45C1"/>
    <w:rsid w:val="005D5675"/>
    <w:rsid w:val="005E52D1"/>
    <w:rsid w:val="005E67DD"/>
    <w:rsid w:val="00600101"/>
    <w:rsid w:val="00622014"/>
    <w:rsid w:val="0066407E"/>
    <w:rsid w:val="00665712"/>
    <w:rsid w:val="006820E7"/>
    <w:rsid w:val="006843C9"/>
    <w:rsid w:val="00687DE8"/>
    <w:rsid w:val="00692F45"/>
    <w:rsid w:val="00695D9D"/>
    <w:rsid w:val="006A112B"/>
    <w:rsid w:val="006E2993"/>
    <w:rsid w:val="006F5204"/>
    <w:rsid w:val="006F742E"/>
    <w:rsid w:val="006F788E"/>
    <w:rsid w:val="0070385F"/>
    <w:rsid w:val="00721452"/>
    <w:rsid w:val="007364C1"/>
    <w:rsid w:val="00736DDE"/>
    <w:rsid w:val="00741C0C"/>
    <w:rsid w:val="007424C7"/>
    <w:rsid w:val="00755642"/>
    <w:rsid w:val="007673C1"/>
    <w:rsid w:val="007A3FBD"/>
    <w:rsid w:val="007B4D9F"/>
    <w:rsid w:val="007E59DD"/>
    <w:rsid w:val="007F0509"/>
    <w:rsid w:val="007F4197"/>
    <w:rsid w:val="007F59AE"/>
    <w:rsid w:val="007F6612"/>
    <w:rsid w:val="00802093"/>
    <w:rsid w:val="00813846"/>
    <w:rsid w:val="008164C2"/>
    <w:rsid w:val="00817C81"/>
    <w:rsid w:val="00817CDC"/>
    <w:rsid w:val="00834223"/>
    <w:rsid w:val="0085245A"/>
    <w:rsid w:val="00854533"/>
    <w:rsid w:val="0085532D"/>
    <w:rsid w:val="00856A34"/>
    <w:rsid w:val="00865150"/>
    <w:rsid w:val="0087347E"/>
    <w:rsid w:val="008B3831"/>
    <w:rsid w:val="008B5629"/>
    <w:rsid w:val="008B6B59"/>
    <w:rsid w:val="008C2568"/>
    <w:rsid w:val="008C556C"/>
    <w:rsid w:val="008E2A94"/>
    <w:rsid w:val="008E5417"/>
    <w:rsid w:val="008F16DE"/>
    <w:rsid w:val="0090297C"/>
    <w:rsid w:val="00905646"/>
    <w:rsid w:val="009057C3"/>
    <w:rsid w:val="009101D1"/>
    <w:rsid w:val="0091722A"/>
    <w:rsid w:val="00942DF6"/>
    <w:rsid w:val="0095467A"/>
    <w:rsid w:val="00960B0B"/>
    <w:rsid w:val="00963A01"/>
    <w:rsid w:val="00963BEC"/>
    <w:rsid w:val="009708C2"/>
    <w:rsid w:val="00982487"/>
    <w:rsid w:val="009B0811"/>
    <w:rsid w:val="009C1064"/>
    <w:rsid w:val="009C247C"/>
    <w:rsid w:val="009C639A"/>
    <w:rsid w:val="009C73B2"/>
    <w:rsid w:val="009D07D0"/>
    <w:rsid w:val="009D24C0"/>
    <w:rsid w:val="009E7A52"/>
    <w:rsid w:val="009F62C2"/>
    <w:rsid w:val="00A0472B"/>
    <w:rsid w:val="00A2308E"/>
    <w:rsid w:val="00A355EA"/>
    <w:rsid w:val="00A409C0"/>
    <w:rsid w:val="00A57E0F"/>
    <w:rsid w:val="00A604C1"/>
    <w:rsid w:val="00A607AB"/>
    <w:rsid w:val="00A6261C"/>
    <w:rsid w:val="00A674FC"/>
    <w:rsid w:val="00A8108B"/>
    <w:rsid w:val="00A90886"/>
    <w:rsid w:val="00AA1BF5"/>
    <w:rsid w:val="00AB70FC"/>
    <w:rsid w:val="00AE27B2"/>
    <w:rsid w:val="00AE2FF2"/>
    <w:rsid w:val="00AE31ED"/>
    <w:rsid w:val="00AF7692"/>
    <w:rsid w:val="00B02364"/>
    <w:rsid w:val="00B05177"/>
    <w:rsid w:val="00B05AD1"/>
    <w:rsid w:val="00B23D62"/>
    <w:rsid w:val="00B40277"/>
    <w:rsid w:val="00B50D81"/>
    <w:rsid w:val="00B54A1F"/>
    <w:rsid w:val="00B60BA2"/>
    <w:rsid w:val="00B7183F"/>
    <w:rsid w:val="00B736FC"/>
    <w:rsid w:val="00B92193"/>
    <w:rsid w:val="00B95091"/>
    <w:rsid w:val="00BA1A5A"/>
    <w:rsid w:val="00BA40CC"/>
    <w:rsid w:val="00BB561B"/>
    <w:rsid w:val="00BB5C7D"/>
    <w:rsid w:val="00BB741C"/>
    <w:rsid w:val="00BC647D"/>
    <w:rsid w:val="00BF0F80"/>
    <w:rsid w:val="00C0204C"/>
    <w:rsid w:val="00C032A8"/>
    <w:rsid w:val="00C0345C"/>
    <w:rsid w:val="00C04701"/>
    <w:rsid w:val="00C40D4D"/>
    <w:rsid w:val="00C4133A"/>
    <w:rsid w:val="00C55D6D"/>
    <w:rsid w:val="00C91B87"/>
    <w:rsid w:val="00C93F3B"/>
    <w:rsid w:val="00CA2AA0"/>
    <w:rsid w:val="00CB09E2"/>
    <w:rsid w:val="00CB114D"/>
    <w:rsid w:val="00CB1897"/>
    <w:rsid w:val="00CD6088"/>
    <w:rsid w:val="00CF4129"/>
    <w:rsid w:val="00D07CF3"/>
    <w:rsid w:val="00D13D6D"/>
    <w:rsid w:val="00D271BE"/>
    <w:rsid w:val="00D313D1"/>
    <w:rsid w:val="00D35DCB"/>
    <w:rsid w:val="00D50680"/>
    <w:rsid w:val="00D654FD"/>
    <w:rsid w:val="00D76A34"/>
    <w:rsid w:val="00D86E50"/>
    <w:rsid w:val="00D86FD3"/>
    <w:rsid w:val="00DA7364"/>
    <w:rsid w:val="00DB0CB7"/>
    <w:rsid w:val="00DB3720"/>
    <w:rsid w:val="00DC7A73"/>
    <w:rsid w:val="00DD137D"/>
    <w:rsid w:val="00DD28F8"/>
    <w:rsid w:val="00DD3D15"/>
    <w:rsid w:val="00DF6C2F"/>
    <w:rsid w:val="00E151FE"/>
    <w:rsid w:val="00E31802"/>
    <w:rsid w:val="00E40E7D"/>
    <w:rsid w:val="00E54459"/>
    <w:rsid w:val="00E55635"/>
    <w:rsid w:val="00E56EDC"/>
    <w:rsid w:val="00E60B8F"/>
    <w:rsid w:val="00E611EB"/>
    <w:rsid w:val="00E731FB"/>
    <w:rsid w:val="00E75B52"/>
    <w:rsid w:val="00E7659F"/>
    <w:rsid w:val="00E81C9A"/>
    <w:rsid w:val="00E93DED"/>
    <w:rsid w:val="00E9737D"/>
    <w:rsid w:val="00EB32FF"/>
    <w:rsid w:val="00ED015C"/>
    <w:rsid w:val="00ED1FB4"/>
    <w:rsid w:val="00EE19B0"/>
    <w:rsid w:val="00EE2741"/>
    <w:rsid w:val="00EF0C48"/>
    <w:rsid w:val="00EF6799"/>
    <w:rsid w:val="00F0598B"/>
    <w:rsid w:val="00F13415"/>
    <w:rsid w:val="00F16142"/>
    <w:rsid w:val="00F165A2"/>
    <w:rsid w:val="00F21D1C"/>
    <w:rsid w:val="00F3484A"/>
    <w:rsid w:val="00F43808"/>
    <w:rsid w:val="00F46D5D"/>
    <w:rsid w:val="00F70D1D"/>
    <w:rsid w:val="00F71FB5"/>
    <w:rsid w:val="00F7373F"/>
    <w:rsid w:val="00F81A61"/>
    <w:rsid w:val="00F9115B"/>
    <w:rsid w:val="00FA2794"/>
    <w:rsid w:val="00FB43C7"/>
    <w:rsid w:val="00FC5713"/>
    <w:rsid w:val="00FC5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95"/>
  </w:style>
  <w:style w:type="paragraph" w:styleId="Heading1">
    <w:name w:val="heading 1"/>
    <w:basedOn w:val="Normal"/>
    <w:next w:val="Normal"/>
    <w:link w:val="Heading1Char"/>
    <w:uiPriority w:val="9"/>
    <w:qFormat/>
    <w:rsid w:val="00D86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FC"/>
    <w:pPr>
      <w:ind w:left="720"/>
      <w:contextualSpacing/>
    </w:pPr>
  </w:style>
  <w:style w:type="character" w:styleId="Hyperlink">
    <w:name w:val="Hyperlink"/>
    <w:basedOn w:val="DefaultParagraphFont"/>
    <w:uiPriority w:val="99"/>
    <w:semiHidden/>
    <w:unhideWhenUsed/>
    <w:rsid w:val="00FB43C7"/>
    <w:rPr>
      <w:color w:val="0000FF"/>
      <w:u w:val="single"/>
    </w:rPr>
  </w:style>
  <w:style w:type="character" w:styleId="FollowedHyperlink">
    <w:name w:val="FollowedHyperlink"/>
    <w:basedOn w:val="DefaultParagraphFont"/>
    <w:uiPriority w:val="99"/>
    <w:semiHidden/>
    <w:unhideWhenUsed/>
    <w:rsid w:val="00095DCB"/>
    <w:rPr>
      <w:color w:val="800080" w:themeColor="followedHyperlink"/>
      <w:u w:val="single"/>
    </w:rPr>
  </w:style>
  <w:style w:type="paragraph" w:styleId="Header">
    <w:name w:val="header"/>
    <w:basedOn w:val="Normal"/>
    <w:link w:val="HeaderChar"/>
    <w:uiPriority w:val="99"/>
    <w:unhideWhenUsed/>
    <w:rsid w:val="00AE2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7B2"/>
  </w:style>
  <w:style w:type="paragraph" w:styleId="Footer">
    <w:name w:val="footer"/>
    <w:basedOn w:val="Normal"/>
    <w:link w:val="FooterChar"/>
    <w:uiPriority w:val="99"/>
    <w:semiHidden/>
    <w:unhideWhenUsed/>
    <w:rsid w:val="00AE27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27B2"/>
  </w:style>
  <w:style w:type="table" w:customStyle="1" w:styleId="PlainTable2">
    <w:name w:val="Plain Table 2"/>
    <w:basedOn w:val="TableNormal"/>
    <w:uiPriority w:val="42"/>
    <w:rsid w:val="0042217D"/>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rsid w:val="0042217D"/>
    <w:pPr>
      <w:spacing w:line="240" w:lineRule="auto"/>
    </w:pPr>
    <w:rPr>
      <w:rFonts w:ascii="Times New Roman" w:hAnsi="Times New Roman" w:cs="Times New Roman"/>
      <w:i/>
      <w:iCs/>
      <w:color w:val="1F497D" w:themeColor="text2"/>
      <w:sz w:val="18"/>
      <w:szCs w:val="18"/>
    </w:rPr>
  </w:style>
  <w:style w:type="paragraph" w:styleId="NormalWeb">
    <w:name w:val="Normal (Web)"/>
    <w:basedOn w:val="Normal"/>
    <w:uiPriority w:val="99"/>
    <w:semiHidden/>
    <w:unhideWhenUsed/>
    <w:rsid w:val="00B50D81"/>
    <w:rPr>
      <w:rFonts w:ascii="Times New Roman" w:hAnsi="Times New Roman" w:cs="Times New Roman"/>
      <w:sz w:val="24"/>
      <w:szCs w:val="24"/>
    </w:rPr>
  </w:style>
  <w:style w:type="character" w:customStyle="1" w:styleId="Heading1Char">
    <w:name w:val="Heading 1 Char"/>
    <w:basedOn w:val="DefaultParagraphFont"/>
    <w:link w:val="Heading1"/>
    <w:uiPriority w:val="9"/>
    <w:rsid w:val="00D86E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6E50"/>
    <w:pPr>
      <w:outlineLvl w:val="9"/>
    </w:pPr>
  </w:style>
  <w:style w:type="paragraph" w:styleId="BalloonText">
    <w:name w:val="Balloon Text"/>
    <w:basedOn w:val="Normal"/>
    <w:link w:val="BalloonTextChar"/>
    <w:uiPriority w:val="99"/>
    <w:semiHidden/>
    <w:unhideWhenUsed/>
    <w:rsid w:val="00D86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E50"/>
    <w:rPr>
      <w:rFonts w:ascii="Tahoma" w:hAnsi="Tahoma" w:cs="Tahoma"/>
      <w:sz w:val="16"/>
      <w:szCs w:val="16"/>
    </w:rPr>
  </w:style>
  <w:style w:type="paragraph" w:styleId="TOC2">
    <w:name w:val="toc 2"/>
    <w:basedOn w:val="Normal"/>
    <w:next w:val="Normal"/>
    <w:autoRedefine/>
    <w:uiPriority w:val="39"/>
    <w:unhideWhenUsed/>
    <w:qFormat/>
    <w:rsid w:val="00D86E50"/>
    <w:pPr>
      <w:spacing w:after="100"/>
      <w:ind w:left="220"/>
    </w:pPr>
    <w:rPr>
      <w:rFonts w:eastAsiaTheme="minorEastAsia"/>
    </w:rPr>
  </w:style>
  <w:style w:type="paragraph" w:styleId="TOC1">
    <w:name w:val="toc 1"/>
    <w:basedOn w:val="Normal"/>
    <w:next w:val="Normal"/>
    <w:autoRedefine/>
    <w:uiPriority w:val="39"/>
    <w:semiHidden/>
    <w:unhideWhenUsed/>
    <w:qFormat/>
    <w:rsid w:val="00D86E50"/>
    <w:pPr>
      <w:spacing w:after="100"/>
    </w:pPr>
    <w:rPr>
      <w:rFonts w:eastAsiaTheme="minorEastAsia"/>
    </w:rPr>
  </w:style>
  <w:style w:type="paragraph" w:styleId="TOC3">
    <w:name w:val="toc 3"/>
    <w:basedOn w:val="Normal"/>
    <w:next w:val="Normal"/>
    <w:autoRedefine/>
    <w:uiPriority w:val="39"/>
    <w:unhideWhenUsed/>
    <w:qFormat/>
    <w:rsid w:val="00D86E50"/>
    <w:pPr>
      <w:spacing w:after="100"/>
      <w:ind w:left="440"/>
    </w:pPr>
    <w:rPr>
      <w:rFonts w:eastAsiaTheme="minorEastAsia"/>
    </w:rPr>
  </w:style>
  <w:style w:type="paragraph" w:styleId="TableofFigures">
    <w:name w:val="table of figures"/>
    <w:basedOn w:val="Normal"/>
    <w:next w:val="Normal"/>
    <w:uiPriority w:val="99"/>
    <w:semiHidden/>
    <w:unhideWhenUsed/>
    <w:rsid w:val="003C29A0"/>
    <w:pPr>
      <w:spacing w:after="0"/>
    </w:pPr>
  </w:style>
</w:styles>
</file>

<file path=word/webSettings.xml><?xml version="1.0" encoding="utf-8"?>
<w:webSettings xmlns:r="http://schemas.openxmlformats.org/officeDocument/2006/relationships" xmlns:w="http://schemas.openxmlformats.org/wordprocessingml/2006/main">
  <w:divs>
    <w:div w:id="48650588">
      <w:bodyDiv w:val="1"/>
      <w:marLeft w:val="0"/>
      <w:marRight w:val="0"/>
      <w:marTop w:val="0"/>
      <w:marBottom w:val="0"/>
      <w:divBdr>
        <w:top w:val="none" w:sz="0" w:space="0" w:color="auto"/>
        <w:left w:val="none" w:sz="0" w:space="0" w:color="auto"/>
        <w:bottom w:val="none" w:sz="0" w:space="0" w:color="auto"/>
        <w:right w:val="none" w:sz="0" w:space="0" w:color="auto"/>
      </w:divBdr>
    </w:div>
    <w:div w:id="61487112">
      <w:bodyDiv w:val="1"/>
      <w:marLeft w:val="0"/>
      <w:marRight w:val="0"/>
      <w:marTop w:val="0"/>
      <w:marBottom w:val="0"/>
      <w:divBdr>
        <w:top w:val="none" w:sz="0" w:space="0" w:color="auto"/>
        <w:left w:val="none" w:sz="0" w:space="0" w:color="auto"/>
        <w:bottom w:val="none" w:sz="0" w:space="0" w:color="auto"/>
        <w:right w:val="none" w:sz="0" w:space="0" w:color="auto"/>
      </w:divBdr>
    </w:div>
    <w:div w:id="62609530">
      <w:bodyDiv w:val="1"/>
      <w:marLeft w:val="0"/>
      <w:marRight w:val="0"/>
      <w:marTop w:val="0"/>
      <w:marBottom w:val="0"/>
      <w:divBdr>
        <w:top w:val="none" w:sz="0" w:space="0" w:color="auto"/>
        <w:left w:val="none" w:sz="0" w:space="0" w:color="auto"/>
        <w:bottom w:val="none" w:sz="0" w:space="0" w:color="auto"/>
        <w:right w:val="none" w:sz="0" w:space="0" w:color="auto"/>
      </w:divBdr>
    </w:div>
    <w:div w:id="168951943">
      <w:bodyDiv w:val="1"/>
      <w:marLeft w:val="0"/>
      <w:marRight w:val="0"/>
      <w:marTop w:val="0"/>
      <w:marBottom w:val="0"/>
      <w:divBdr>
        <w:top w:val="none" w:sz="0" w:space="0" w:color="auto"/>
        <w:left w:val="none" w:sz="0" w:space="0" w:color="auto"/>
        <w:bottom w:val="none" w:sz="0" w:space="0" w:color="auto"/>
        <w:right w:val="none" w:sz="0" w:space="0" w:color="auto"/>
      </w:divBdr>
    </w:div>
    <w:div w:id="231547915">
      <w:bodyDiv w:val="1"/>
      <w:marLeft w:val="0"/>
      <w:marRight w:val="0"/>
      <w:marTop w:val="0"/>
      <w:marBottom w:val="0"/>
      <w:divBdr>
        <w:top w:val="none" w:sz="0" w:space="0" w:color="auto"/>
        <w:left w:val="none" w:sz="0" w:space="0" w:color="auto"/>
        <w:bottom w:val="none" w:sz="0" w:space="0" w:color="auto"/>
        <w:right w:val="none" w:sz="0" w:space="0" w:color="auto"/>
      </w:divBdr>
    </w:div>
    <w:div w:id="499589127">
      <w:bodyDiv w:val="1"/>
      <w:marLeft w:val="0"/>
      <w:marRight w:val="0"/>
      <w:marTop w:val="0"/>
      <w:marBottom w:val="0"/>
      <w:divBdr>
        <w:top w:val="none" w:sz="0" w:space="0" w:color="auto"/>
        <w:left w:val="none" w:sz="0" w:space="0" w:color="auto"/>
        <w:bottom w:val="none" w:sz="0" w:space="0" w:color="auto"/>
        <w:right w:val="none" w:sz="0" w:space="0" w:color="auto"/>
      </w:divBdr>
    </w:div>
    <w:div w:id="721052402">
      <w:bodyDiv w:val="1"/>
      <w:marLeft w:val="0"/>
      <w:marRight w:val="0"/>
      <w:marTop w:val="0"/>
      <w:marBottom w:val="0"/>
      <w:divBdr>
        <w:top w:val="none" w:sz="0" w:space="0" w:color="auto"/>
        <w:left w:val="none" w:sz="0" w:space="0" w:color="auto"/>
        <w:bottom w:val="none" w:sz="0" w:space="0" w:color="auto"/>
        <w:right w:val="none" w:sz="0" w:space="0" w:color="auto"/>
      </w:divBdr>
    </w:div>
    <w:div w:id="777455036">
      <w:bodyDiv w:val="1"/>
      <w:marLeft w:val="0"/>
      <w:marRight w:val="0"/>
      <w:marTop w:val="0"/>
      <w:marBottom w:val="0"/>
      <w:divBdr>
        <w:top w:val="none" w:sz="0" w:space="0" w:color="auto"/>
        <w:left w:val="none" w:sz="0" w:space="0" w:color="auto"/>
        <w:bottom w:val="none" w:sz="0" w:space="0" w:color="auto"/>
        <w:right w:val="none" w:sz="0" w:space="0" w:color="auto"/>
      </w:divBdr>
    </w:div>
    <w:div w:id="824005721">
      <w:bodyDiv w:val="1"/>
      <w:marLeft w:val="0"/>
      <w:marRight w:val="0"/>
      <w:marTop w:val="0"/>
      <w:marBottom w:val="0"/>
      <w:divBdr>
        <w:top w:val="none" w:sz="0" w:space="0" w:color="auto"/>
        <w:left w:val="none" w:sz="0" w:space="0" w:color="auto"/>
        <w:bottom w:val="none" w:sz="0" w:space="0" w:color="auto"/>
        <w:right w:val="none" w:sz="0" w:space="0" w:color="auto"/>
      </w:divBdr>
    </w:div>
    <w:div w:id="863977358">
      <w:bodyDiv w:val="1"/>
      <w:marLeft w:val="0"/>
      <w:marRight w:val="0"/>
      <w:marTop w:val="0"/>
      <w:marBottom w:val="0"/>
      <w:divBdr>
        <w:top w:val="none" w:sz="0" w:space="0" w:color="auto"/>
        <w:left w:val="none" w:sz="0" w:space="0" w:color="auto"/>
        <w:bottom w:val="none" w:sz="0" w:space="0" w:color="auto"/>
        <w:right w:val="none" w:sz="0" w:space="0" w:color="auto"/>
      </w:divBdr>
    </w:div>
    <w:div w:id="957762900">
      <w:bodyDiv w:val="1"/>
      <w:marLeft w:val="0"/>
      <w:marRight w:val="0"/>
      <w:marTop w:val="0"/>
      <w:marBottom w:val="0"/>
      <w:divBdr>
        <w:top w:val="none" w:sz="0" w:space="0" w:color="auto"/>
        <w:left w:val="none" w:sz="0" w:space="0" w:color="auto"/>
        <w:bottom w:val="none" w:sz="0" w:space="0" w:color="auto"/>
        <w:right w:val="none" w:sz="0" w:space="0" w:color="auto"/>
      </w:divBdr>
    </w:div>
    <w:div w:id="1127312004">
      <w:bodyDiv w:val="1"/>
      <w:marLeft w:val="0"/>
      <w:marRight w:val="0"/>
      <w:marTop w:val="0"/>
      <w:marBottom w:val="0"/>
      <w:divBdr>
        <w:top w:val="none" w:sz="0" w:space="0" w:color="auto"/>
        <w:left w:val="none" w:sz="0" w:space="0" w:color="auto"/>
        <w:bottom w:val="none" w:sz="0" w:space="0" w:color="auto"/>
        <w:right w:val="none" w:sz="0" w:space="0" w:color="auto"/>
      </w:divBdr>
    </w:div>
    <w:div w:id="1211842155">
      <w:bodyDiv w:val="1"/>
      <w:marLeft w:val="0"/>
      <w:marRight w:val="0"/>
      <w:marTop w:val="0"/>
      <w:marBottom w:val="0"/>
      <w:divBdr>
        <w:top w:val="none" w:sz="0" w:space="0" w:color="auto"/>
        <w:left w:val="none" w:sz="0" w:space="0" w:color="auto"/>
        <w:bottom w:val="none" w:sz="0" w:space="0" w:color="auto"/>
        <w:right w:val="none" w:sz="0" w:space="0" w:color="auto"/>
      </w:divBdr>
    </w:div>
    <w:div w:id="1289507078">
      <w:bodyDiv w:val="1"/>
      <w:marLeft w:val="0"/>
      <w:marRight w:val="0"/>
      <w:marTop w:val="0"/>
      <w:marBottom w:val="0"/>
      <w:divBdr>
        <w:top w:val="none" w:sz="0" w:space="0" w:color="auto"/>
        <w:left w:val="none" w:sz="0" w:space="0" w:color="auto"/>
        <w:bottom w:val="none" w:sz="0" w:space="0" w:color="auto"/>
        <w:right w:val="none" w:sz="0" w:space="0" w:color="auto"/>
      </w:divBdr>
    </w:div>
    <w:div w:id="1408648205">
      <w:bodyDiv w:val="1"/>
      <w:marLeft w:val="0"/>
      <w:marRight w:val="0"/>
      <w:marTop w:val="0"/>
      <w:marBottom w:val="0"/>
      <w:divBdr>
        <w:top w:val="none" w:sz="0" w:space="0" w:color="auto"/>
        <w:left w:val="none" w:sz="0" w:space="0" w:color="auto"/>
        <w:bottom w:val="none" w:sz="0" w:space="0" w:color="auto"/>
        <w:right w:val="none" w:sz="0" w:space="0" w:color="auto"/>
      </w:divBdr>
    </w:div>
    <w:div w:id="1500346331">
      <w:bodyDiv w:val="1"/>
      <w:marLeft w:val="0"/>
      <w:marRight w:val="0"/>
      <w:marTop w:val="0"/>
      <w:marBottom w:val="0"/>
      <w:divBdr>
        <w:top w:val="none" w:sz="0" w:space="0" w:color="auto"/>
        <w:left w:val="none" w:sz="0" w:space="0" w:color="auto"/>
        <w:bottom w:val="none" w:sz="0" w:space="0" w:color="auto"/>
        <w:right w:val="none" w:sz="0" w:space="0" w:color="auto"/>
      </w:divBdr>
    </w:div>
    <w:div w:id="1539006837">
      <w:bodyDiv w:val="1"/>
      <w:marLeft w:val="0"/>
      <w:marRight w:val="0"/>
      <w:marTop w:val="0"/>
      <w:marBottom w:val="0"/>
      <w:divBdr>
        <w:top w:val="none" w:sz="0" w:space="0" w:color="auto"/>
        <w:left w:val="none" w:sz="0" w:space="0" w:color="auto"/>
        <w:bottom w:val="none" w:sz="0" w:space="0" w:color="auto"/>
        <w:right w:val="none" w:sz="0" w:space="0" w:color="auto"/>
      </w:divBdr>
    </w:div>
    <w:div w:id="1576433286">
      <w:bodyDiv w:val="1"/>
      <w:marLeft w:val="0"/>
      <w:marRight w:val="0"/>
      <w:marTop w:val="0"/>
      <w:marBottom w:val="0"/>
      <w:divBdr>
        <w:top w:val="none" w:sz="0" w:space="0" w:color="auto"/>
        <w:left w:val="none" w:sz="0" w:space="0" w:color="auto"/>
        <w:bottom w:val="none" w:sz="0" w:space="0" w:color="auto"/>
        <w:right w:val="none" w:sz="0" w:space="0" w:color="auto"/>
      </w:divBdr>
    </w:div>
    <w:div w:id="1601839631">
      <w:bodyDiv w:val="1"/>
      <w:marLeft w:val="0"/>
      <w:marRight w:val="0"/>
      <w:marTop w:val="0"/>
      <w:marBottom w:val="0"/>
      <w:divBdr>
        <w:top w:val="none" w:sz="0" w:space="0" w:color="auto"/>
        <w:left w:val="none" w:sz="0" w:space="0" w:color="auto"/>
        <w:bottom w:val="none" w:sz="0" w:space="0" w:color="auto"/>
        <w:right w:val="none" w:sz="0" w:space="0" w:color="auto"/>
      </w:divBdr>
    </w:div>
    <w:div w:id="1719090050">
      <w:bodyDiv w:val="1"/>
      <w:marLeft w:val="0"/>
      <w:marRight w:val="0"/>
      <w:marTop w:val="0"/>
      <w:marBottom w:val="0"/>
      <w:divBdr>
        <w:top w:val="none" w:sz="0" w:space="0" w:color="auto"/>
        <w:left w:val="none" w:sz="0" w:space="0" w:color="auto"/>
        <w:bottom w:val="none" w:sz="0" w:space="0" w:color="auto"/>
        <w:right w:val="none" w:sz="0" w:space="0" w:color="auto"/>
      </w:divBdr>
    </w:div>
    <w:div w:id="1757164060">
      <w:bodyDiv w:val="1"/>
      <w:marLeft w:val="0"/>
      <w:marRight w:val="0"/>
      <w:marTop w:val="0"/>
      <w:marBottom w:val="0"/>
      <w:divBdr>
        <w:top w:val="none" w:sz="0" w:space="0" w:color="auto"/>
        <w:left w:val="none" w:sz="0" w:space="0" w:color="auto"/>
        <w:bottom w:val="none" w:sz="0" w:space="0" w:color="auto"/>
        <w:right w:val="none" w:sz="0" w:space="0" w:color="auto"/>
      </w:divBdr>
    </w:div>
    <w:div w:id="1785150758">
      <w:bodyDiv w:val="1"/>
      <w:marLeft w:val="0"/>
      <w:marRight w:val="0"/>
      <w:marTop w:val="0"/>
      <w:marBottom w:val="0"/>
      <w:divBdr>
        <w:top w:val="none" w:sz="0" w:space="0" w:color="auto"/>
        <w:left w:val="none" w:sz="0" w:space="0" w:color="auto"/>
        <w:bottom w:val="none" w:sz="0" w:space="0" w:color="auto"/>
        <w:right w:val="none" w:sz="0" w:space="0" w:color="auto"/>
      </w:divBdr>
    </w:div>
    <w:div w:id="1800798358">
      <w:bodyDiv w:val="1"/>
      <w:marLeft w:val="0"/>
      <w:marRight w:val="0"/>
      <w:marTop w:val="0"/>
      <w:marBottom w:val="0"/>
      <w:divBdr>
        <w:top w:val="none" w:sz="0" w:space="0" w:color="auto"/>
        <w:left w:val="none" w:sz="0" w:space="0" w:color="auto"/>
        <w:bottom w:val="none" w:sz="0" w:space="0" w:color="auto"/>
        <w:right w:val="none" w:sz="0" w:space="0" w:color="auto"/>
      </w:divBdr>
    </w:div>
    <w:div w:id="1926069394">
      <w:bodyDiv w:val="1"/>
      <w:marLeft w:val="0"/>
      <w:marRight w:val="0"/>
      <w:marTop w:val="0"/>
      <w:marBottom w:val="0"/>
      <w:divBdr>
        <w:top w:val="none" w:sz="0" w:space="0" w:color="auto"/>
        <w:left w:val="none" w:sz="0" w:space="0" w:color="auto"/>
        <w:bottom w:val="none" w:sz="0" w:space="0" w:color="auto"/>
        <w:right w:val="none" w:sz="0" w:space="0" w:color="auto"/>
      </w:divBdr>
    </w:div>
    <w:div w:id="1958945593">
      <w:bodyDiv w:val="1"/>
      <w:marLeft w:val="0"/>
      <w:marRight w:val="0"/>
      <w:marTop w:val="0"/>
      <w:marBottom w:val="0"/>
      <w:divBdr>
        <w:top w:val="none" w:sz="0" w:space="0" w:color="auto"/>
        <w:left w:val="none" w:sz="0" w:space="0" w:color="auto"/>
        <w:bottom w:val="none" w:sz="0" w:space="0" w:color="auto"/>
        <w:right w:val="none" w:sz="0" w:space="0" w:color="auto"/>
      </w:divBdr>
    </w:div>
    <w:div w:id="203033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24648-383B-4963-A767-7EFE5F6E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43</Pages>
  <Words>8316</Words>
  <Characters>47405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Carter</dc:creator>
  <cp:lastModifiedBy>justin Carter</cp:lastModifiedBy>
  <cp:revision>131</cp:revision>
  <dcterms:created xsi:type="dcterms:W3CDTF">2023-03-10T19:25:00Z</dcterms:created>
  <dcterms:modified xsi:type="dcterms:W3CDTF">2023-04-30T13:34:00Z</dcterms:modified>
</cp:coreProperties>
</file>