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Times New Roman" w:hAnsi="Times New Roman"/>
          <w:b/>
          <w:color w:val="1D4ED8"/>
          <w:sz w:val="56"/>
        </w:rPr>
        <w:t>Academic Report Template</w:t>
      </w:r>
    </w:p>
    <w:p>
      <w:pPr>
        <w:jc w:val="center"/>
      </w:pPr>
      <w:r>
        <w:rPr>
          <w:sz w:val="22"/>
        </w:rPr>
        <w:t>Cover page · table of contents · registered heading styles · section breaks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r>
        <w:t>A concise overview of the artifact purpose, audience, and recommended decision.</w:t>
      </w:r>
    </w:p>
    <w:p>
      <w:pPr>
        <w:pStyle w:val="Heading2"/>
      </w:pPr>
      <w:r>
        <w:t>Evidence Detail</w:t>
      </w:r>
    </w:p>
    <w:p>
      <w:r>
        <w:t>Add charts, observations, and implications under registered heading levels.</w:t>
      </w:r>
    </w:p>
    <w:p>
      <w:pPr>
        <w:pStyle w:val="Heading3"/>
      </w:pPr>
      <w:r>
        <w:t>Implementation Note</w:t>
      </w:r>
    </w:p>
    <w:p>
      <w:r>
        <w:t>Use this third-level heading for sub-findings that should appear in the TOC.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2. Analysis</w:t>
      </w:r>
    </w:p>
    <w:p>
      <w:r>
        <w:t>Structured findings belong here, supported by tables, evidence, and clear synthesis.</w:t>
      </w:r>
    </w:p>
    <w:p>
      <w:pPr>
        <w:pStyle w:val="Heading2"/>
      </w:pPr>
      <w:r>
        <w:t>Evidence Detail</w:t>
      </w:r>
    </w:p>
    <w:p>
      <w:r>
        <w:t>Add charts, observations, and implications under registered heading levels.</w:t>
      </w:r>
    </w:p>
    <w:p>
      <w:pPr>
        <w:pStyle w:val="Heading3"/>
      </w:pPr>
      <w:r>
        <w:t>Implementation Note</w:t>
      </w:r>
    </w:p>
    <w:p>
      <w:r>
        <w:t>Use this third-level heading for sub-findings that should appear in the TOC.</w:t>
      </w:r>
    </w:p>
    <w:p>
      <w:pPr>
        <w:pStyle w:val="Heading1"/>
      </w:pPr>
      <w:r>
        <w:t>3. Recommendations</w:t>
      </w:r>
    </w:p>
    <w:p>
      <w:r>
        <w:t>Close with prioritized next steps, owners, timing, and success criteria.</w:t>
      </w:r>
    </w:p>
    <w:p>
      <w:pPr>
        <w:pStyle w:val="Heading2"/>
      </w:pPr>
      <w:r>
        <w:t>Evidence Detail</w:t>
      </w:r>
    </w:p>
    <w:p>
      <w:r>
        <w:t>Add charts, observations, and implications under registered heading levels.</w:t>
      </w:r>
    </w:p>
    <w:p>
      <w:pPr>
        <w:pStyle w:val="Heading3"/>
      </w:pPr>
      <w:r>
        <w:t>Implementation Note</w:t>
      </w:r>
    </w:p>
    <w:p>
      <w:r>
        <w:t>Use this third-level heading for sub-findings that should appear in the TOC.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D4ED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debar">
    <w:name w:val="Sidebar"/>
    <w:rPr>
      <w:rFonts w:ascii="Times New Roman" w:hAnsi="Times New Roman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