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Aptos" w:hAnsi="Aptos"/>
          <w:b/>
          <w:color w:val="1F4E79"/>
          <w:sz w:val="56"/>
        </w:rPr>
        <w:t>Business Brief Template</w:t>
      </w:r>
    </w:p>
    <w:p>
      <w:pPr>
        <w:jc w:val="center"/>
      </w:pPr>
      <w:r>
        <w:rPr>
          <w:sz w:val="22"/>
        </w:rPr>
        <w:t>Cover page · table of contents · registered heading styles · section breaks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4320"/>
            <w:vAlign w:val="top"/>
            <w:shd w:fill="EAF3F8"/>
          </w:tcPr>
          <w:p>
            <w:pPr>
              <w:pStyle w:val="Sidebar"/>
            </w:pPr>
            <w:r>
              <w:t>SIDEBAR</w:t>
              <w:br/>
              <w:t>Key metric</w:t>
              <w:br/>
              <w:t>Decision owner</w:t>
              <w:br/>
              <w:t>Deadline</w:t>
            </w:r>
          </w:p>
        </w:tc>
        <w:tc>
          <w:tcPr>
            <w:tcW w:type="dxa" w:w="4320"/>
          </w:tcPr>
          <w:p/>
          <w:p>
            <w:pPr>
              <w:pStyle w:val="Heading1"/>
            </w:pPr>
            <w:r>
              <w:t>Executive Summary</w:t>
            </w:r>
          </w:p>
          <w:p>
            <w:r>
              <w:t>A concise overview of the artifact purpose, audience, and recommended decision.</w:t>
            </w:r>
          </w:p>
          <w:p>
            <w:pPr>
              <w:pStyle w:val="Heading2"/>
            </w:pPr>
            <w:r>
              <w:t>Evidence Detail</w:t>
            </w:r>
          </w:p>
          <w:p>
            <w:r>
              <w:t>Add charts, observations, and implications under registered heading levels.</w:t>
            </w:r>
          </w:p>
          <w:p>
            <w:pPr>
              <w:pStyle w:val="Heading1"/>
            </w:pPr>
            <w:r>
              <w:t>Analysis</w:t>
            </w:r>
          </w:p>
          <w:p>
            <w:r>
              <w:t>Structured findings belong here, supported by tables, evidence, and clear synthesis.</w:t>
            </w:r>
          </w:p>
          <w:p>
            <w:pPr>
              <w:pStyle w:val="Heading2"/>
            </w:pPr>
            <w:r>
              <w:t>Evidence Detail</w:t>
            </w:r>
          </w:p>
          <w:p>
            <w:r>
              <w:t>Add charts, observations, and implications under registered heading levels.</w:t>
            </w:r>
          </w:p>
          <w:p>
            <w:pPr>
              <w:pStyle w:val="Heading1"/>
            </w:pPr>
            <w:r>
              <w:t>Recommendations</w:t>
            </w:r>
          </w:p>
          <w:p>
            <w:r>
              <w:t>Close with prioritized next steps, owners, timing, and success criteria.</w:t>
            </w:r>
          </w:p>
          <w:p>
            <w:pPr>
              <w:pStyle w:val="Heading2"/>
            </w:pPr>
            <w:r>
              <w:t>Evidence Detail</w:t>
            </w:r>
          </w:p>
          <w:p>
            <w:r>
              <w:t>Add charts, observations, and implications under registered heading levels.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">
    <w:name w:val="Sidebar"/>
    <w:rPr>
      <w:rFonts w:ascii="Aptos" w:hAnsi="Aptos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