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rFonts w:ascii="Arial" w:hAnsi="Arial"/>
          <w:b/>
          <w:color w:val="111827"/>
          <w:sz w:val="56"/>
        </w:rPr>
        <w:t>Minimal Document Template</w:t>
      </w:r>
    </w:p>
    <w:p>
      <w:pPr>
        <w:jc w:val="center"/>
      </w:pPr>
      <w:r>
        <w:rPr>
          <w:sz w:val="22"/>
        </w:rPr>
        <w:t>Cover page · table of contents · registered heading styles · section breaks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Simple w:instr="TOC \o &quot;1-3&quot; \h \z \u"/>
      </w:r>
    </w:p>
    <w:p>
      <w:pPr>
        <w:sectPr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Heading1"/>
      </w:pPr>
      <w:r>
        <w:t>Executive Summary</w:t>
      </w:r>
    </w:p>
    <w:p>
      <w:r>
        <w:t>A concise overview of the artifact purpose, audience, and recommended decision.</w:t>
      </w:r>
    </w:p>
    <w:p>
      <w:pPr>
        <w:pStyle w:val="Heading2"/>
      </w:pPr>
      <w:r>
        <w:t>Evidence Detail</w:t>
      </w:r>
    </w:p>
    <w:p>
      <w:r>
        <w:t>Add charts, observations, and implications under registered heading levels.</w:t>
      </w:r>
    </w:p>
    <w:p>
      <w:pPr>
        <w:pStyle w:val="Heading3"/>
      </w:pPr>
      <w:r>
        <w:t>Implementation Note</w:t>
      </w:r>
    </w:p>
    <w:p>
      <w:r>
        <w:t>Use this third-level heading for sub-findings that should appear in the TOC.</w:t>
      </w:r>
    </w:p>
    <w:p>
      <w:pPr>
        <w:sectPr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Heading1"/>
      </w:pPr>
      <w:r>
        <w:t>Analysis</w:t>
      </w:r>
    </w:p>
    <w:p>
      <w:r>
        <w:t>Structured findings belong here, supported by tables, evidence, and clear synthesis.</w:t>
      </w:r>
    </w:p>
    <w:p>
      <w:pPr>
        <w:pStyle w:val="Heading2"/>
      </w:pPr>
      <w:r>
        <w:t>Evidence Detail</w:t>
      </w:r>
    </w:p>
    <w:p>
      <w:r>
        <w:t>Add charts, observations, and implications under registered heading levels.</w:t>
      </w:r>
    </w:p>
    <w:p>
      <w:pPr>
        <w:pStyle w:val="Heading3"/>
      </w:pPr>
      <w:r>
        <w:t>Implementation Note</w:t>
      </w:r>
    </w:p>
    <w:p>
      <w:r>
        <w:t>Use this third-level heading for sub-findings that should appear in the TOC.</w:t>
      </w:r>
    </w:p>
    <w:p>
      <w:pPr>
        <w:pStyle w:val="Heading1"/>
      </w:pPr>
      <w:r>
        <w:t>Recommendations</w:t>
      </w:r>
    </w:p>
    <w:p>
      <w:r>
        <w:t>Close with prioritized next steps, owners, timing, and success criteria.</w:t>
      </w:r>
    </w:p>
    <w:p>
      <w:pPr>
        <w:pStyle w:val="Heading2"/>
      </w:pPr>
      <w:r>
        <w:t>Evidence Detail</w:t>
      </w:r>
    </w:p>
    <w:p>
      <w:r>
        <w:t>Add charts, observations, and implications under registered heading levels.</w:t>
      </w:r>
    </w:p>
    <w:p>
      <w:pPr>
        <w:pStyle w:val="Heading3"/>
      </w:pPr>
      <w:r>
        <w:t>Implementation Note</w:t>
      </w:r>
    </w:p>
    <w:p>
      <w:r>
        <w:t>Use this third-level heading for sub-findings that should appear in the TOC.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idebar">
    <w:name w:val="Sidebar"/>
    <w:rPr>
      <w:rFonts w:ascii="Arial" w:hAnsi="Arial"/>
      <w:color w:val="3341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