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52202C">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52202C">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52202C">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52202C">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52202C">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52202C">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52202C">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52202C">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52202C">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52202C">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52202C">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70A5A24" w:rsidR="00531FBF" w:rsidRPr="00B7788F" w:rsidRDefault="00DB445E" w:rsidP="00B7788F">
            <w:pPr>
              <w:contextualSpacing/>
              <w:jc w:val="center"/>
              <w:rPr>
                <w:rFonts w:eastAsia="Times New Roman" w:cstheme="minorHAnsi"/>
                <w:b/>
                <w:bCs/>
                <w:sz w:val="22"/>
                <w:szCs w:val="22"/>
              </w:rPr>
            </w:pPr>
            <w:r>
              <w:rPr>
                <w:rFonts w:eastAsia="Times New Roman" w:cstheme="minorHAnsi"/>
                <w:b/>
                <w:bCs/>
                <w:sz w:val="22"/>
                <w:szCs w:val="22"/>
              </w:rPr>
              <w:t>12/1</w:t>
            </w:r>
            <w:r w:rsidR="00F158EB">
              <w:rPr>
                <w:rFonts w:eastAsia="Times New Roman" w:cstheme="minorHAnsi"/>
                <w:b/>
                <w:bCs/>
                <w:sz w:val="22"/>
                <w:szCs w:val="22"/>
              </w:rPr>
              <w:t>6</w:t>
            </w:r>
            <w:r>
              <w:rPr>
                <w:rFonts w:eastAsia="Times New Roman" w:cstheme="minorHAnsi"/>
                <w:b/>
                <w:bCs/>
                <w:sz w:val="22"/>
                <w:szCs w:val="22"/>
              </w:rPr>
              <w:t>/23</w:t>
            </w:r>
          </w:p>
        </w:tc>
        <w:tc>
          <w:tcPr>
            <w:tcW w:w="2338" w:type="dxa"/>
            <w:tcMar>
              <w:left w:w="115" w:type="dxa"/>
              <w:right w:w="115" w:type="dxa"/>
            </w:tcMar>
          </w:tcPr>
          <w:p w14:paraId="07699096" w14:textId="01031C53" w:rsidR="00531FBF" w:rsidRPr="00B7788F" w:rsidRDefault="00DB445E" w:rsidP="00B7788F">
            <w:pPr>
              <w:contextualSpacing/>
              <w:jc w:val="center"/>
              <w:rPr>
                <w:rFonts w:eastAsia="Times New Roman" w:cstheme="minorHAnsi"/>
                <w:b/>
                <w:bCs/>
                <w:sz w:val="22"/>
                <w:szCs w:val="22"/>
              </w:rPr>
            </w:pPr>
            <w:r>
              <w:rPr>
                <w:rFonts w:eastAsia="Times New Roman" w:cstheme="minorHAnsi"/>
                <w:b/>
                <w:bCs/>
                <w:sz w:val="22"/>
                <w:szCs w:val="22"/>
              </w:rPr>
              <w:t>Jacob Casas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F3E0F40" w:rsidR="00485402" w:rsidRPr="00B7788F" w:rsidRDefault="00C9386A" w:rsidP="00D47759">
      <w:pPr>
        <w:contextualSpacing/>
        <w:rPr>
          <w:rFonts w:cstheme="minorHAnsi"/>
          <w:sz w:val="22"/>
          <w:szCs w:val="22"/>
        </w:rPr>
      </w:pPr>
      <w:r>
        <w:rPr>
          <w:rFonts w:cstheme="minorHAnsi"/>
          <w:sz w:val="22"/>
          <w:szCs w:val="22"/>
        </w:rPr>
        <w:t>Jacob Casas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1D8D44AF" w14:textId="33A464E5" w:rsidR="0014222F" w:rsidRPr="0014222F" w:rsidRDefault="0014222F" w:rsidP="0014222F">
      <w:pPr>
        <w:ind w:firstLine="360"/>
        <w:contextualSpacing/>
        <w:rPr>
          <w:rFonts w:eastAsia="Times New Roman"/>
          <w:sz w:val="22"/>
          <w:szCs w:val="22"/>
        </w:rPr>
      </w:pPr>
      <w:r w:rsidRPr="0014222F">
        <w:rPr>
          <w:rFonts w:eastAsia="Times New Roman"/>
          <w:sz w:val="22"/>
          <w:szCs w:val="22"/>
        </w:rPr>
        <w:t xml:space="preserve">Many algorithms exist, but only a select handful, such the Advanced Encryption Standard (AES-256), </w:t>
      </w:r>
      <w:proofErr w:type="gramStart"/>
      <w:r w:rsidRPr="0014222F">
        <w:rPr>
          <w:rFonts w:eastAsia="Times New Roman"/>
          <w:sz w:val="22"/>
          <w:szCs w:val="22"/>
        </w:rPr>
        <w:t>are considered to be</w:t>
      </w:r>
      <w:proofErr w:type="gramEnd"/>
      <w:r w:rsidRPr="0014222F">
        <w:rPr>
          <w:rFonts w:eastAsia="Times New Roman"/>
          <w:sz w:val="22"/>
          <w:szCs w:val="22"/>
        </w:rPr>
        <w:t xml:space="preserve"> secure. This sturdy encryption giant is the ideal defender for Artemis </w:t>
      </w:r>
      <w:proofErr w:type="spellStart"/>
      <w:r w:rsidRPr="0014222F">
        <w:rPr>
          <w:rFonts w:eastAsia="Times New Roman"/>
          <w:sz w:val="22"/>
          <w:szCs w:val="22"/>
        </w:rPr>
        <w:t>Financial's</w:t>
      </w:r>
      <w:proofErr w:type="spellEnd"/>
      <w:r w:rsidRPr="0014222F">
        <w:rPr>
          <w:rFonts w:eastAsia="Times New Roman"/>
          <w:sz w:val="22"/>
          <w:szCs w:val="22"/>
        </w:rPr>
        <w:t xml:space="preserve"> financial data because it provides an unmatched combination of unbreakable security, excellent functionality, and uncompromising adherence to industry standards.</w:t>
      </w:r>
    </w:p>
    <w:p w14:paraId="2CD7564C" w14:textId="77777777" w:rsidR="00FE1797" w:rsidRPr="00FE1797" w:rsidRDefault="00FE1797" w:rsidP="00FE1797">
      <w:pPr>
        <w:ind w:firstLine="360"/>
        <w:contextualSpacing/>
        <w:rPr>
          <w:rFonts w:eastAsia="Times New Roman"/>
          <w:sz w:val="22"/>
          <w:szCs w:val="22"/>
        </w:rPr>
      </w:pPr>
      <w:r w:rsidRPr="00FE1797">
        <w:rPr>
          <w:rFonts w:eastAsia="Times New Roman"/>
          <w:sz w:val="22"/>
          <w:szCs w:val="22"/>
        </w:rPr>
        <w:t>Recognized for its robust defense against popular cryptanalysis methods, AES-256 is an encryption algorithm that can endure the most persistent attacks. Its strength, recognized by international security experts as well as government agencies, confirms its position as the undisputed leader in data protection. AES-256, however, moves with incredible agility in addition to displaying its power. It guarantees speedy encryption and decryption without compromising user experience by striking a balance between security and speed on modern technology.</w:t>
      </w:r>
    </w:p>
    <w:p w14:paraId="7C7A237B" w14:textId="5C167DFF" w:rsidR="0014222F" w:rsidRDefault="00FE1797" w:rsidP="00FE1797">
      <w:pPr>
        <w:ind w:firstLine="360"/>
        <w:contextualSpacing/>
        <w:rPr>
          <w:rFonts w:eastAsia="Times New Roman"/>
          <w:sz w:val="22"/>
          <w:szCs w:val="22"/>
        </w:rPr>
      </w:pPr>
      <w:r w:rsidRPr="00FE1797">
        <w:rPr>
          <w:rFonts w:eastAsia="Times New Roman"/>
          <w:sz w:val="22"/>
          <w:szCs w:val="22"/>
        </w:rPr>
        <w:t xml:space="preserve">Furthermore, by sticking with a tried-and-true classic like AES-256, Artemis Financial gains the invaluable advantage of future-proofing its security. By ensuring compatibility and longevity, this tried-and-true approach guarantees that Artemis </w:t>
      </w:r>
      <w:proofErr w:type="spellStart"/>
      <w:r w:rsidRPr="00FE1797">
        <w:rPr>
          <w:rFonts w:eastAsia="Times New Roman"/>
          <w:sz w:val="22"/>
          <w:szCs w:val="22"/>
        </w:rPr>
        <w:t>Financial's</w:t>
      </w:r>
      <w:proofErr w:type="spellEnd"/>
      <w:r w:rsidRPr="00FE1797">
        <w:rPr>
          <w:rFonts w:eastAsia="Times New Roman"/>
          <w:sz w:val="22"/>
          <w:szCs w:val="22"/>
        </w:rPr>
        <w:t xml:space="preserve"> data is safeguarded within its impenetrable walls even as technology </w:t>
      </w:r>
      <w:proofErr w:type="gramStart"/>
      <w:r w:rsidRPr="00FE1797">
        <w:rPr>
          <w:rFonts w:eastAsia="Times New Roman"/>
          <w:sz w:val="22"/>
          <w:szCs w:val="22"/>
        </w:rPr>
        <w:t>develops</w:t>
      </w:r>
      <w:proofErr w:type="gramEnd"/>
      <w:r w:rsidRPr="00FE1797">
        <w:rPr>
          <w:rFonts w:eastAsia="Times New Roman"/>
          <w:sz w:val="22"/>
          <w:szCs w:val="22"/>
        </w:rPr>
        <w:t xml:space="preserve"> and new threats emerge.</w:t>
      </w:r>
    </w:p>
    <w:p w14:paraId="3BC67173" w14:textId="77777777" w:rsidR="00FE1797" w:rsidRPr="00B7788F" w:rsidRDefault="00FE1797" w:rsidP="00FE1797">
      <w:pPr>
        <w:ind w:firstLine="360"/>
        <w:contextualSpacing/>
        <w:rPr>
          <w:rFonts w:cstheme="minorHAnsi"/>
          <w:sz w:val="22"/>
          <w:szCs w:val="22"/>
        </w:rPr>
      </w:pPr>
    </w:p>
    <w:p w14:paraId="2375E08D" w14:textId="2E02C919" w:rsidR="0058064D"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57CB851E" w14:textId="77777777" w:rsidR="0052202C" w:rsidRPr="0052202C" w:rsidRDefault="0052202C" w:rsidP="0052202C"/>
    <w:p w14:paraId="6AE76F64" w14:textId="77777777" w:rsidR="0052202C" w:rsidRPr="0052202C" w:rsidRDefault="0052202C" w:rsidP="0052202C"/>
    <w:p w14:paraId="37857B5D" w14:textId="77777777" w:rsidR="0052202C" w:rsidRPr="0052202C" w:rsidRDefault="0052202C" w:rsidP="0052202C"/>
    <w:p w14:paraId="551911E4" w14:textId="77777777" w:rsidR="0052202C" w:rsidRPr="0052202C" w:rsidRDefault="0052202C" w:rsidP="0052202C"/>
    <w:p w14:paraId="7B10709F" w14:textId="77777777" w:rsidR="0052202C" w:rsidRPr="0052202C" w:rsidRDefault="0052202C" w:rsidP="0052202C"/>
    <w:p w14:paraId="3F68A47A" w14:textId="77777777" w:rsidR="0052202C" w:rsidRPr="0052202C" w:rsidRDefault="0052202C" w:rsidP="0052202C"/>
    <w:p w14:paraId="7BF5A5B1" w14:textId="77777777" w:rsidR="0052202C" w:rsidRPr="0052202C" w:rsidRDefault="0052202C" w:rsidP="0052202C"/>
    <w:p w14:paraId="1DF5D9B9" w14:textId="77777777" w:rsidR="0052202C" w:rsidRPr="0052202C" w:rsidRDefault="0052202C" w:rsidP="0052202C"/>
    <w:p w14:paraId="678AC333" w14:textId="77777777" w:rsidR="0052202C" w:rsidRPr="0052202C" w:rsidRDefault="0052202C" w:rsidP="0052202C"/>
    <w:p w14:paraId="3BC553CC" w14:textId="77777777" w:rsidR="0052202C" w:rsidRPr="0052202C" w:rsidRDefault="0052202C" w:rsidP="0052202C"/>
    <w:p w14:paraId="74BDC991" w14:textId="77777777" w:rsidR="0052202C" w:rsidRPr="0052202C" w:rsidRDefault="0052202C" w:rsidP="0052202C"/>
    <w:p w14:paraId="5BCA2CBE" w14:textId="77777777" w:rsidR="0052202C" w:rsidRPr="0052202C" w:rsidRDefault="0052202C" w:rsidP="0052202C"/>
    <w:p w14:paraId="45CB8C7B" w14:textId="77777777" w:rsidR="0052202C" w:rsidRPr="0052202C" w:rsidRDefault="0052202C" w:rsidP="0052202C"/>
    <w:p w14:paraId="205E05BC" w14:textId="77777777" w:rsidR="0052202C" w:rsidRPr="0052202C" w:rsidRDefault="0052202C" w:rsidP="0052202C"/>
    <w:p w14:paraId="1B2A1060" w14:textId="77777777" w:rsidR="0052202C" w:rsidRPr="0052202C" w:rsidRDefault="0052202C" w:rsidP="0052202C"/>
    <w:p w14:paraId="4F222D4B" w14:textId="77777777" w:rsidR="0052202C" w:rsidRPr="0052202C" w:rsidRDefault="0052202C" w:rsidP="0052202C"/>
    <w:p w14:paraId="75A21529" w14:textId="77777777" w:rsidR="0052202C" w:rsidRPr="0052202C" w:rsidRDefault="0052202C" w:rsidP="0052202C"/>
    <w:p w14:paraId="7A887057" w14:textId="5F4ABF20" w:rsidR="0052202C" w:rsidRPr="0052202C" w:rsidRDefault="0052202C" w:rsidP="0052202C">
      <w:pPr>
        <w:tabs>
          <w:tab w:val="left" w:pos="2670"/>
        </w:tabs>
      </w:pPr>
      <w:r>
        <w:tab/>
      </w:r>
    </w:p>
    <w:p w14:paraId="7CBD82F1" w14:textId="28ED9C0F" w:rsidR="00E4044A" w:rsidRDefault="0052202C" w:rsidP="00D47759">
      <w:pPr>
        <w:contextualSpacing/>
        <w:rPr>
          <w:rFonts w:eastAsia="Times New Roman"/>
          <w:sz w:val="22"/>
          <w:szCs w:val="22"/>
        </w:rPr>
      </w:pPr>
      <w:r>
        <w:rPr>
          <w:rFonts w:eastAsia="Times New Roman"/>
          <w:noProof/>
          <w:sz w:val="22"/>
          <w:szCs w:val="22"/>
        </w:rPr>
        <w:lastRenderedPageBreak/>
        <w:drawing>
          <wp:inline distT="0" distB="0" distL="0" distR="0" wp14:anchorId="3E88A4C5" wp14:editId="6598EE0B">
            <wp:extent cx="3810000" cy="4886325"/>
            <wp:effectExtent l="0" t="0" r="0" b="9525"/>
            <wp:docPr id="1631290456" name="Picture 4"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90456" name="Picture 4" descr="A screenshot of a certificat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4886325"/>
                    </a:xfrm>
                    <a:prstGeom prst="rect">
                      <a:avLst/>
                    </a:prstGeom>
                    <a:noFill/>
                    <a:ln>
                      <a:noFill/>
                    </a:ln>
                  </pic:spPr>
                </pic:pic>
              </a:graphicData>
            </a:graphic>
          </wp:inline>
        </w:drawing>
      </w:r>
    </w:p>
    <w:p w14:paraId="77A5BBC5" w14:textId="61E7CD9F" w:rsidR="00DB5652" w:rsidRPr="00DB445E" w:rsidRDefault="00DB5652" w:rsidP="00D47759">
      <w:pPr>
        <w:contextualSpacing/>
        <w:rPr>
          <w:rFonts w:eastAsia="Times New Roman"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3DB209A8" w:rsidR="00E4044A" w:rsidRDefault="00E4044A" w:rsidP="00D47759">
      <w:pPr>
        <w:contextualSpacing/>
        <w:rPr>
          <w:rFonts w:eastAsia="Times New Roman"/>
          <w:sz w:val="22"/>
          <w:szCs w:val="22"/>
        </w:rPr>
      </w:pPr>
    </w:p>
    <w:p w14:paraId="320DBB8C" w14:textId="71A6D7DD" w:rsidR="00C56FC2" w:rsidRDefault="00511648" w:rsidP="00D47759">
      <w:pPr>
        <w:contextualSpacing/>
        <w:rPr>
          <w:rFonts w:eastAsia="Times New Roman" w:cstheme="minorHAnsi"/>
          <w:sz w:val="22"/>
          <w:szCs w:val="22"/>
        </w:rPr>
      </w:pPr>
      <w:r>
        <w:rPr>
          <w:rFonts w:eastAsia="Times New Roman"/>
          <w:noProof/>
          <w:sz w:val="22"/>
          <w:szCs w:val="22"/>
        </w:rPr>
        <w:lastRenderedPageBreak/>
        <w:drawing>
          <wp:inline distT="0" distB="0" distL="0" distR="0" wp14:anchorId="41ADBD5D" wp14:editId="714E3ABC">
            <wp:extent cx="5924550" cy="3248025"/>
            <wp:effectExtent l="0" t="0" r="0" b="9525"/>
            <wp:docPr id="513413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48025"/>
                    </a:xfrm>
                    <a:prstGeom prst="rect">
                      <a:avLst/>
                    </a:prstGeom>
                    <a:noFill/>
                    <a:ln>
                      <a:noFill/>
                    </a:ln>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09A32BD5" w:rsidR="00E4044A" w:rsidRPr="00B7788F" w:rsidRDefault="00E4044A" w:rsidP="00D47759">
      <w:pPr>
        <w:contextualSpacing/>
        <w:rPr>
          <w:rFonts w:cstheme="minorHAnsi"/>
          <w:sz w:val="22"/>
          <w:szCs w:val="22"/>
        </w:rPr>
      </w:pPr>
      <w:r w:rsidRPr="620D193F">
        <w:rPr>
          <w:sz w:val="22"/>
          <w:szCs w:val="22"/>
        </w:rPr>
        <w:t>I</w:t>
      </w:r>
      <w:r w:rsidR="00F158EB">
        <w:rPr>
          <w:sz w:val="22"/>
          <w:szCs w:val="22"/>
        </w:rPr>
        <w:t xml:space="preserve"> was unable to get rid of the “not secure” due to the </w:t>
      </w:r>
      <w:proofErr w:type="spellStart"/>
      <w:r w:rsidR="00F158EB">
        <w:rPr>
          <w:sz w:val="22"/>
          <w:szCs w:val="22"/>
        </w:rPr>
        <w:t>self signed</w:t>
      </w:r>
      <w:proofErr w:type="spellEnd"/>
      <w:r w:rsidR="00F158EB">
        <w:rPr>
          <w:sz w:val="22"/>
          <w:szCs w:val="22"/>
        </w:rPr>
        <w:t xml:space="preserve"> certificate.</w:t>
      </w:r>
    </w:p>
    <w:p w14:paraId="2CB31EF5" w14:textId="77777777" w:rsidR="003978A0" w:rsidRDefault="003978A0" w:rsidP="00D47759">
      <w:pPr>
        <w:contextualSpacing/>
        <w:rPr>
          <w:rFonts w:eastAsia="Times New Roman" w:cstheme="minorHAnsi"/>
          <w:sz w:val="22"/>
          <w:szCs w:val="22"/>
        </w:rPr>
      </w:pPr>
    </w:p>
    <w:p w14:paraId="51D92974" w14:textId="60AE440A" w:rsidR="000202DE" w:rsidRDefault="00F158E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C9FCB22" wp14:editId="63ACA54C">
            <wp:extent cx="5924550" cy="3248025"/>
            <wp:effectExtent l="0" t="0" r="0" b="9525"/>
            <wp:docPr id="42997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48025"/>
                    </a:xfrm>
                    <a:prstGeom prst="rect">
                      <a:avLst/>
                    </a:prstGeom>
                    <a:noFill/>
                    <a:ln>
                      <a:noFill/>
                    </a:ln>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710D9D78" w:rsidR="00E4044A" w:rsidRPr="00B7788F" w:rsidRDefault="00E4044A" w:rsidP="00D47759">
      <w:pPr>
        <w:contextualSpacing/>
        <w:rPr>
          <w:rFonts w:eastAsia="Times New Roman" w:cstheme="minorHAnsi"/>
          <w:sz w:val="22"/>
          <w:szCs w:val="22"/>
        </w:rPr>
      </w:pPr>
    </w:p>
    <w:p w14:paraId="099B1CE1" w14:textId="77777777" w:rsidR="003978A0" w:rsidRDefault="003978A0" w:rsidP="00D47759">
      <w:pPr>
        <w:contextualSpacing/>
        <w:rPr>
          <w:rFonts w:eastAsia="Times New Roman" w:cstheme="minorHAnsi"/>
          <w:sz w:val="22"/>
          <w:szCs w:val="22"/>
        </w:rPr>
      </w:pPr>
    </w:p>
    <w:p w14:paraId="1492C914" w14:textId="77777777" w:rsidR="009A4DA8" w:rsidRDefault="009A4DA8" w:rsidP="00D47759">
      <w:pPr>
        <w:contextualSpacing/>
        <w:rPr>
          <w:rFonts w:eastAsia="Times New Roman" w:cstheme="minorHAnsi"/>
          <w:sz w:val="22"/>
          <w:szCs w:val="22"/>
        </w:rPr>
      </w:pPr>
      <w:r>
        <w:rPr>
          <w:rFonts w:eastAsia="Times New Roman" w:cstheme="minorHAnsi"/>
          <w:noProof/>
          <w:sz w:val="22"/>
          <w:szCs w:val="22"/>
        </w:rPr>
        <w:lastRenderedPageBreak/>
        <w:drawing>
          <wp:anchor distT="0" distB="0" distL="114300" distR="114300" simplePos="0" relativeHeight="251658240" behindDoc="0" locked="0" layoutInCell="1" allowOverlap="1" wp14:anchorId="5533F9A3" wp14:editId="3420A6D2">
            <wp:simplePos x="914400" y="1085850"/>
            <wp:positionH relativeFrom="column">
              <wp:align>left</wp:align>
            </wp:positionH>
            <wp:positionV relativeFrom="paragraph">
              <wp:align>top</wp:align>
            </wp:positionV>
            <wp:extent cx="5934075" cy="2409825"/>
            <wp:effectExtent l="0" t="0" r="9525" b="9525"/>
            <wp:wrapSquare wrapText="bothSides"/>
            <wp:docPr id="541333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anchor>
        </w:drawing>
      </w:r>
    </w:p>
    <w:p w14:paraId="7F9143A1" w14:textId="68CB3562" w:rsidR="00E33862" w:rsidRDefault="009A4DA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808F7E8" wp14:editId="14AC6162">
            <wp:extent cx="5924550" cy="3333750"/>
            <wp:effectExtent l="0" t="0" r="0" b="0"/>
            <wp:docPr id="2006386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r>
        <w:rPr>
          <w:rFonts w:eastAsia="Times New Roman" w:cstheme="minorHAnsi"/>
          <w:sz w:val="22"/>
          <w:szCs w:val="22"/>
        </w:rPr>
        <w:br w:type="textWrapping" w:clear="all"/>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79BAECD7" w:rsidR="00E4044A" w:rsidRPr="00B7788F" w:rsidRDefault="00E4044A" w:rsidP="00D47759">
      <w:pPr>
        <w:contextualSpacing/>
        <w:rPr>
          <w:rFonts w:eastAsia="Times New Roman" w:cstheme="minorHAnsi"/>
          <w:sz w:val="22"/>
          <w:szCs w:val="22"/>
        </w:rPr>
      </w:pPr>
    </w:p>
    <w:p w14:paraId="42BA38F6" w14:textId="77777777" w:rsidR="003978A0" w:rsidRDefault="003978A0" w:rsidP="00D47759">
      <w:pPr>
        <w:contextualSpacing/>
        <w:rPr>
          <w:rFonts w:eastAsia="Times New Roman" w:cstheme="minorHAnsi"/>
          <w:sz w:val="22"/>
          <w:szCs w:val="22"/>
        </w:rPr>
      </w:pPr>
    </w:p>
    <w:p w14:paraId="1F425485" w14:textId="278154CB" w:rsidR="00E4044A" w:rsidRPr="00B7788F" w:rsidRDefault="009A4DA8"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40234FC" wp14:editId="519322D7">
            <wp:extent cx="5934075" cy="2409825"/>
            <wp:effectExtent l="0" t="0" r="9525" b="9525"/>
            <wp:docPr id="1442296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4D341235" w:rsidR="620D193F" w:rsidRDefault="00EE2618" w:rsidP="00EE2618">
      <w:pPr>
        <w:ind w:firstLine="360"/>
        <w:contextualSpacing/>
        <w:rPr>
          <w:rFonts w:eastAsia="Times New Roman"/>
          <w:sz w:val="22"/>
          <w:szCs w:val="22"/>
        </w:rPr>
      </w:pPr>
      <w:r w:rsidRPr="00EE2618">
        <w:rPr>
          <w:rFonts w:eastAsia="Times New Roman"/>
          <w:sz w:val="22"/>
          <w:szCs w:val="22"/>
        </w:rPr>
        <w:t xml:space="preserve">The inclusion of the </w:t>
      </w:r>
      <w:proofErr w:type="spellStart"/>
      <w:r w:rsidRPr="00EE2618">
        <w:rPr>
          <w:rFonts w:eastAsia="Times New Roman"/>
          <w:sz w:val="22"/>
          <w:szCs w:val="22"/>
        </w:rPr>
        <w:t>ServerController</w:t>
      </w:r>
      <w:proofErr w:type="spellEnd"/>
      <w:r w:rsidRPr="00EE2618">
        <w:rPr>
          <w:rFonts w:eastAsia="Times New Roman"/>
          <w:sz w:val="22"/>
          <w:szCs w:val="22"/>
        </w:rPr>
        <w:t xml:space="preserve"> class and the /hash endpoint to the Java code is the primary refactoring. This endpoint now satisfies the "FIXME" remark in the original code by producing and returning the SHA-256 hash of a hardcoded text.</w:t>
      </w:r>
      <w:r>
        <w:rPr>
          <w:rFonts w:eastAsia="Times New Roman"/>
          <w:sz w:val="22"/>
          <w:szCs w:val="22"/>
        </w:rPr>
        <w:t xml:space="preserve"> </w:t>
      </w:r>
      <w:r w:rsidRPr="00EE2618">
        <w:rPr>
          <w:rFonts w:eastAsia="Times New Roman"/>
          <w:sz w:val="22"/>
          <w:szCs w:val="22"/>
        </w:rPr>
        <w:t>Because there was no input validation for the /hash endpoint in the original code, it was open to injection attacks (SQL injection, XSS).</w:t>
      </w:r>
      <w:r>
        <w:rPr>
          <w:rFonts w:eastAsia="Times New Roman"/>
          <w:sz w:val="22"/>
          <w:szCs w:val="22"/>
        </w:rPr>
        <w:t xml:space="preserve"> </w:t>
      </w:r>
      <w:r w:rsidRPr="00EE2618">
        <w:rPr>
          <w:rFonts w:eastAsia="Times New Roman"/>
          <w:sz w:val="22"/>
          <w:szCs w:val="22"/>
        </w:rPr>
        <w:t xml:space="preserve">Input validation is a high-priority vulnerability as it is essential to </w:t>
      </w:r>
      <w:proofErr w:type="gramStart"/>
      <w:r w:rsidRPr="00EE2618">
        <w:rPr>
          <w:rFonts w:eastAsia="Times New Roman"/>
          <w:sz w:val="22"/>
          <w:szCs w:val="22"/>
        </w:rPr>
        <w:t>preventing</w:t>
      </w:r>
      <w:proofErr w:type="gramEnd"/>
      <w:r w:rsidRPr="00EE2618">
        <w:rPr>
          <w:rFonts w:eastAsia="Times New Roman"/>
          <w:sz w:val="22"/>
          <w:szCs w:val="22"/>
        </w:rPr>
        <w:t xml:space="preserve"> data modification and unauthorized access.</w:t>
      </w:r>
      <w:r>
        <w:rPr>
          <w:rFonts w:eastAsia="Times New Roman"/>
          <w:sz w:val="22"/>
          <w:szCs w:val="22"/>
        </w:rPr>
        <w:t xml:space="preserve"> </w:t>
      </w:r>
      <w:r w:rsidRPr="00EE2618">
        <w:rPr>
          <w:rFonts w:eastAsia="Times New Roman"/>
          <w:sz w:val="22"/>
          <w:szCs w:val="22"/>
        </w:rPr>
        <w:t xml:space="preserve">By including a </w:t>
      </w:r>
      <w:proofErr w:type="spellStart"/>
      <w:r w:rsidRPr="00EE2618">
        <w:rPr>
          <w:rFonts w:eastAsia="Times New Roman"/>
          <w:sz w:val="22"/>
          <w:szCs w:val="22"/>
        </w:rPr>
        <w:t>ServerController</w:t>
      </w:r>
      <w:proofErr w:type="spellEnd"/>
      <w:r w:rsidRPr="00EE2618">
        <w:rPr>
          <w:rFonts w:eastAsia="Times New Roman"/>
          <w:sz w:val="22"/>
          <w:szCs w:val="22"/>
        </w:rPr>
        <w:t xml:space="preserve"> and /hash endpoint, the reworking partially fixed the issue, but it does not provide adequate input validation. This presents a fresh line of assault.</w:t>
      </w:r>
      <w:r>
        <w:rPr>
          <w:rFonts w:eastAsia="Times New Roman"/>
          <w:sz w:val="22"/>
          <w:szCs w:val="22"/>
        </w:rPr>
        <w:t xml:space="preserve"> </w:t>
      </w:r>
      <w:r w:rsidRPr="00EE2618">
        <w:rPr>
          <w:rFonts w:eastAsia="Times New Roman"/>
          <w:sz w:val="22"/>
          <w:szCs w:val="22"/>
        </w:rPr>
        <w:t xml:space="preserve">The code has been </w:t>
      </w:r>
      <w:proofErr w:type="gramStart"/>
      <w:r w:rsidRPr="00EE2618">
        <w:rPr>
          <w:rFonts w:eastAsia="Times New Roman"/>
          <w:sz w:val="22"/>
          <w:szCs w:val="22"/>
        </w:rPr>
        <w:t>refactored,</w:t>
      </w:r>
      <w:proofErr w:type="gramEnd"/>
      <w:r w:rsidRPr="00EE2618">
        <w:rPr>
          <w:rFonts w:eastAsia="Times New Roman"/>
          <w:sz w:val="22"/>
          <w:szCs w:val="22"/>
        </w:rPr>
        <w:t xml:space="preserve"> however it is still susceptible to injection attacks. It is essential to do further testing using penetration testing and vulnerability scanners.</w:t>
      </w:r>
    </w:p>
    <w:p w14:paraId="4C02CC3C" w14:textId="20C0A1DC" w:rsidR="006E3003" w:rsidRDefault="00EE2618" w:rsidP="00D47759">
      <w:pPr>
        <w:contextualSpacing/>
        <w:rPr>
          <w:rFonts w:eastAsia="Times New Roman"/>
          <w:sz w:val="22"/>
          <w:szCs w:val="22"/>
        </w:rPr>
      </w:pPr>
      <w:r>
        <w:rPr>
          <w:rFonts w:eastAsia="Times New Roman"/>
          <w:sz w:val="22"/>
          <w:szCs w:val="22"/>
        </w:rPr>
        <w:tab/>
      </w:r>
      <w:r w:rsidRPr="00EE2618">
        <w:rPr>
          <w:rFonts w:eastAsia="Times New Roman"/>
          <w:sz w:val="22"/>
          <w:szCs w:val="22"/>
        </w:rPr>
        <w:t>Built-in security capabilities like vulnerability detection and dependency management are offered by Spring Boot.</w:t>
      </w:r>
      <w:r>
        <w:rPr>
          <w:rFonts w:eastAsia="Times New Roman"/>
          <w:sz w:val="22"/>
          <w:szCs w:val="22"/>
        </w:rPr>
        <w:t xml:space="preserve"> Furthermore,</w:t>
      </w:r>
      <w:r w:rsidRPr="00EE2618">
        <w:rPr>
          <w:rFonts w:eastAsia="Times New Roman"/>
          <w:sz w:val="22"/>
          <w:szCs w:val="22"/>
        </w:rPr>
        <w:t xml:space="preserve"> </w:t>
      </w:r>
      <w:r>
        <w:rPr>
          <w:rFonts w:eastAsia="Times New Roman"/>
          <w:sz w:val="22"/>
          <w:szCs w:val="22"/>
        </w:rPr>
        <w:t>p</w:t>
      </w:r>
      <w:r w:rsidRPr="00EE2618">
        <w:rPr>
          <w:rFonts w:eastAsia="Times New Roman"/>
          <w:sz w:val="22"/>
          <w:szCs w:val="22"/>
        </w:rPr>
        <w:t>otential security holes in the application's dependencies can be found with the use of the OWASP Dependency-Check plugin.</w:t>
      </w:r>
      <w:r>
        <w:rPr>
          <w:rFonts w:eastAsia="Times New Roman"/>
          <w:sz w:val="22"/>
          <w:szCs w:val="22"/>
        </w:rPr>
        <w:t xml:space="preserve"> </w:t>
      </w:r>
      <w:r w:rsidRPr="00EE2618">
        <w:rPr>
          <w:rFonts w:eastAsia="Times New Roman"/>
          <w:sz w:val="22"/>
          <w:szCs w:val="22"/>
        </w:rPr>
        <w:t xml:space="preserve">Although the refactoring hasn't finished implementing the required layers yet, the plan calls for user input validation prior to hash generation </w:t>
      </w:r>
      <w:proofErr w:type="gramStart"/>
      <w:r w:rsidRPr="00EE2618">
        <w:rPr>
          <w:rFonts w:eastAsia="Times New Roman"/>
          <w:sz w:val="22"/>
          <w:szCs w:val="22"/>
        </w:rPr>
        <w:t>in order to</w:t>
      </w:r>
      <w:proofErr w:type="gramEnd"/>
      <w:r w:rsidRPr="00EE2618">
        <w:rPr>
          <w:rFonts w:eastAsia="Times New Roman"/>
          <w:sz w:val="22"/>
          <w:szCs w:val="22"/>
        </w:rPr>
        <w:t xml:space="preserve"> guard against injection attacks. For this reason, Spring Boot provides </w:t>
      </w:r>
      <w:proofErr w:type="gramStart"/>
      <w:r w:rsidRPr="00EE2618">
        <w:rPr>
          <w:rFonts w:eastAsia="Times New Roman"/>
          <w:sz w:val="22"/>
          <w:szCs w:val="22"/>
        </w:rPr>
        <w:t>a number of</w:t>
      </w:r>
      <w:proofErr w:type="gramEnd"/>
      <w:r w:rsidRPr="00EE2618">
        <w:rPr>
          <w:rFonts w:eastAsia="Times New Roman"/>
          <w:sz w:val="22"/>
          <w:szCs w:val="22"/>
        </w:rPr>
        <w:t xml:space="preserve"> validation annotations and libraries. Additionally, when delivering the hash result in HTML, any XSS vulnerabilities can be addressed by escaping special characters or by utilizing a secure templating library.</w:t>
      </w:r>
    </w:p>
    <w:p w14:paraId="0053FF73" w14:textId="77777777" w:rsidR="0014222F" w:rsidRDefault="0014222F"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905BDDD" w:rsidR="00974AE3" w:rsidRDefault="0014222F" w:rsidP="0014222F">
      <w:pPr>
        <w:ind w:firstLine="360"/>
        <w:contextualSpacing/>
        <w:rPr>
          <w:rFonts w:eastAsia="Times New Roman"/>
          <w:sz w:val="22"/>
          <w:szCs w:val="22"/>
        </w:rPr>
      </w:pPr>
      <w:r w:rsidRPr="0014222F">
        <w:rPr>
          <w:rFonts w:eastAsia="Times New Roman"/>
          <w:sz w:val="22"/>
          <w:szCs w:val="22"/>
        </w:rPr>
        <w:t xml:space="preserve">Using industry-standard best practices, </w:t>
      </w:r>
      <w:r>
        <w:rPr>
          <w:rFonts w:eastAsia="Times New Roman"/>
          <w:sz w:val="22"/>
          <w:szCs w:val="22"/>
        </w:rPr>
        <w:t>I</w:t>
      </w:r>
      <w:r w:rsidRPr="0014222F">
        <w:rPr>
          <w:rFonts w:eastAsia="Times New Roman"/>
          <w:sz w:val="22"/>
          <w:szCs w:val="22"/>
        </w:rPr>
        <w:t xml:space="preserve"> mitigated the newly created vulnerability of the /hash endpoint in the refactored code. These procedures greatly enhance the general well-being of the business and aid in maintaining the security of the application as it is.</w:t>
      </w:r>
    </w:p>
    <w:p w14:paraId="55E35BE4" w14:textId="544A22DF" w:rsidR="0014222F" w:rsidRDefault="0014222F" w:rsidP="0014222F">
      <w:pPr>
        <w:ind w:firstLine="360"/>
        <w:contextualSpacing/>
        <w:rPr>
          <w:rFonts w:eastAsia="Times New Roman"/>
          <w:sz w:val="22"/>
          <w:szCs w:val="22"/>
        </w:rPr>
      </w:pPr>
      <w:r>
        <w:rPr>
          <w:rFonts w:eastAsia="Times New Roman"/>
          <w:sz w:val="22"/>
          <w:szCs w:val="22"/>
        </w:rPr>
        <w:tab/>
      </w:r>
      <w:r w:rsidRPr="0014222F">
        <w:rPr>
          <w:rFonts w:eastAsia="Times New Roman"/>
          <w:sz w:val="22"/>
          <w:szCs w:val="22"/>
        </w:rPr>
        <w:t xml:space="preserve">Using Spring Boot validation annotations and libraries, I want to build appropriate input validation for the /hash endpoint. This adheres to the OWASP Top 10 web application security threats, with particular attention to A1: Injection, which highlights the importance of verifying any external data </w:t>
      </w:r>
      <w:proofErr w:type="gramStart"/>
      <w:r w:rsidRPr="0014222F">
        <w:rPr>
          <w:rFonts w:eastAsia="Times New Roman"/>
          <w:sz w:val="22"/>
          <w:szCs w:val="22"/>
        </w:rPr>
        <w:t>before to</w:t>
      </w:r>
      <w:proofErr w:type="gramEnd"/>
      <w:r w:rsidRPr="0014222F">
        <w:rPr>
          <w:rFonts w:eastAsia="Times New Roman"/>
          <w:sz w:val="22"/>
          <w:szCs w:val="22"/>
        </w:rPr>
        <w:t xml:space="preserve"> processing.</w:t>
      </w:r>
      <w:r>
        <w:rPr>
          <w:rFonts w:eastAsia="Times New Roman"/>
          <w:sz w:val="22"/>
          <w:szCs w:val="22"/>
        </w:rPr>
        <w:t xml:space="preserve"> </w:t>
      </w:r>
      <w:r w:rsidRPr="0014222F">
        <w:rPr>
          <w:rFonts w:eastAsia="Times New Roman"/>
          <w:sz w:val="22"/>
          <w:szCs w:val="22"/>
        </w:rPr>
        <w:t xml:space="preserve">My intention </w:t>
      </w:r>
      <w:proofErr w:type="gramStart"/>
      <w:r w:rsidRPr="0014222F">
        <w:rPr>
          <w:rFonts w:eastAsia="Times New Roman"/>
          <w:sz w:val="22"/>
          <w:szCs w:val="22"/>
        </w:rPr>
        <w:t>are</w:t>
      </w:r>
      <w:proofErr w:type="gramEnd"/>
      <w:r w:rsidRPr="0014222F">
        <w:rPr>
          <w:rFonts w:eastAsia="Times New Roman"/>
          <w:sz w:val="22"/>
          <w:szCs w:val="22"/>
        </w:rPr>
        <w:t xml:space="preserve"> to utilize a secure templating library or escape special characters while returning the hash value in HTML. This is in line with the advice in the OWASP XSS Prevention Cheat Sheet to escape or encode user-controlled data before </w:t>
      </w:r>
      <w:proofErr w:type="gramStart"/>
      <w:r w:rsidRPr="0014222F">
        <w:rPr>
          <w:rFonts w:eastAsia="Times New Roman"/>
          <w:sz w:val="22"/>
          <w:szCs w:val="22"/>
        </w:rPr>
        <w:t>to display</w:t>
      </w:r>
      <w:proofErr w:type="gramEnd"/>
      <w:r w:rsidRPr="0014222F">
        <w:rPr>
          <w:rFonts w:eastAsia="Times New Roman"/>
          <w:sz w:val="22"/>
          <w:szCs w:val="22"/>
        </w:rPr>
        <w:t>.</w:t>
      </w:r>
      <w:r>
        <w:rPr>
          <w:rFonts w:eastAsia="Times New Roman"/>
          <w:sz w:val="22"/>
          <w:szCs w:val="22"/>
        </w:rPr>
        <w:t xml:space="preserve"> </w:t>
      </w:r>
      <w:r w:rsidRPr="0014222F">
        <w:rPr>
          <w:rFonts w:eastAsia="Times New Roman"/>
          <w:sz w:val="22"/>
          <w:szCs w:val="22"/>
        </w:rPr>
        <w:t>In the build process, I added the OWASP Dependency-Check plugin. This procedure follows the "shift left" security philosophy, which lowers the cost and complexity of subsequent fixes by identifying and addressing vulnerabilities early in the development lifecycle.</w:t>
      </w:r>
      <w:r>
        <w:rPr>
          <w:rFonts w:eastAsia="Times New Roman"/>
          <w:sz w:val="22"/>
          <w:szCs w:val="22"/>
        </w:rPr>
        <w:t xml:space="preserve"> </w:t>
      </w:r>
      <w:r w:rsidRPr="0014222F">
        <w:rPr>
          <w:rFonts w:eastAsia="Times New Roman"/>
          <w:sz w:val="22"/>
          <w:szCs w:val="22"/>
        </w:rPr>
        <w:t xml:space="preserve">I went with Spring Boot, a popular framework known for having strong </w:t>
      </w:r>
      <w:r w:rsidRPr="0014222F">
        <w:rPr>
          <w:rFonts w:eastAsia="Times New Roman"/>
          <w:sz w:val="22"/>
          <w:szCs w:val="22"/>
        </w:rPr>
        <w:lastRenderedPageBreak/>
        <w:t>security features like vulnerability screening and dependency management. This is consistent with the advice to choose frameworks and libraries that are safe and up to date.</w:t>
      </w:r>
    </w:p>
    <w:p w14:paraId="14AA42D6" w14:textId="339E70C2" w:rsidR="0014222F" w:rsidRPr="00B7788F" w:rsidRDefault="0014222F" w:rsidP="0014222F">
      <w:pPr>
        <w:ind w:firstLine="360"/>
        <w:contextualSpacing/>
        <w:rPr>
          <w:rFonts w:eastAsia="Times New Roman"/>
          <w:sz w:val="22"/>
          <w:szCs w:val="22"/>
        </w:rPr>
      </w:pPr>
      <w:r>
        <w:rPr>
          <w:rFonts w:eastAsia="Times New Roman"/>
          <w:sz w:val="22"/>
          <w:szCs w:val="22"/>
        </w:rPr>
        <w:tab/>
      </w:r>
      <w:r w:rsidRPr="0014222F">
        <w:rPr>
          <w:rFonts w:eastAsia="Times New Roman"/>
          <w:sz w:val="22"/>
          <w:szCs w:val="22"/>
        </w:rPr>
        <w:t xml:space="preserve">By reducing vulnerabilities, an application's attackers are prevented from exploiting it as easily, safeguarding confidential information and averting monetary losses, harm to one's reputation, and legal troubles. Software developed using secure coding techniques is more dependable and resilient, which lowers the cost of patching vulnerabilities and enhances user experience. By including security procedures </w:t>
      </w:r>
      <w:proofErr w:type="gramStart"/>
      <w:r w:rsidRPr="0014222F">
        <w:rPr>
          <w:rFonts w:eastAsia="Times New Roman"/>
          <w:sz w:val="22"/>
          <w:szCs w:val="22"/>
        </w:rPr>
        <w:t>into</w:t>
      </w:r>
      <w:proofErr w:type="gramEnd"/>
      <w:r w:rsidRPr="0014222F">
        <w:rPr>
          <w:rFonts w:eastAsia="Times New Roman"/>
          <w:sz w:val="22"/>
          <w:szCs w:val="22"/>
        </w:rPr>
        <w:t xml:space="preserve"> the development process, delays and expensive rework brought on by security flaws that are found later in the process are avoided.</w:t>
      </w:r>
      <w:r>
        <w:rPr>
          <w:rFonts w:eastAsia="Times New Roman"/>
          <w:sz w:val="22"/>
          <w:szCs w:val="22"/>
        </w:rPr>
        <w:t xml:space="preserve"> </w:t>
      </w:r>
      <w:r w:rsidRPr="0014222F">
        <w:rPr>
          <w:rFonts w:eastAsia="Times New Roman"/>
          <w:sz w:val="22"/>
          <w:szCs w:val="22"/>
        </w:rPr>
        <w:t>Establishing trust with stakeholders and consumers through secure coding standards improves the company's image and may even lead to new business prospects. Following best practices can assist comply with various data privacy and security standards, avoiding legal fines and compliance expenses, depending on the industry and data handled.</w:t>
      </w:r>
    </w:p>
    <w:sectPr w:rsidR="0014222F"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BE595" w14:textId="77777777" w:rsidR="009E3F5A" w:rsidRDefault="009E3F5A" w:rsidP="002F3F84">
      <w:r>
        <w:separator/>
      </w:r>
    </w:p>
  </w:endnote>
  <w:endnote w:type="continuationSeparator" w:id="0">
    <w:p w14:paraId="67DEC67E" w14:textId="77777777" w:rsidR="009E3F5A" w:rsidRDefault="009E3F5A" w:rsidP="002F3F84">
      <w:r>
        <w:continuationSeparator/>
      </w:r>
    </w:p>
  </w:endnote>
  <w:endnote w:type="continuationNotice" w:id="1">
    <w:p w14:paraId="6E5EDCDB" w14:textId="77777777" w:rsidR="009E3F5A" w:rsidRDefault="009E3F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11F60" w14:textId="77777777" w:rsidR="009E3F5A" w:rsidRDefault="009E3F5A" w:rsidP="002F3F84">
      <w:r>
        <w:separator/>
      </w:r>
    </w:p>
  </w:footnote>
  <w:footnote w:type="continuationSeparator" w:id="0">
    <w:p w14:paraId="6C46BD58" w14:textId="77777777" w:rsidR="009E3F5A" w:rsidRDefault="009E3F5A" w:rsidP="002F3F84">
      <w:r>
        <w:continuationSeparator/>
      </w:r>
    </w:p>
  </w:footnote>
  <w:footnote w:type="continuationNotice" w:id="1">
    <w:p w14:paraId="1360660D" w14:textId="77777777" w:rsidR="009E3F5A" w:rsidRDefault="009E3F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99499235">
    <w:abstractNumId w:val="16"/>
  </w:num>
  <w:num w:numId="2" w16cid:durableId="1018506670">
    <w:abstractNumId w:val="20"/>
  </w:num>
  <w:num w:numId="3" w16cid:durableId="1743723182">
    <w:abstractNumId w:val="6"/>
  </w:num>
  <w:num w:numId="4" w16cid:durableId="1643726638">
    <w:abstractNumId w:val="8"/>
  </w:num>
  <w:num w:numId="5" w16cid:durableId="255284240">
    <w:abstractNumId w:val="4"/>
  </w:num>
  <w:num w:numId="6" w16cid:durableId="250939102">
    <w:abstractNumId w:val="17"/>
  </w:num>
  <w:num w:numId="7" w16cid:durableId="649092062">
    <w:abstractNumId w:val="12"/>
    <w:lvlOverride w:ilvl="0">
      <w:lvl w:ilvl="0">
        <w:numFmt w:val="lowerLetter"/>
        <w:lvlText w:val="%1."/>
        <w:lvlJc w:val="left"/>
      </w:lvl>
    </w:lvlOverride>
  </w:num>
  <w:num w:numId="8" w16cid:durableId="2088725606">
    <w:abstractNumId w:val="5"/>
  </w:num>
  <w:num w:numId="9" w16cid:durableId="1187133853">
    <w:abstractNumId w:val="1"/>
    <w:lvlOverride w:ilvl="0">
      <w:lvl w:ilvl="0">
        <w:numFmt w:val="lowerLetter"/>
        <w:lvlText w:val="%1."/>
        <w:lvlJc w:val="left"/>
      </w:lvl>
    </w:lvlOverride>
  </w:num>
  <w:num w:numId="10" w16cid:durableId="204371988">
    <w:abstractNumId w:val="0"/>
  </w:num>
  <w:num w:numId="11" w16cid:durableId="31730841">
    <w:abstractNumId w:val="3"/>
  </w:num>
  <w:num w:numId="12" w16cid:durableId="2025277052">
    <w:abstractNumId w:val="19"/>
  </w:num>
  <w:num w:numId="13" w16cid:durableId="135295679">
    <w:abstractNumId w:val="15"/>
  </w:num>
  <w:num w:numId="14" w16cid:durableId="733087103">
    <w:abstractNumId w:val="2"/>
  </w:num>
  <w:num w:numId="15" w16cid:durableId="936132761">
    <w:abstractNumId w:val="11"/>
  </w:num>
  <w:num w:numId="16" w16cid:durableId="349378022">
    <w:abstractNumId w:val="9"/>
  </w:num>
  <w:num w:numId="17" w16cid:durableId="1288118742">
    <w:abstractNumId w:val="14"/>
  </w:num>
  <w:num w:numId="18" w16cid:durableId="1404141025">
    <w:abstractNumId w:val="18"/>
  </w:num>
  <w:num w:numId="19" w16cid:durableId="528758221">
    <w:abstractNumId w:val="7"/>
  </w:num>
  <w:num w:numId="20" w16cid:durableId="1944338589">
    <w:abstractNumId w:val="13"/>
  </w:num>
  <w:num w:numId="21" w16cid:durableId="7596377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222F"/>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2782"/>
    <w:rsid w:val="00473815"/>
    <w:rsid w:val="00485402"/>
    <w:rsid w:val="004B2BE0"/>
    <w:rsid w:val="004D78B4"/>
    <w:rsid w:val="00511648"/>
    <w:rsid w:val="00512ADF"/>
    <w:rsid w:val="0052202C"/>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A4DA8"/>
    <w:rsid w:val="009C6202"/>
    <w:rsid w:val="009C7B99"/>
    <w:rsid w:val="009D3129"/>
    <w:rsid w:val="009E3F5A"/>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9386A"/>
    <w:rsid w:val="00CE44E9"/>
    <w:rsid w:val="00CF445D"/>
    <w:rsid w:val="00CF618A"/>
    <w:rsid w:val="00D0558B"/>
    <w:rsid w:val="00D47759"/>
    <w:rsid w:val="00DB445E"/>
    <w:rsid w:val="00DB5652"/>
    <w:rsid w:val="00DD6742"/>
    <w:rsid w:val="00E02BD0"/>
    <w:rsid w:val="00E33862"/>
    <w:rsid w:val="00E4044A"/>
    <w:rsid w:val="00E5594E"/>
    <w:rsid w:val="00E66FC0"/>
    <w:rsid w:val="00E941D0"/>
    <w:rsid w:val="00EB1CEC"/>
    <w:rsid w:val="00EB4E90"/>
    <w:rsid w:val="00EC29F5"/>
    <w:rsid w:val="00ED1CC4"/>
    <w:rsid w:val="00EE2618"/>
    <w:rsid w:val="00EE3EAE"/>
    <w:rsid w:val="00EF4D6F"/>
    <w:rsid w:val="00F158EB"/>
    <w:rsid w:val="00F432FF"/>
    <w:rsid w:val="00F72352"/>
    <w:rsid w:val="00F80B55"/>
    <w:rsid w:val="00F81BBB"/>
    <w:rsid w:val="00FC36E8"/>
    <w:rsid w:val="00FC47F0"/>
    <w:rsid w:val="00FD1686"/>
    <w:rsid w:val="00FD7CC8"/>
    <w:rsid w:val="00FE1797"/>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7643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Jacob Casas</cp:lastModifiedBy>
  <cp:revision>4</cp:revision>
  <dcterms:created xsi:type="dcterms:W3CDTF">2023-12-11T05:03:00Z</dcterms:created>
  <dcterms:modified xsi:type="dcterms:W3CDTF">2023-12-16T19:40:00Z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