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UNIVERSIDAD MARIANO GÁLVEZ DE GUATEMALA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Facultad de Ingeniería en Sistemas de Información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Curso: Desarrollo Web</w:t>
      </w:r>
    </w:p>
    <w:p>
      <w:pPr>
        <w:spacing w:after="60" w:before="120"/>
        <w:jc w:val="center"/>
      </w:pPr>
      <w:r>
        <w:drawing>
          <wp:inline distT="0" distB="0" distL="0" distR="0">
            <wp:extent cx="17335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  <w:jc w:val="center"/>
      </w:pPr>
      <w:r>
        <w:rPr>
          <w:rFonts w:ascii="Calibri" w:cs="Calibri" w:eastAsia="Calibri" w:hAnsi="Calibri"/>
          <w:b/>
          <w:bCs/>
          <w:color w:val="0B5D4B"/>
          <w:sz w:val="44"/>
          <w:szCs w:val="44"/>
        </w:rPr>
        <w:t xml:space="preserve">Banco Quetzal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B6B66"/>
          <w:sz w:val="26"/>
          <w:szCs w:val="26"/>
        </w:rPr>
        <w:t xml:space="preserve">Sistema de Banca en Línea — Datos de entrega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Estudiante: </w:t>
      </w:r>
      <w:r>
        <w:rPr>
          <w:rFonts w:ascii="Calibri" w:cs="Calibri" w:eastAsia="Calibri" w:hAnsi="Calibri"/>
          <w:sz w:val="24"/>
          <w:szCs w:val="24"/>
        </w:rPr>
        <w:t xml:space="preserve">Jorge Otoniel Castillo Ortega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Carné: </w:t>
      </w:r>
      <w:r>
        <w:rPr>
          <w:rFonts w:ascii="Calibri" w:cs="Calibri" w:eastAsia="Calibri" w:hAnsi="Calibri"/>
          <w:sz w:val="24"/>
          <w:szCs w:val="24"/>
        </w:rPr>
        <w:t xml:space="preserve">0900-13-719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Proyecto: </w:t>
      </w:r>
      <w:r>
        <w:rPr>
          <w:rFonts w:ascii="Calibri" w:cs="Calibri" w:eastAsia="Calibri" w:hAnsi="Calibri"/>
          <w:sz w:val="24"/>
          <w:szCs w:val="24"/>
        </w:rPr>
        <w:t xml:space="preserve">HTML5 / CSS3 / PHP / MySQL</w:t>
      </w:r>
    </w:p>
    <w:p>
      <w:pPr>
        <w:spacing w:before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Guatemala, noviembre de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Integrantes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616"/>
        <w:gridCol w:w="2808"/>
      </w:tblGrid>
      <w:tr>
        <w:trPr>
          <w:tblHeader/>
        </w:trPr>
        <w:tc>
          <w:tcPr>
            <w:tcW w:type="dxa" w:w="93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B5D4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61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B5D4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W w:type="dxa" w:w="280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B5D4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Carné</w:t>
            </w:r>
          </w:p>
        </w:tc>
      </w:tr>
      <w:tr>
        <w:tc>
          <w:tcPr>
            <w:tcW w:type="dxa" w:w="93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1</w:t>
            </w:r>
          </w:p>
        </w:tc>
        <w:tc>
          <w:tcPr>
            <w:tcW w:type="dxa" w:w="561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Jorge Otoniel Castillo Ortega</w:t>
            </w:r>
          </w:p>
        </w:tc>
        <w:tc>
          <w:tcPr>
            <w:tcW w:type="dxa" w:w="280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0900-13-719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Acceso al sitio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B5D4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552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B5D4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Enlace del sitio (free-hosting)</w:t>
            </w:r>
          </w:p>
        </w:tc>
        <w:tc>
          <w:tcPr>
            <w:tcW w:type="dxa" w:w="6552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https://banco-quetzal.onrender.com</w:t>
            </w:r>
          </w:p>
        </w:tc>
      </w:tr>
      <w:tr>
        <w:tc>
          <w:tcPr>
            <w:tcW w:type="dxa" w:w="280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Proveedor de hosting</w:t>
            </w:r>
          </w:p>
        </w:tc>
        <w:tc>
          <w:tcPr>
            <w:tcW w:type="dxa" w:w="6552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Render (Web Service, plan Free, Docker PHP 8.2 + Apache)</w:t>
            </w:r>
          </w:p>
        </w:tc>
      </w:tr>
      <w:tr>
        <w:tc>
          <w:tcPr>
            <w:tcW w:type="dxa" w:w="280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552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MySQL 8 en Aiven (plan Free) — acceso solo por procedimientos almacenados</w:t>
            </w:r>
          </w:p>
        </w:tc>
      </w:tr>
      <w:tr>
        <w:tc>
          <w:tcPr>
            <w:tcW w:type="dxa" w:w="280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Código fuente y script de BD</w:t>
            </w:r>
          </w:p>
        </w:tc>
        <w:tc>
          <w:tcPr>
            <w:tcW w:type="dxa" w:w="6552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Archivo BancoQuetzal_0900-13-719.zip (subido a UMG-Virtual)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</w:rPr>
        <w:t xml:space="preserve">Nota: </w:t>
      </w:r>
      <w:r>
        <w:rPr>
          <w:rFonts w:ascii="Calibri" w:cs="Calibri" w:eastAsia="Calibri" w:hAnsi="Calibri"/>
          <w:color w:val="5B6B66"/>
        </w:rPr>
        <w:t xml:space="preserve">el plan gratuito de Render suspende el servicio tras 15 minutos sin tráfico; la primera visita puede tardar cerca de un minuto en cargar mientras el servidor se reactiva.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Credenciales del usuario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98"/>
        <w:gridCol w:w="1872"/>
        <w:gridCol w:w="4118"/>
      </w:tblGrid>
      <w:tr>
        <w:trPr>
          <w:tblHeader/>
        </w:trPr>
        <w:tc>
          <w:tcPr>
            <w:tcW w:type="dxa" w:w="1872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B5D4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49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B5D4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1872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B5D4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  <w:tc>
          <w:tcPr>
            <w:tcW w:type="dxa" w:w="411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B5D4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 de acceso</w:t>
            </w:r>
          </w:p>
        </w:tc>
      </w:tr>
      <w:tr>
        <w:tc>
          <w:tcPr>
            <w:tcW w:type="dxa" w:w="1872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49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admin</w:t>
            </w:r>
          </w:p>
        </w:tc>
        <w:tc>
          <w:tcPr>
            <w:tcW w:type="dxa" w:w="1872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BancoQ2026!</w:t>
            </w:r>
          </w:p>
        </w:tc>
        <w:tc>
          <w:tcPr>
            <w:tcW w:type="dxa" w:w="4118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7"/>
                <w:sz w:val="19"/>
                <w:szCs w:val="19"/>
              </w:rPr>
              <w:t xml:space="preserve">https://banco-quetzal.onrender.com/admin/login.php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</w:rPr>
        <w:t xml:space="preserve">La base de datos se entrega en blanco: solo contiene el usuario administrador. A partir de él se prueba el flujo completo: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administrador crea un usuario de cajero (Panel de administrador → Cajeros).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cajero inicia sesión y crea una cuenta monetaria con nombre, número de cuenta, DPI y monto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cliente se registra en "Registro de nuevo usuario" con su número de cuenta, correo, DPI y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cliente agrega cuentas de terceros, transfiere y consulta su estado de cuenta.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administrador revisa el Monitor de transferencias y el análisis del log de Apache.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66"/>
        <w:sz w:val="17"/>
        <w:szCs w:val="17"/>
      </w:rPr>
      <w:t xml:space="preserve">Banco Quetzal · Desarrollo Web · UMG — Página </w:t>
    </w:r>
    <w:r>
      <w:rPr>
        <w:rFonts w:ascii="Calibri" w:cs="Calibri" w:eastAsia="Calibri" w:hAnsi="Calibri"/>
        <w:color w:val="5B6B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0B5D4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11806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D2B2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a65b7a532a22c2d4f34a6ca90e93c7ec52ca8a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Proyecto Banco Quetzal</dc:title>
  <dc:creator>Jorge Otoniel Castillo Ortega</dc:creator>
  <cp:lastModifiedBy>Un-named</cp:lastModifiedBy>
  <cp:revision>1</cp:revision>
  <dcterms:created xsi:type="dcterms:W3CDTF">2026-10-28T03:53:04.279Z</dcterms:created>
  <dcterms:modified xsi:type="dcterms:W3CDTF">2026-10-28T03:53:04.284Z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