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88210" w14:textId="77777777" w:rsidR="00310F2B" w:rsidRDefault="00310F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241293A7" w14:textId="77777777" w:rsidR="00310F2B" w:rsidRDefault="00310F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77B74076" w14:textId="77777777" w:rsidR="00310F2B" w:rsidRDefault="00310F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4C30E40E" w14:textId="77777777" w:rsidR="00310F2B" w:rsidRDefault="00310F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0AA9CA3A" w14:textId="77777777" w:rsidR="00310F2B" w:rsidRDefault="00310F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2EBFBE15" w14:textId="77777777" w:rsidR="00310F2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64D036A1" wp14:editId="22CCBE05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EBE926" w14:textId="77777777" w:rsidR="00310F2B" w:rsidRDefault="00310F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515C0F26" w14:textId="77777777" w:rsidR="00310F2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53BE156C" w14:textId="77777777" w:rsidR="00310F2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3E48AA4C" w14:textId="77777777" w:rsidR="00310F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04BA0C31" w14:textId="0CF416BA" w:rsidR="00310F2B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B30D7E" w:rsidRPr="00B30D7E">
        <w:rPr>
          <w:rFonts w:ascii="Arial" w:eastAsia="Arial" w:hAnsi="Arial" w:cs="Arial"/>
          <w:color w:val="1B3247"/>
          <w:sz w:val="28"/>
          <w:szCs w:val="28"/>
        </w:rPr>
        <w:t>Fundamentos de la Ingeniería de Requerimientos</w:t>
      </w:r>
    </w:p>
    <w:p w14:paraId="70725A76" w14:textId="1CD9ACA3" w:rsidR="00310F2B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B30D7E">
        <w:rPr>
          <w:rFonts w:ascii="Arial" w:eastAsia="Arial" w:hAnsi="Arial" w:cs="Arial"/>
          <w:color w:val="1B3247"/>
          <w:sz w:val="28"/>
          <w:szCs w:val="28"/>
        </w:rPr>
        <w:t>Carlos Nieto</w:t>
      </w:r>
    </w:p>
    <w:p w14:paraId="2CE2BA76" w14:textId="560188F9" w:rsidR="00B30D7E" w:rsidRDefault="00B30D7E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color w:val="1B3247"/>
          <w:sz w:val="28"/>
          <w:szCs w:val="28"/>
        </w:rPr>
        <w:t>Andrés Farfán</w:t>
      </w:r>
    </w:p>
    <w:p w14:paraId="389D24F9" w14:textId="34D0C35E" w:rsidR="00B30D7E" w:rsidRDefault="00B30D7E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color w:val="1B3247"/>
          <w:sz w:val="28"/>
          <w:szCs w:val="28"/>
        </w:rPr>
        <w:t>Jefferson Castro</w:t>
      </w:r>
    </w:p>
    <w:p w14:paraId="074495DF" w14:textId="227CCEA6" w:rsidR="00B30D7E" w:rsidRDefault="00B30D7E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color w:val="1B3247"/>
          <w:sz w:val="28"/>
          <w:szCs w:val="28"/>
        </w:rPr>
        <w:t>David Córdova</w:t>
      </w:r>
    </w:p>
    <w:p w14:paraId="6E055694" w14:textId="651D2937" w:rsidR="00310F2B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B30D7E" w:rsidRPr="00B30D7E">
        <w:rPr>
          <w:rFonts w:ascii="Arial" w:eastAsia="Arial" w:hAnsi="Arial" w:cs="Arial"/>
          <w:color w:val="1B3247"/>
          <w:sz w:val="28"/>
          <w:szCs w:val="28"/>
        </w:rPr>
        <w:t>Introducción a la Ingeniería de Software</w:t>
      </w:r>
    </w:p>
    <w:p w14:paraId="5DD75364" w14:textId="422105ED" w:rsidR="00310F2B" w:rsidRDefault="00000000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B30D7E">
        <w:rPr>
          <w:rFonts w:ascii="Arial" w:eastAsia="Arial" w:hAnsi="Arial" w:cs="Arial"/>
          <w:color w:val="1B3247"/>
          <w:sz w:val="28"/>
          <w:szCs w:val="28"/>
        </w:rPr>
        <w:t xml:space="preserve">Jorge </w:t>
      </w:r>
      <w:proofErr w:type="spellStart"/>
      <w:r w:rsidR="00B30D7E">
        <w:rPr>
          <w:rFonts w:ascii="Arial" w:eastAsia="Arial" w:hAnsi="Arial" w:cs="Arial"/>
          <w:color w:val="1B3247"/>
          <w:sz w:val="28"/>
          <w:szCs w:val="28"/>
        </w:rPr>
        <w:t>Dumar</w:t>
      </w:r>
      <w:proofErr w:type="spellEnd"/>
      <w:r w:rsidR="00B30D7E">
        <w:rPr>
          <w:rFonts w:ascii="Arial" w:eastAsia="Arial" w:hAnsi="Arial" w:cs="Arial"/>
          <w:color w:val="1B3247"/>
          <w:sz w:val="28"/>
          <w:szCs w:val="28"/>
        </w:rPr>
        <w:t xml:space="preserve"> Guevara Serrano</w:t>
      </w:r>
    </w:p>
    <w:p w14:paraId="49A3BED4" w14:textId="77777777" w:rsidR="00310F2B" w:rsidRDefault="00310F2B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29DC9B57" w14:textId="7564DC92" w:rsidR="00310F2B" w:rsidRDefault="00B30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310F2B">
          <w:headerReference w:type="default" r:id="rId9"/>
          <w:footerReference w:type="default" r:id="rId10"/>
          <w:head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DAULE</w:t>
      </w:r>
      <w:r w:rsidR="00000000">
        <w:rPr>
          <w:rFonts w:ascii="Arial" w:eastAsia="Arial" w:hAnsi="Arial" w:cs="Arial"/>
          <w:b/>
          <w:color w:val="1B3247"/>
          <w:sz w:val="28"/>
          <w:szCs w:val="28"/>
        </w:rPr>
        <w:t>-ECUADOR</w:t>
      </w:r>
    </w:p>
    <w:p w14:paraId="0F4027A8" w14:textId="77777777" w:rsidR="00310F2B" w:rsidRDefault="00310F2B">
      <w:pPr>
        <w:jc w:val="center"/>
      </w:pPr>
    </w:p>
    <w:p w14:paraId="2B3E23B6" w14:textId="69FC34E4" w:rsidR="00310F2B" w:rsidRDefault="00B30D7E" w:rsidP="00B30D7E">
      <w:pPr>
        <w:pStyle w:val="Prrafodelista"/>
        <w:numPr>
          <w:ilvl w:val="0"/>
          <w:numId w:val="1"/>
        </w:numPr>
        <w:shd w:val="clear" w:color="auto" w:fill="FFFFFF"/>
        <w:spacing w:after="220"/>
        <w:ind w:right="220"/>
        <w:jc w:val="both"/>
        <w:rPr>
          <w:rFonts w:ascii="Arial" w:hAnsi="Arial"/>
          <w:b/>
          <w:bCs/>
        </w:rPr>
      </w:pPr>
      <w:r w:rsidRPr="00B30D7E">
        <w:rPr>
          <w:rFonts w:ascii="Arial" w:hAnsi="Arial"/>
          <w:b/>
          <w:bCs/>
        </w:rPr>
        <w:t>Introducción breve del proyecto</w:t>
      </w:r>
    </w:p>
    <w:p w14:paraId="1F5B6CE3" w14:textId="668FBEAE" w:rsidR="004719AF" w:rsidRPr="004719AF" w:rsidRDefault="004719AF" w:rsidP="004719AF">
      <w:pPr>
        <w:shd w:val="clear" w:color="auto" w:fill="FFFFFF"/>
        <w:spacing w:after="220"/>
        <w:ind w:right="220" w:firstLine="0"/>
        <w:rPr>
          <w:rFonts w:ascii="Arial" w:eastAsia="Arial" w:hAnsi="Arial"/>
        </w:rPr>
      </w:pPr>
      <w:r w:rsidRPr="004719AF">
        <w:rPr>
          <w:rFonts w:ascii="Arial" w:eastAsia="Arial" w:hAnsi="Arial"/>
        </w:rPr>
        <w:t xml:space="preserve">Nombre del proyecto: </w:t>
      </w:r>
      <w:proofErr w:type="spellStart"/>
      <w:r w:rsidRPr="00D81C2F">
        <w:rPr>
          <w:rFonts w:ascii="Arial" w:eastAsia="Arial" w:hAnsi="Arial"/>
          <w:b/>
          <w:bCs/>
        </w:rPr>
        <w:t>BiblioTech</w:t>
      </w:r>
      <w:proofErr w:type="spellEnd"/>
      <w:r w:rsidRPr="004719AF">
        <w:rPr>
          <w:rFonts w:ascii="Arial" w:eastAsia="Arial" w:hAnsi="Arial"/>
        </w:rPr>
        <w:t xml:space="preserve"> - Sistema de Gestión de Préstamos para Bibliotecas Universitarias.</w:t>
      </w:r>
      <w:r w:rsidR="00F8734D">
        <w:rPr>
          <w:rFonts w:ascii="Arial" w:eastAsia="Arial" w:hAnsi="Arial"/>
        </w:rPr>
        <w:t xml:space="preserve"> </w:t>
      </w:r>
      <w:r w:rsidRPr="004719AF">
        <w:rPr>
          <w:rFonts w:ascii="Arial" w:eastAsia="Arial" w:hAnsi="Arial"/>
        </w:rPr>
        <w:t>Descripción general del sistema propuesto:</w:t>
      </w:r>
    </w:p>
    <w:p w14:paraId="026B7C38" w14:textId="33930C74" w:rsidR="004719AF" w:rsidRPr="004719AF" w:rsidRDefault="004719AF" w:rsidP="004719AF">
      <w:pPr>
        <w:shd w:val="clear" w:color="auto" w:fill="FFFFFF"/>
        <w:spacing w:after="220"/>
        <w:ind w:right="220" w:firstLine="0"/>
        <w:rPr>
          <w:rFonts w:ascii="Arial" w:eastAsia="Arial" w:hAnsi="Arial"/>
        </w:rPr>
      </w:pPr>
      <w:r w:rsidRPr="004719AF">
        <w:rPr>
          <w:rFonts w:ascii="Arial" w:eastAsia="Arial" w:hAnsi="Arial"/>
        </w:rPr>
        <w:t>Se trata de una plataforma web y móvil creada para facilitar la gestión de la red de bibliotecas de la universidad. A través de ella, estudiantes y personal pueden consultar, reservar, solicitar préstamos y devolver material bibliográfico, mientras que los bibliotecarios pueden administrar el inventario de forma más eficiente y organizada.</w:t>
      </w:r>
      <w:r w:rsidR="00D81C2F">
        <w:rPr>
          <w:rFonts w:ascii="Arial" w:eastAsia="Arial" w:hAnsi="Arial"/>
        </w:rPr>
        <w:t xml:space="preserve"> </w:t>
      </w:r>
      <w:r w:rsidRPr="004719AF">
        <w:rPr>
          <w:rFonts w:ascii="Arial" w:eastAsia="Arial" w:hAnsi="Arial"/>
        </w:rPr>
        <w:t>Problema o necesidad que se busca atender:</w:t>
      </w:r>
    </w:p>
    <w:p w14:paraId="1F098357" w14:textId="70973403" w:rsidR="004719AF" w:rsidRPr="004719AF" w:rsidRDefault="004719AF" w:rsidP="004719AF">
      <w:pPr>
        <w:shd w:val="clear" w:color="auto" w:fill="FFFFFF"/>
        <w:spacing w:after="220"/>
        <w:ind w:right="220" w:firstLine="0"/>
        <w:rPr>
          <w:rFonts w:ascii="Arial" w:eastAsia="Arial" w:hAnsi="Arial"/>
        </w:rPr>
      </w:pPr>
      <w:r w:rsidRPr="004719AF">
        <w:rPr>
          <w:rFonts w:ascii="Arial" w:eastAsia="Arial" w:hAnsi="Arial"/>
        </w:rPr>
        <w:t>En la actualidad, la gestión de préstamos en la biblioteca universitaria se realiza de forma manual o con un sistema obsoleto. Como consecuencia, se generan largas esperas, existe un mayor riesgo de pérdida de libros, el control de las multas por retraso resulta poco eficiente y los estudiantes no pueden conocer de manera inmediata si un libro está disponible.</w:t>
      </w:r>
      <w:r w:rsidR="00F8734D">
        <w:rPr>
          <w:rFonts w:ascii="Arial" w:eastAsia="Arial" w:hAnsi="Arial"/>
        </w:rPr>
        <w:t xml:space="preserve"> </w:t>
      </w:r>
      <w:r w:rsidRPr="004719AF">
        <w:rPr>
          <w:rFonts w:ascii="Arial" w:eastAsia="Arial" w:hAnsi="Arial"/>
        </w:rPr>
        <w:t>Usuarios principales del sistema:</w:t>
      </w:r>
    </w:p>
    <w:p w14:paraId="097D9C37" w14:textId="4B006A56" w:rsidR="004719AF" w:rsidRDefault="004719AF" w:rsidP="004719AF">
      <w:pPr>
        <w:shd w:val="clear" w:color="auto" w:fill="FFFFFF"/>
        <w:spacing w:after="220"/>
        <w:ind w:right="220" w:firstLine="0"/>
        <w:rPr>
          <w:rFonts w:ascii="Arial" w:eastAsia="Arial" w:hAnsi="Arial"/>
        </w:rPr>
      </w:pPr>
      <w:r w:rsidRPr="004719AF">
        <w:rPr>
          <w:rFonts w:ascii="Arial" w:eastAsia="Arial" w:hAnsi="Arial"/>
        </w:rPr>
        <w:t>Estudiantes, docentes, bibliotecarios y el Administrador del Sistema.</w:t>
      </w:r>
    </w:p>
    <w:p w14:paraId="2EFD3623" w14:textId="73DE2D45" w:rsidR="00D81C2F" w:rsidRPr="00D81C2F" w:rsidRDefault="00D81C2F" w:rsidP="00D81C2F">
      <w:pPr>
        <w:shd w:val="clear" w:color="auto" w:fill="FFFFFF"/>
        <w:spacing w:after="220"/>
        <w:ind w:right="220" w:firstLine="0"/>
        <w:rPr>
          <w:rFonts w:ascii="Arial" w:eastAsia="Arial" w:hAnsi="Arial"/>
          <w:b/>
          <w:bCs/>
        </w:rPr>
      </w:pPr>
      <w:r w:rsidRPr="00D81C2F">
        <w:rPr>
          <w:rFonts w:ascii="Arial" w:eastAsia="Arial" w:hAnsi="Arial"/>
          <w:b/>
          <w:bCs/>
        </w:rPr>
        <w:t>2. Tipos de Requerimiento de Software</w:t>
      </w:r>
    </w:p>
    <w:p w14:paraId="1350A19C" w14:textId="77777777" w:rsidR="00D81C2F" w:rsidRDefault="00D81C2F" w:rsidP="00D81C2F">
      <w:pPr>
        <w:shd w:val="clear" w:color="auto" w:fill="FFFFFF"/>
        <w:spacing w:after="220"/>
        <w:ind w:right="220" w:firstLine="0"/>
        <w:rPr>
          <w:rFonts w:ascii="Arial" w:eastAsia="Arial" w:hAnsi="Arial"/>
        </w:rPr>
      </w:pPr>
      <w:r w:rsidRPr="00D81C2F">
        <w:rPr>
          <w:rFonts w:ascii="Arial" w:eastAsia="Arial" w:hAnsi="Arial"/>
        </w:rPr>
        <w:t>Requerimientos funcionales: describen los servicios, comportamientos y tareas específicas que un sistema debe realizar para satisfacer las necesidades del usuario. Definen exactamente qué debe hacer el sistema ante determinadas entradas y cómo interactúa con su entorno, sirviendo de base para el desarrollo y las pruebas de software.</w:t>
      </w:r>
    </w:p>
    <w:p w14:paraId="5A4119C7" w14:textId="2D2A4A4D" w:rsidR="00D81C2F" w:rsidRPr="00D81C2F" w:rsidRDefault="00D81C2F" w:rsidP="00D81C2F">
      <w:pPr>
        <w:shd w:val="clear" w:color="auto" w:fill="FFFFFF"/>
        <w:spacing w:after="220"/>
        <w:ind w:right="220" w:firstLine="0"/>
        <w:rPr>
          <w:rFonts w:ascii="Arial" w:eastAsia="Arial" w:hAnsi="Arial"/>
        </w:rPr>
      </w:pPr>
      <w:r w:rsidRPr="00D81C2F">
        <w:rPr>
          <w:rFonts w:ascii="Arial" w:eastAsia="Arial" w:hAnsi="Arial"/>
        </w:rPr>
        <w:t>Requerimientos no funcionales: Describen condiciones de calidad, restricciones o características que debe cumplir el sistema para operar de manera óptima, tales como la seguridad, usabilidad, rendimiento, disponibilidad, accesibilidad o compatibilidad.</w:t>
      </w:r>
    </w:p>
    <w:p w14:paraId="4234297A" w14:textId="77777777" w:rsidR="00F8734D" w:rsidRDefault="00F8734D" w:rsidP="00D81C2F">
      <w:pPr>
        <w:shd w:val="clear" w:color="auto" w:fill="FFFFFF"/>
        <w:spacing w:after="220"/>
        <w:ind w:right="220" w:firstLine="0"/>
        <w:rPr>
          <w:rFonts w:ascii="Arial" w:eastAsia="Arial" w:hAnsi="Arial"/>
        </w:rPr>
      </w:pPr>
    </w:p>
    <w:p w14:paraId="0181A4E3" w14:textId="6627FD44" w:rsidR="00D81C2F" w:rsidRDefault="00D81C2F" w:rsidP="00D81C2F">
      <w:pPr>
        <w:shd w:val="clear" w:color="auto" w:fill="FFFFFF"/>
        <w:spacing w:after="220"/>
        <w:ind w:right="220" w:firstLine="0"/>
        <w:rPr>
          <w:rFonts w:ascii="Arial" w:eastAsia="Arial" w:hAnsi="Arial"/>
        </w:rPr>
      </w:pPr>
      <w:r w:rsidRPr="00D81C2F">
        <w:rPr>
          <w:rFonts w:ascii="Arial" w:eastAsia="Arial" w:hAnsi="Arial"/>
        </w:rPr>
        <w:lastRenderedPageBreak/>
        <w:t>Reglas de negocio o restricciones: Describen condiciones propias del proceso de la institución, normativas legales o formas de trabajo físico que el sistema debe respetar sin excepción.</w:t>
      </w:r>
    </w:p>
    <w:p w14:paraId="78CCABA7" w14:textId="5A78DDD0" w:rsidR="00530C7D" w:rsidRDefault="00530C7D" w:rsidP="00D81C2F">
      <w:pPr>
        <w:shd w:val="clear" w:color="auto" w:fill="FFFFFF"/>
        <w:spacing w:after="220"/>
        <w:ind w:right="220" w:firstLine="0"/>
        <w:rPr>
          <w:rFonts w:ascii="Arial" w:eastAsia="Arial" w:hAnsi="Arial"/>
          <w:b/>
          <w:bCs/>
        </w:rPr>
      </w:pPr>
      <w:r w:rsidRPr="00530C7D">
        <w:rPr>
          <w:rFonts w:ascii="Arial" w:eastAsia="Arial" w:hAnsi="Arial"/>
          <w:b/>
          <w:bCs/>
        </w:rPr>
        <w:t>3. Requerimientos funcionales</w:t>
      </w:r>
    </w:p>
    <w:tbl>
      <w:tblPr>
        <w:tblStyle w:val="Tablaconcuadrcula"/>
        <w:tblW w:w="11249" w:type="dxa"/>
        <w:tblInd w:w="-1331" w:type="dxa"/>
        <w:tblLook w:val="04A0" w:firstRow="1" w:lastRow="0" w:firstColumn="1" w:lastColumn="0" w:noHBand="0" w:noVBand="1"/>
      </w:tblPr>
      <w:tblGrid>
        <w:gridCol w:w="1194"/>
        <w:gridCol w:w="3541"/>
        <w:gridCol w:w="2687"/>
        <w:gridCol w:w="3827"/>
      </w:tblGrid>
      <w:tr w:rsidR="00530C7D" w14:paraId="3A83CF3E" w14:textId="77777777" w:rsidTr="00F8734D">
        <w:tc>
          <w:tcPr>
            <w:tcW w:w="1194" w:type="dxa"/>
          </w:tcPr>
          <w:p w14:paraId="2912AC89" w14:textId="44175B7F" w:rsidR="00530C7D" w:rsidRPr="00F8734D" w:rsidRDefault="00530C7D" w:rsidP="00530C7D">
            <w:pPr>
              <w:spacing w:after="220"/>
              <w:ind w:right="220" w:firstLine="0"/>
              <w:jc w:val="center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F8734D">
              <w:rPr>
                <w:rFonts w:ascii="Arial" w:eastAsia="Arial" w:hAnsi="Arial"/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541" w:type="dxa"/>
          </w:tcPr>
          <w:p w14:paraId="4C71DD75" w14:textId="7220FE39" w:rsidR="00530C7D" w:rsidRPr="00F8734D" w:rsidRDefault="00530C7D" w:rsidP="00530C7D">
            <w:pPr>
              <w:spacing w:after="220"/>
              <w:ind w:right="220" w:firstLine="0"/>
              <w:jc w:val="center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F8734D">
              <w:rPr>
                <w:rFonts w:ascii="Arial" w:eastAsia="Arial" w:hAnsi="Arial"/>
                <w:b/>
                <w:bCs/>
                <w:sz w:val="20"/>
                <w:szCs w:val="20"/>
              </w:rPr>
              <w:t>Requerimiento funcional</w:t>
            </w:r>
          </w:p>
        </w:tc>
        <w:tc>
          <w:tcPr>
            <w:tcW w:w="2687" w:type="dxa"/>
          </w:tcPr>
          <w:p w14:paraId="4749BB9A" w14:textId="50FE6734" w:rsidR="00530C7D" w:rsidRPr="00F8734D" w:rsidRDefault="00530C7D" w:rsidP="00530C7D">
            <w:pPr>
              <w:spacing w:after="220"/>
              <w:ind w:right="220" w:firstLine="0"/>
              <w:jc w:val="center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F8734D">
              <w:rPr>
                <w:rFonts w:ascii="Arial" w:eastAsia="Arial" w:hAnsi="Arial"/>
                <w:b/>
                <w:bCs/>
                <w:sz w:val="20"/>
                <w:szCs w:val="20"/>
              </w:rPr>
              <w:t>Actor relacionado</w:t>
            </w:r>
          </w:p>
        </w:tc>
        <w:tc>
          <w:tcPr>
            <w:tcW w:w="3827" w:type="dxa"/>
          </w:tcPr>
          <w:p w14:paraId="72AEE493" w14:textId="7A0CFE67" w:rsidR="00530C7D" w:rsidRPr="00F8734D" w:rsidRDefault="00530C7D" w:rsidP="00530C7D">
            <w:pPr>
              <w:spacing w:after="220"/>
              <w:ind w:right="220" w:firstLine="0"/>
              <w:jc w:val="center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F8734D">
              <w:rPr>
                <w:rFonts w:ascii="Arial" w:eastAsia="Arial" w:hAnsi="Arial"/>
                <w:b/>
                <w:bCs/>
                <w:sz w:val="20"/>
                <w:szCs w:val="20"/>
              </w:rPr>
              <w:t>Descripción breve</w:t>
            </w:r>
          </w:p>
        </w:tc>
      </w:tr>
      <w:tr w:rsidR="00530C7D" w14:paraId="3CF65A67" w14:textId="77777777" w:rsidTr="00F8734D">
        <w:tc>
          <w:tcPr>
            <w:tcW w:w="1194" w:type="dxa"/>
          </w:tcPr>
          <w:p w14:paraId="6DB25077" w14:textId="73AEA9C9" w:rsidR="00530C7D" w:rsidRPr="00F8734D" w:rsidRDefault="00530C7D" w:rsidP="00D81C2F">
            <w:pPr>
              <w:spacing w:after="220"/>
              <w:ind w:right="220" w:firstLine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F8734D">
              <w:rPr>
                <w:rFonts w:ascii="Arial" w:eastAsia="Arial" w:hAnsi="Arial"/>
                <w:b/>
                <w:bCs/>
                <w:sz w:val="20"/>
                <w:szCs w:val="20"/>
              </w:rPr>
              <w:t>RF-01</w:t>
            </w:r>
          </w:p>
        </w:tc>
        <w:tc>
          <w:tcPr>
            <w:tcW w:w="3541" w:type="dxa"/>
          </w:tcPr>
          <w:p w14:paraId="6CC5E85A" w14:textId="1B53DD3E" w:rsidR="00530C7D" w:rsidRPr="00F8734D" w:rsidRDefault="00530C7D" w:rsidP="00D81C2F">
            <w:pPr>
              <w:spacing w:after="220"/>
              <w:ind w:right="220" w:firstLine="0"/>
              <w:rPr>
                <w:rFonts w:ascii="Arial" w:eastAsia="Arial" w:hAnsi="Arial"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Registrar usuarios</w:t>
            </w:r>
          </w:p>
        </w:tc>
        <w:tc>
          <w:tcPr>
            <w:tcW w:w="2687" w:type="dxa"/>
          </w:tcPr>
          <w:p w14:paraId="7F6FC019" w14:textId="1A89F8CF" w:rsidR="00530C7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Administrador</w:t>
            </w:r>
          </w:p>
        </w:tc>
        <w:tc>
          <w:tcPr>
            <w:tcW w:w="3827" w:type="dxa"/>
          </w:tcPr>
          <w:p w14:paraId="7D298593" w14:textId="36ED4EDB" w:rsidR="00530C7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Permite crear nuevos usuarios (estudiantes, docentes y bibliotecarios) con sus datos básicos.</w:t>
            </w:r>
          </w:p>
        </w:tc>
      </w:tr>
      <w:tr w:rsidR="00530C7D" w14:paraId="1B0EEDA0" w14:textId="77777777" w:rsidTr="00F8734D">
        <w:tc>
          <w:tcPr>
            <w:tcW w:w="1194" w:type="dxa"/>
          </w:tcPr>
          <w:p w14:paraId="51F700F3" w14:textId="32B88E1A" w:rsidR="00530C7D" w:rsidRPr="00F8734D" w:rsidRDefault="00530C7D" w:rsidP="00D81C2F">
            <w:pPr>
              <w:spacing w:after="220"/>
              <w:ind w:right="220" w:firstLine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F8734D">
              <w:rPr>
                <w:rFonts w:ascii="Arial" w:eastAsia="Arial" w:hAnsi="Arial"/>
                <w:b/>
                <w:bCs/>
                <w:sz w:val="20"/>
                <w:szCs w:val="20"/>
              </w:rPr>
              <w:t>RF-02</w:t>
            </w:r>
          </w:p>
        </w:tc>
        <w:tc>
          <w:tcPr>
            <w:tcW w:w="3541" w:type="dxa"/>
          </w:tcPr>
          <w:p w14:paraId="0BEC5AD3" w14:textId="12825628" w:rsidR="00530C7D" w:rsidRPr="00F8734D" w:rsidRDefault="00530C7D" w:rsidP="00D81C2F">
            <w:pPr>
              <w:spacing w:after="220"/>
              <w:ind w:right="220" w:firstLine="0"/>
              <w:rPr>
                <w:rFonts w:ascii="Arial" w:eastAsia="Arial" w:hAnsi="Arial"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Buscar material bibliográfico</w:t>
            </w:r>
          </w:p>
        </w:tc>
        <w:tc>
          <w:tcPr>
            <w:tcW w:w="2687" w:type="dxa"/>
          </w:tcPr>
          <w:p w14:paraId="0564FD63" w14:textId="0B64C953" w:rsidR="00530C7D" w:rsidRPr="00F8734D" w:rsidRDefault="00F8734D" w:rsidP="00D81C2F">
            <w:pPr>
              <w:spacing w:after="220"/>
              <w:ind w:right="220" w:firstLine="0"/>
              <w:rPr>
                <w:rFonts w:ascii="Arial" w:eastAsia="Arial" w:hAnsi="Arial"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Estudiante/Docente/ Bibliotecario</w:t>
            </w:r>
          </w:p>
        </w:tc>
        <w:tc>
          <w:tcPr>
            <w:tcW w:w="3827" w:type="dxa"/>
          </w:tcPr>
          <w:p w14:paraId="0E59834E" w14:textId="3DBE9751" w:rsidR="00530C7D" w:rsidRPr="00F8734D" w:rsidRDefault="00F8734D" w:rsidP="00D81C2F">
            <w:pPr>
              <w:spacing w:after="220"/>
              <w:ind w:right="220" w:firstLine="0"/>
              <w:rPr>
                <w:rFonts w:ascii="Arial" w:eastAsia="Arial" w:hAnsi="Arial"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Permite realizar búsquedas de libros en tiempo real mediante filtros de título, autor o género</w:t>
            </w:r>
          </w:p>
        </w:tc>
      </w:tr>
      <w:tr w:rsidR="00F8734D" w14:paraId="6D7CE808" w14:textId="77777777" w:rsidTr="00F8734D">
        <w:tc>
          <w:tcPr>
            <w:tcW w:w="1194" w:type="dxa"/>
          </w:tcPr>
          <w:p w14:paraId="26BEE5FF" w14:textId="254386D3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F8734D">
              <w:rPr>
                <w:rFonts w:ascii="Arial" w:eastAsia="Arial" w:hAnsi="Arial"/>
                <w:b/>
                <w:bCs/>
                <w:sz w:val="20"/>
                <w:szCs w:val="20"/>
              </w:rPr>
              <w:t>RF-03</w:t>
            </w:r>
          </w:p>
        </w:tc>
        <w:tc>
          <w:tcPr>
            <w:tcW w:w="3541" w:type="dxa"/>
          </w:tcPr>
          <w:p w14:paraId="048A3D6F" w14:textId="44FA6EE9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Registrar préstamo de libros</w:t>
            </w:r>
          </w:p>
        </w:tc>
        <w:tc>
          <w:tcPr>
            <w:tcW w:w="2687" w:type="dxa"/>
          </w:tcPr>
          <w:p w14:paraId="46637DFA" w14:textId="2B52E5C0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Estudiante/Docente/ Bibliotecario</w:t>
            </w:r>
          </w:p>
        </w:tc>
        <w:tc>
          <w:tcPr>
            <w:tcW w:w="3827" w:type="dxa"/>
          </w:tcPr>
          <w:p w14:paraId="71E4B190" w14:textId="20D3A708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Permite formalizar la salida física de un libro asignándolo a la cuenta de un estudiante o docente.</w:t>
            </w:r>
          </w:p>
        </w:tc>
      </w:tr>
      <w:tr w:rsidR="00F8734D" w14:paraId="54E2D1E6" w14:textId="77777777" w:rsidTr="00F8734D">
        <w:tc>
          <w:tcPr>
            <w:tcW w:w="1194" w:type="dxa"/>
          </w:tcPr>
          <w:p w14:paraId="6BDE6B85" w14:textId="7DD2E5BA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F8734D">
              <w:rPr>
                <w:rFonts w:ascii="Arial" w:eastAsia="Arial" w:hAnsi="Arial"/>
                <w:b/>
                <w:bCs/>
                <w:sz w:val="20"/>
                <w:szCs w:val="20"/>
              </w:rPr>
              <w:t>RF-04</w:t>
            </w:r>
          </w:p>
        </w:tc>
        <w:tc>
          <w:tcPr>
            <w:tcW w:w="3541" w:type="dxa"/>
          </w:tcPr>
          <w:p w14:paraId="4ECFCDD1" w14:textId="19BED2C0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Reservar libro</w:t>
            </w:r>
          </w:p>
        </w:tc>
        <w:tc>
          <w:tcPr>
            <w:tcW w:w="2687" w:type="dxa"/>
          </w:tcPr>
          <w:p w14:paraId="1517B88C" w14:textId="276A37B3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Estudiante</w:t>
            </w:r>
            <w:r w:rsidRPr="00F8734D">
              <w:rPr>
                <w:rFonts w:ascii="Arial" w:eastAsia="Arial" w:hAnsi="Arial"/>
                <w:sz w:val="20"/>
                <w:szCs w:val="20"/>
              </w:rPr>
              <w:t xml:space="preserve"> </w:t>
            </w:r>
            <w:r w:rsidRPr="00F8734D">
              <w:rPr>
                <w:rFonts w:ascii="Arial" w:eastAsia="Arial" w:hAnsi="Arial"/>
                <w:sz w:val="20"/>
                <w:szCs w:val="20"/>
              </w:rPr>
              <w:t>/</w:t>
            </w:r>
            <w:r w:rsidRPr="00F8734D">
              <w:rPr>
                <w:rFonts w:ascii="Arial" w:eastAsia="Arial" w:hAnsi="Arial"/>
                <w:sz w:val="20"/>
                <w:szCs w:val="20"/>
              </w:rPr>
              <w:t xml:space="preserve"> </w:t>
            </w:r>
            <w:r w:rsidRPr="00F8734D">
              <w:rPr>
                <w:rFonts w:ascii="Arial" w:eastAsia="Arial" w:hAnsi="Arial"/>
                <w:sz w:val="20"/>
                <w:szCs w:val="20"/>
              </w:rPr>
              <w:t>Docente</w:t>
            </w:r>
          </w:p>
        </w:tc>
        <w:tc>
          <w:tcPr>
            <w:tcW w:w="3827" w:type="dxa"/>
          </w:tcPr>
          <w:p w14:paraId="4A0FA2BC" w14:textId="4280E49A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Permite a un usuario reservar un libro que se encuentra prestado para asegurar su turno de uso al ser devuelto.</w:t>
            </w:r>
          </w:p>
        </w:tc>
      </w:tr>
      <w:tr w:rsidR="00F8734D" w14:paraId="0EE38130" w14:textId="77777777" w:rsidTr="00F8734D">
        <w:tc>
          <w:tcPr>
            <w:tcW w:w="1194" w:type="dxa"/>
          </w:tcPr>
          <w:p w14:paraId="1C9B48F6" w14:textId="3DE474C4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F8734D">
              <w:rPr>
                <w:rFonts w:ascii="Arial" w:eastAsia="Arial" w:hAnsi="Arial"/>
                <w:b/>
                <w:bCs/>
                <w:sz w:val="20"/>
                <w:szCs w:val="20"/>
              </w:rPr>
              <w:t>RF-05</w:t>
            </w:r>
          </w:p>
        </w:tc>
        <w:tc>
          <w:tcPr>
            <w:tcW w:w="3541" w:type="dxa"/>
          </w:tcPr>
          <w:p w14:paraId="0C4AC822" w14:textId="42C74597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 xml:space="preserve">Registro devolución </w:t>
            </w:r>
          </w:p>
        </w:tc>
        <w:tc>
          <w:tcPr>
            <w:tcW w:w="2687" w:type="dxa"/>
          </w:tcPr>
          <w:p w14:paraId="2BEC6DC2" w14:textId="20444E43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Bibliotecario</w:t>
            </w:r>
          </w:p>
        </w:tc>
        <w:tc>
          <w:tcPr>
            <w:tcW w:w="3827" w:type="dxa"/>
          </w:tcPr>
          <w:p w14:paraId="283B882A" w14:textId="187D2BFE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Registra el retorno físico del material bibliográfico al inventario y libera su estado de ocupado.</w:t>
            </w:r>
          </w:p>
        </w:tc>
      </w:tr>
      <w:tr w:rsidR="00F8734D" w14:paraId="0A1E6307" w14:textId="77777777" w:rsidTr="00F8734D">
        <w:tc>
          <w:tcPr>
            <w:tcW w:w="1194" w:type="dxa"/>
          </w:tcPr>
          <w:p w14:paraId="48DFBE51" w14:textId="51E18D43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F8734D">
              <w:rPr>
                <w:rFonts w:ascii="Arial" w:eastAsia="Arial" w:hAnsi="Arial"/>
                <w:b/>
                <w:bCs/>
                <w:sz w:val="20"/>
                <w:szCs w:val="20"/>
              </w:rPr>
              <w:t>RF-06</w:t>
            </w:r>
          </w:p>
        </w:tc>
        <w:tc>
          <w:tcPr>
            <w:tcW w:w="3541" w:type="dxa"/>
          </w:tcPr>
          <w:p w14:paraId="4A9505E3" w14:textId="377A9168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 xml:space="preserve">Generar multas automáticas </w:t>
            </w:r>
          </w:p>
        </w:tc>
        <w:tc>
          <w:tcPr>
            <w:tcW w:w="2687" w:type="dxa"/>
          </w:tcPr>
          <w:p w14:paraId="520FB4D9" w14:textId="23BD1BBE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Sistema</w:t>
            </w:r>
          </w:p>
        </w:tc>
        <w:tc>
          <w:tcPr>
            <w:tcW w:w="3827" w:type="dxa"/>
          </w:tcPr>
          <w:p w14:paraId="3F99CB70" w14:textId="18A46CAA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Calcula y aplica de forma automática una multa económica al usuario si se supera la fecha límite de devolución.</w:t>
            </w:r>
          </w:p>
        </w:tc>
      </w:tr>
      <w:tr w:rsidR="00F8734D" w14:paraId="43DA9D1D" w14:textId="77777777" w:rsidTr="00F8734D">
        <w:tc>
          <w:tcPr>
            <w:tcW w:w="1194" w:type="dxa"/>
          </w:tcPr>
          <w:p w14:paraId="4AC9C721" w14:textId="50E21CA7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F8734D">
              <w:rPr>
                <w:rFonts w:ascii="Arial" w:eastAsia="Arial" w:hAnsi="Arial"/>
                <w:b/>
                <w:bCs/>
                <w:sz w:val="20"/>
                <w:szCs w:val="20"/>
              </w:rPr>
              <w:t>RF-07</w:t>
            </w:r>
          </w:p>
        </w:tc>
        <w:tc>
          <w:tcPr>
            <w:tcW w:w="3541" w:type="dxa"/>
          </w:tcPr>
          <w:p w14:paraId="39E910AF" w14:textId="7246B6AB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 xml:space="preserve">Renovar préstamo </w:t>
            </w:r>
          </w:p>
        </w:tc>
        <w:tc>
          <w:tcPr>
            <w:tcW w:w="2687" w:type="dxa"/>
          </w:tcPr>
          <w:p w14:paraId="3D31DF4B" w14:textId="3D160404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Estudiante</w:t>
            </w:r>
            <w:r w:rsidRPr="00F8734D">
              <w:rPr>
                <w:rFonts w:ascii="Arial" w:eastAsia="Arial" w:hAnsi="Arial"/>
                <w:sz w:val="20"/>
                <w:szCs w:val="20"/>
              </w:rPr>
              <w:t xml:space="preserve"> </w:t>
            </w:r>
            <w:r w:rsidRPr="00F8734D">
              <w:rPr>
                <w:rFonts w:ascii="Arial" w:eastAsia="Arial" w:hAnsi="Arial"/>
                <w:sz w:val="20"/>
                <w:szCs w:val="20"/>
              </w:rPr>
              <w:t>/</w:t>
            </w:r>
            <w:r w:rsidRPr="00F8734D">
              <w:rPr>
                <w:rFonts w:ascii="Arial" w:eastAsia="Arial" w:hAnsi="Arial"/>
                <w:sz w:val="20"/>
                <w:szCs w:val="20"/>
              </w:rPr>
              <w:t xml:space="preserve"> </w:t>
            </w:r>
            <w:r w:rsidRPr="00F8734D">
              <w:rPr>
                <w:rFonts w:ascii="Arial" w:eastAsia="Arial" w:hAnsi="Arial"/>
                <w:sz w:val="20"/>
                <w:szCs w:val="20"/>
              </w:rPr>
              <w:t>Docente</w:t>
            </w:r>
          </w:p>
        </w:tc>
        <w:tc>
          <w:tcPr>
            <w:tcW w:w="3827" w:type="dxa"/>
          </w:tcPr>
          <w:p w14:paraId="3D50124B" w14:textId="1066EE41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Calcula y aplica de forma automática una multa económica al usuario si se supera la fecha límite de devolución.</w:t>
            </w:r>
          </w:p>
        </w:tc>
      </w:tr>
      <w:tr w:rsidR="00F8734D" w14:paraId="34B8434A" w14:textId="77777777" w:rsidTr="00F8734D">
        <w:tc>
          <w:tcPr>
            <w:tcW w:w="1194" w:type="dxa"/>
          </w:tcPr>
          <w:p w14:paraId="5574B738" w14:textId="02DBBAAF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F8734D">
              <w:rPr>
                <w:rFonts w:ascii="Arial" w:eastAsia="Arial" w:hAnsi="Arial"/>
                <w:b/>
                <w:bCs/>
                <w:sz w:val="20"/>
                <w:szCs w:val="20"/>
              </w:rPr>
              <w:t>RF-08</w:t>
            </w:r>
          </w:p>
        </w:tc>
        <w:tc>
          <w:tcPr>
            <w:tcW w:w="3541" w:type="dxa"/>
          </w:tcPr>
          <w:p w14:paraId="79A5D188" w14:textId="1060DE1C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Enviar notificaciones de vencimiento</w:t>
            </w:r>
          </w:p>
        </w:tc>
        <w:tc>
          <w:tcPr>
            <w:tcW w:w="2687" w:type="dxa"/>
          </w:tcPr>
          <w:p w14:paraId="696447B7" w14:textId="4BE5F77A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Sistema</w:t>
            </w:r>
          </w:p>
        </w:tc>
        <w:tc>
          <w:tcPr>
            <w:tcW w:w="3827" w:type="dxa"/>
          </w:tcPr>
          <w:p w14:paraId="47201451" w14:textId="72ECAA52" w:rsidR="00F8734D" w:rsidRPr="00F8734D" w:rsidRDefault="00F8734D" w:rsidP="00F8734D">
            <w:pPr>
              <w:spacing w:after="220"/>
              <w:ind w:right="220" w:firstLine="0"/>
              <w:rPr>
                <w:rFonts w:ascii="Arial" w:eastAsia="Arial" w:hAnsi="Arial"/>
                <w:sz w:val="20"/>
                <w:szCs w:val="20"/>
              </w:rPr>
            </w:pPr>
            <w:r w:rsidRPr="00F8734D">
              <w:rPr>
                <w:rFonts w:ascii="Arial" w:eastAsia="Arial" w:hAnsi="Arial"/>
                <w:sz w:val="20"/>
                <w:szCs w:val="20"/>
              </w:rPr>
              <w:t>Envía un correo electrónico automático al usuario 24 horas antes de que venza su plazo de préstamo.</w:t>
            </w:r>
          </w:p>
        </w:tc>
      </w:tr>
    </w:tbl>
    <w:p w14:paraId="2E8401F0" w14:textId="77777777" w:rsidR="00530C7D" w:rsidRPr="00530C7D" w:rsidRDefault="00530C7D" w:rsidP="00D81C2F">
      <w:pPr>
        <w:shd w:val="clear" w:color="auto" w:fill="FFFFFF"/>
        <w:spacing w:after="220"/>
        <w:ind w:right="220" w:firstLine="0"/>
        <w:rPr>
          <w:rFonts w:ascii="Arial" w:eastAsia="Arial" w:hAnsi="Arial"/>
          <w:b/>
          <w:bCs/>
        </w:rPr>
      </w:pPr>
    </w:p>
    <w:p w14:paraId="09ECC221" w14:textId="77777777" w:rsidR="00310F2B" w:rsidRPr="004719AF" w:rsidRDefault="00310F2B">
      <w:pPr>
        <w:shd w:val="clear" w:color="auto" w:fill="FFFFFF"/>
        <w:spacing w:after="0"/>
        <w:ind w:left="440" w:right="220" w:firstLine="0"/>
        <w:rPr>
          <w:rFonts w:ascii="Arial" w:eastAsia="Arial" w:hAnsi="Arial" w:cs="Arial"/>
          <w:sz w:val="21"/>
          <w:szCs w:val="21"/>
        </w:rPr>
      </w:pPr>
    </w:p>
    <w:p w14:paraId="48E3F7C5" w14:textId="77777777" w:rsidR="0097674B" w:rsidRPr="00F8734D" w:rsidRDefault="00000000" w:rsidP="00F8734D">
      <w:pPr>
        <w:ind w:firstLine="0"/>
        <w:rPr>
          <w:rFonts w:ascii="Arial" w:hAnsi="Arial" w:cs="Arial"/>
          <w:b/>
          <w:bCs/>
        </w:rPr>
      </w:pPr>
      <w:r w:rsidRPr="00F8734D">
        <w:rPr>
          <w:rFonts w:ascii="Arial" w:hAnsi="Arial" w:cs="Arial"/>
          <w:b/>
          <w:bCs/>
          <w:noProof/>
        </w:rPr>
        <w:drawing>
          <wp:anchor distT="114300" distB="114300" distL="114300" distR="114300" simplePos="0" relativeHeight="251658240" behindDoc="0" locked="0" layoutInCell="1" hidden="0" allowOverlap="1" wp14:anchorId="23A27F23" wp14:editId="2BF439D5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8734D" w:rsidRPr="00F8734D">
        <w:rPr>
          <w:rFonts w:ascii="Arial" w:hAnsi="Arial" w:cs="Arial"/>
          <w:b/>
          <w:bCs/>
        </w:rPr>
        <w:t>4. Requerimiento no funcionales</w:t>
      </w:r>
    </w:p>
    <w:tbl>
      <w:tblPr>
        <w:tblStyle w:val="Tablaconcuadrcula"/>
        <w:tblW w:w="11199" w:type="dxa"/>
        <w:tblInd w:w="-1281" w:type="dxa"/>
        <w:tblLook w:val="04A0" w:firstRow="1" w:lastRow="0" w:firstColumn="1" w:lastColumn="0" w:noHBand="0" w:noVBand="1"/>
      </w:tblPr>
      <w:tblGrid>
        <w:gridCol w:w="989"/>
        <w:gridCol w:w="2269"/>
        <w:gridCol w:w="3263"/>
        <w:gridCol w:w="4678"/>
      </w:tblGrid>
      <w:tr w:rsidR="0097674B" w14:paraId="46AB4360" w14:textId="77777777" w:rsidTr="0097674B">
        <w:tc>
          <w:tcPr>
            <w:tcW w:w="989" w:type="dxa"/>
          </w:tcPr>
          <w:p w14:paraId="743E137B" w14:textId="2CBDA2C8" w:rsidR="0097674B" w:rsidRPr="0097674B" w:rsidRDefault="0097674B" w:rsidP="0097674B">
            <w:pPr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4B">
              <w:rPr>
                <w:rFonts w:ascii="Arial" w:hAnsi="Arial" w:cs="Arial"/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2269" w:type="dxa"/>
          </w:tcPr>
          <w:p w14:paraId="0C7E3931" w14:textId="15E2DE73" w:rsidR="0097674B" w:rsidRPr="0097674B" w:rsidRDefault="0097674B" w:rsidP="0097674B">
            <w:pPr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4B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263" w:type="dxa"/>
          </w:tcPr>
          <w:p w14:paraId="6164C8AB" w14:textId="56836BB3" w:rsidR="0097674B" w:rsidRPr="0097674B" w:rsidRDefault="0097674B" w:rsidP="0097674B">
            <w:pPr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4B">
              <w:rPr>
                <w:rFonts w:ascii="Arial" w:hAnsi="Arial" w:cs="Arial"/>
                <w:b/>
                <w:bCs/>
                <w:sz w:val="20"/>
                <w:szCs w:val="20"/>
              </w:rPr>
              <w:t>Requerimiento no funcional</w:t>
            </w:r>
          </w:p>
        </w:tc>
        <w:tc>
          <w:tcPr>
            <w:tcW w:w="4678" w:type="dxa"/>
          </w:tcPr>
          <w:p w14:paraId="727326FA" w14:textId="60E7B67E" w:rsidR="0097674B" w:rsidRPr="0097674B" w:rsidRDefault="0097674B" w:rsidP="0097674B">
            <w:pPr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4B">
              <w:rPr>
                <w:rFonts w:ascii="Arial" w:hAnsi="Arial" w:cs="Arial"/>
                <w:b/>
                <w:bCs/>
                <w:sz w:val="20"/>
                <w:szCs w:val="20"/>
              </w:rPr>
              <w:t>Descripción breve</w:t>
            </w:r>
          </w:p>
        </w:tc>
      </w:tr>
      <w:tr w:rsidR="0097674B" w14:paraId="4E865AFC" w14:textId="77777777" w:rsidTr="0097674B">
        <w:tc>
          <w:tcPr>
            <w:tcW w:w="989" w:type="dxa"/>
          </w:tcPr>
          <w:p w14:paraId="33448BC6" w14:textId="514283A8" w:rsidR="0097674B" w:rsidRPr="0097674B" w:rsidRDefault="0097674B" w:rsidP="00F8734D">
            <w:pPr>
              <w:ind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4B">
              <w:rPr>
                <w:rFonts w:ascii="Arial" w:hAnsi="Arial" w:cs="Arial"/>
                <w:b/>
                <w:bCs/>
                <w:sz w:val="20"/>
                <w:szCs w:val="20"/>
              </w:rPr>
              <w:t>RNF-01</w:t>
            </w:r>
          </w:p>
        </w:tc>
        <w:tc>
          <w:tcPr>
            <w:tcW w:w="2269" w:type="dxa"/>
          </w:tcPr>
          <w:p w14:paraId="67B2F2DC" w14:textId="7078176B" w:rsidR="0097674B" w:rsidRPr="0097674B" w:rsidRDefault="0097674B" w:rsidP="0097674B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Seguridad</w:t>
            </w:r>
          </w:p>
        </w:tc>
        <w:tc>
          <w:tcPr>
            <w:tcW w:w="3263" w:type="dxa"/>
          </w:tcPr>
          <w:p w14:paraId="571BCA25" w14:textId="3AAC80E3" w:rsidR="0097674B" w:rsidRPr="0097674B" w:rsidRDefault="0097674B" w:rsidP="00F8734D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97674B">
              <w:rPr>
                <w:rFonts w:ascii="Arial" w:hAnsi="Arial" w:cs="Arial"/>
                <w:sz w:val="20"/>
                <w:szCs w:val="20"/>
              </w:rPr>
              <w:t>Autenticación y cifrado de datos</w:t>
            </w:r>
          </w:p>
        </w:tc>
        <w:tc>
          <w:tcPr>
            <w:tcW w:w="4678" w:type="dxa"/>
          </w:tcPr>
          <w:p w14:paraId="6026E0AE" w14:textId="2AA88F9A" w:rsidR="0097674B" w:rsidRPr="0097674B" w:rsidRDefault="0097674B" w:rsidP="00F8734D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97674B">
              <w:rPr>
                <w:rFonts w:ascii="Arial" w:hAnsi="Arial" w:cs="Arial"/>
                <w:sz w:val="20"/>
                <w:szCs w:val="20"/>
              </w:rPr>
              <w:t>El sistema debe utilizar el protocolo HTTPS y encriptar las contraseñas de los usuarios mediante algoritmos seguros.</w:t>
            </w:r>
          </w:p>
        </w:tc>
      </w:tr>
      <w:tr w:rsidR="0097674B" w14:paraId="76697E19" w14:textId="77777777" w:rsidTr="0097674B">
        <w:tc>
          <w:tcPr>
            <w:tcW w:w="989" w:type="dxa"/>
          </w:tcPr>
          <w:p w14:paraId="135D6558" w14:textId="3500BA86" w:rsidR="0097674B" w:rsidRPr="0097674B" w:rsidRDefault="0097674B" w:rsidP="00F8734D">
            <w:pPr>
              <w:ind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4B">
              <w:rPr>
                <w:rFonts w:ascii="Arial" w:hAnsi="Arial" w:cs="Arial"/>
                <w:b/>
                <w:bCs/>
                <w:sz w:val="20"/>
                <w:szCs w:val="20"/>
              </w:rPr>
              <w:t>RNF-02</w:t>
            </w:r>
          </w:p>
        </w:tc>
        <w:tc>
          <w:tcPr>
            <w:tcW w:w="2269" w:type="dxa"/>
          </w:tcPr>
          <w:p w14:paraId="010594C0" w14:textId="49D26C3A" w:rsidR="0097674B" w:rsidRPr="0097674B" w:rsidRDefault="0097674B" w:rsidP="0097674B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74B">
              <w:rPr>
                <w:rFonts w:ascii="Arial" w:hAnsi="Arial" w:cs="Arial"/>
                <w:sz w:val="20"/>
                <w:szCs w:val="20"/>
              </w:rPr>
              <w:t>Usabilidad</w:t>
            </w:r>
          </w:p>
        </w:tc>
        <w:tc>
          <w:tcPr>
            <w:tcW w:w="3263" w:type="dxa"/>
          </w:tcPr>
          <w:p w14:paraId="4E282A91" w14:textId="6BBFFD57" w:rsidR="0097674B" w:rsidRPr="0097674B" w:rsidRDefault="0097674B" w:rsidP="00F8734D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97674B">
              <w:rPr>
                <w:rFonts w:ascii="Arial" w:hAnsi="Arial" w:cs="Arial"/>
                <w:sz w:val="20"/>
                <w:szCs w:val="20"/>
              </w:rPr>
              <w:t>Interfaz adaptativa</w:t>
            </w:r>
          </w:p>
        </w:tc>
        <w:tc>
          <w:tcPr>
            <w:tcW w:w="4678" w:type="dxa"/>
          </w:tcPr>
          <w:p w14:paraId="75F5EBF1" w14:textId="3B7C8D51" w:rsidR="0097674B" w:rsidRPr="0097674B" w:rsidRDefault="0097674B" w:rsidP="00F8734D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97674B">
              <w:rPr>
                <w:rFonts w:ascii="Arial" w:hAnsi="Arial" w:cs="Arial"/>
                <w:sz w:val="20"/>
                <w:szCs w:val="20"/>
              </w:rPr>
              <w:t xml:space="preserve">La interfaz web debe adaptarse automáticamente a dispositivos móviles, </w:t>
            </w:r>
            <w:proofErr w:type="spellStart"/>
            <w:r w:rsidRPr="0097674B">
              <w:rPr>
                <w:rFonts w:ascii="Arial" w:hAnsi="Arial" w:cs="Arial"/>
                <w:sz w:val="20"/>
                <w:szCs w:val="20"/>
              </w:rPr>
              <w:t>tablets</w:t>
            </w:r>
            <w:proofErr w:type="spellEnd"/>
            <w:r w:rsidRPr="0097674B">
              <w:rPr>
                <w:rFonts w:ascii="Arial" w:hAnsi="Arial" w:cs="Arial"/>
                <w:sz w:val="20"/>
                <w:szCs w:val="20"/>
              </w:rPr>
              <w:t xml:space="preserve"> y computadoras de escritorio.</w:t>
            </w:r>
          </w:p>
        </w:tc>
      </w:tr>
      <w:tr w:rsidR="0097674B" w14:paraId="61EE0B91" w14:textId="77777777" w:rsidTr="0097674B">
        <w:tc>
          <w:tcPr>
            <w:tcW w:w="989" w:type="dxa"/>
          </w:tcPr>
          <w:p w14:paraId="48178788" w14:textId="4251BD1F" w:rsidR="0097674B" w:rsidRPr="0097674B" w:rsidRDefault="0097674B" w:rsidP="00F8734D">
            <w:pPr>
              <w:ind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4B">
              <w:rPr>
                <w:rFonts w:ascii="Arial" w:hAnsi="Arial" w:cs="Arial"/>
                <w:b/>
                <w:bCs/>
                <w:sz w:val="20"/>
                <w:szCs w:val="20"/>
              </w:rPr>
              <w:t>RNF-03</w:t>
            </w:r>
          </w:p>
        </w:tc>
        <w:tc>
          <w:tcPr>
            <w:tcW w:w="2269" w:type="dxa"/>
          </w:tcPr>
          <w:p w14:paraId="49B74F63" w14:textId="79E78B4F" w:rsidR="0097674B" w:rsidRPr="0097674B" w:rsidRDefault="0097674B" w:rsidP="0097674B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74B">
              <w:rPr>
                <w:rFonts w:ascii="Arial" w:hAnsi="Arial" w:cs="Arial"/>
                <w:sz w:val="20"/>
                <w:szCs w:val="20"/>
              </w:rPr>
              <w:t>Rendimiento</w:t>
            </w:r>
          </w:p>
        </w:tc>
        <w:tc>
          <w:tcPr>
            <w:tcW w:w="3263" w:type="dxa"/>
          </w:tcPr>
          <w:p w14:paraId="186D60C9" w14:textId="0BB784C3" w:rsidR="0097674B" w:rsidRPr="0097674B" w:rsidRDefault="0097674B" w:rsidP="00F8734D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97674B">
              <w:rPr>
                <w:rFonts w:ascii="Arial" w:hAnsi="Arial" w:cs="Arial"/>
                <w:sz w:val="20"/>
                <w:szCs w:val="20"/>
              </w:rPr>
              <w:t>Tiempo de respuesta de búsqueda</w:t>
            </w:r>
          </w:p>
        </w:tc>
        <w:tc>
          <w:tcPr>
            <w:tcW w:w="4678" w:type="dxa"/>
          </w:tcPr>
          <w:p w14:paraId="3726AE00" w14:textId="3105D4FE" w:rsidR="0097674B" w:rsidRPr="0097674B" w:rsidRDefault="0097674B" w:rsidP="00F8734D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97674B">
              <w:rPr>
                <w:rFonts w:ascii="Arial" w:hAnsi="Arial" w:cs="Arial"/>
                <w:sz w:val="20"/>
                <w:szCs w:val="20"/>
              </w:rPr>
              <w:t>La búsqueda de libros en el catálogo no debe demorar más de 2 segundos en cargar los resultados.</w:t>
            </w:r>
          </w:p>
        </w:tc>
      </w:tr>
      <w:tr w:rsidR="0097674B" w14:paraId="16C27D41" w14:textId="77777777" w:rsidTr="0097674B">
        <w:tc>
          <w:tcPr>
            <w:tcW w:w="989" w:type="dxa"/>
          </w:tcPr>
          <w:p w14:paraId="043EA427" w14:textId="1B1E169E" w:rsidR="0097674B" w:rsidRPr="0097674B" w:rsidRDefault="0097674B" w:rsidP="00F8734D">
            <w:pPr>
              <w:ind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4B">
              <w:rPr>
                <w:rFonts w:ascii="Arial" w:hAnsi="Arial" w:cs="Arial"/>
                <w:b/>
                <w:bCs/>
                <w:sz w:val="20"/>
                <w:szCs w:val="20"/>
              </w:rPr>
              <w:t>RNF-04</w:t>
            </w:r>
          </w:p>
        </w:tc>
        <w:tc>
          <w:tcPr>
            <w:tcW w:w="2269" w:type="dxa"/>
          </w:tcPr>
          <w:p w14:paraId="722C23E9" w14:textId="28C6D781" w:rsidR="0097674B" w:rsidRPr="0097674B" w:rsidRDefault="0097674B" w:rsidP="0097674B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74B">
              <w:rPr>
                <w:rFonts w:ascii="Arial" w:hAnsi="Arial" w:cs="Arial"/>
                <w:sz w:val="20"/>
                <w:szCs w:val="20"/>
              </w:rPr>
              <w:t>Disponibilidad</w:t>
            </w:r>
          </w:p>
        </w:tc>
        <w:tc>
          <w:tcPr>
            <w:tcW w:w="3263" w:type="dxa"/>
          </w:tcPr>
          <w:p w14:paraId="226AA73E" w14:textId="15687386" w:rsidR="0097674B" w:rsidRPr="0097674B" w:rsidRDefault="0097674B" w:rsidP="00F8734D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97674B">
              <w:rPr>
                <w:rFonts w:ascii="Arial" w:hAnsi="Arial" w:cs="Arial"/>
                <w:sz w:val="20"/>
                <w:szCs w:val="20"/>
              </w:rPr>
              <w:t>Alta disponibilidad del servicio</w:t>
            </w:r>
          </w:p>
        </w:tc>
        <w:tc>
          <w:tcPr>
            <w:tcW w:w="4678" w:type="dxa"/>
          </w:tcPr>
          <w:p w14:paraId="709ECA44" w14:textId="5373976F" w:rsidR="0097674B" w:rsidRPr="0097674B" w:rsidRDefault="0097674B" w:rsidP="00F8734D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97674B">
              <w:rPr>
                <w:rFonts w:ascii="Arial" w:hAnsi="Arial" w:cs="Arial"/>
                <w:sz w:val="20"/>
                <w:szCs w:val="20"/>
              </w:rPr>
              <w:t>El sistema web debe tener un tiempo de actividad del 99.5% durante el horario de atención de la universidad (07:00 a 22:00).</w:t>
            </w:r>
          </w:p>
        </w:tc>
      </w:tr>
      <w:tr w:rsidR="0097674B" w14:paraId="66E08806" w14:textId="77777777" w:rsidTr="0097674B">
        <w:tc>
          <w:tcPr>
            <w:tcW w:w="989" w:type="dxa"/>
          </w:tcPr>
          <w:p w14:paraId="3E4BE57B" w14:textId="712F2A5E" w:rsidR="0097674B" w:rsidRPr="0097674B" w:rsidRDefault="0097674B" w:rsidP="00F8734D">
            <w:pPr>
              <w:ind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4B">
              <w:rPr>
                <w:rFonts w:ascii="Arial" w:hAnsi="Arial" w:cs="Arial"/>
                <w:b/>
                <w:bCs/>
                <w:sz w:val="20"/>
                <w:szCs w:val="20"/>
              </w:rPr>
              <w:t>RNF-05</w:t>
            </w:r>
          </w:p>
        </w:tc>
        <w:tc>
          <w:tcPr>
            <w:tcW w:w="2269" w:type="dxa"/>
          </w:tcPr>
          <w:p w14:paraId="00AF6260" w14:textId="14A8E6D4" w:rsidR="0097674B" w:rsidRPr="0097674B" w:rsidRDefault="0097674B" w:rsidP="0097674B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74B">
              <w:rPr>
                <w:rFonts w:ascii="Arial" w:hAnsi="Arial" w:cs="Arial"/>
                <w:sz w:val="20"/>
                <w:szCs w:val="20"/>
              </w:rPr>
              <w:t>Accesibilidad</w:t>
            </w:r>
          </w:p>
        </w:tc>
        <w:tc>
          <w:tcPr>
            <w:tcW w:w="3263" w:type="dxa"/>
          </w:tcPr>
          <w:p w14:paraId="635DA350" w14:textId="2C5EA681" w:rsidR="0097674B" w:rsidRPr="0097674B" w:rsidRDefault="0097674B" w:rsidP="00F8734D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97674B">
              <w:rPr>
                <w:rFonts w:ascii="Arial" w:hAnsi="Arial" w:cs="Arial"/>
                <w:sz w:val="20"/>
                <w:szCs w:val="20"/>
              </w:rPr>
              <w:t>Cumplimiento de estándares WCAG</w:t>
            </w:r>
          </w:p>
        </w:tc>
        <w:tc>
          <w:tcPr>
            <w:tcW w:w="4678" w:type="dxa"/>
          </w:tcPr>
          <w:p w14:paraId="1A4F14E0" w14:textId="7F568BBA" w:rsidR="0097674B" w:rsidRPr="0097674B" w:rsidRDefault="0097674B" w:rsidP="00F8734D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97674B">
              <w:rPr>
                <w:rFonts w:ascii="Arial" w:hAnsi="Arial" w:cs="Arial"/>
                <w:sz w:val="20"/>
                <w:szCs w:val="20"/>
              </w:rPr>
              <w:t>El diseño del sistema debe cumplir con el nivel AA de las pautas WCAG 2.1 para facilitar su uso a personas con discapacidades visuales.</w:t>
            </w:r>
          </w:p>
        </w:tc>
      </w:tr>
    </w:tbl>
    <w:p w14:paraId="306BD461" w14:textId="77777777" w:rsidR="0097674B" w:rsidRDefault="0097674B" w:rsidP="00F8734D">
      <w:pPr>
        <w:ind w:firstLine="0"/>
        <w:rPr>
          <w:rFonts w:ascii="Arial" w:hAnsi="Arial" w:cs="Arial"/>
          <w:b/>
          <w:bCs/>
        </w:rPr>
      </w:pPr>
    </w:p>
    <w:p w14:paraId="514F7706" w14:textId="7095F76B" w:rsidR="0097674B" w:rsidRDefault="0097674B" w:rsidP="00F8734D">
      <w:pPr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 Reglas de negocio o restricciones del sistema</w:t>
      </w:r>
    </w:p>
    <w:tbl>
      <w:tblPr>
        <w:tblStyle w:val="Tablaconcuadrcula"/>
        <w:tblW w:w="11199" w:type="dxa"/>
        <w:tblInd w:w="-1281" w:type="dxa"/>
        <w:tblLook w:val="04A0" w:firstRow="1" w:lastRow="0" w:firstColumn="1" w:lastColumn="0" w:noHBand="0" w:noVBand="1"/>
      </w:tblPr>
      <w:tblGrid>
        <w:gridCol w:w="989"/>
        <w:gridCol w:w="4256"/>
        <w:gridCol w:w="5954"/>
      </w:tblGrid>
      <w:tr w:rsidR="0097674B" w14:paraId="2C106952" w14:textId="77777777" w:rsidTr="003A36C9">
        <w:tc>
          <w:tcPr>
            <w:tcW w:w="989" w:type="dxa"/>
          </w:tcPr>
          <w:p w14:paraId="380CC0B5" w14:textId="77777777" w:rsidR="0097674B" w:rsidRPr="0097674B" w:rsidRDefault="0097674B" w:rsidP="006578F5">
            <w:pPr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4B">
              <w:rPr>
                <w:rFonts w:ascii="Arial" w:hAnsi="Arial" w:cs="Arial"/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4256" w:type="dxa"/>
          </w:tcPr>
          <w:p w14:paraId="125F1988" w14:textId="61C23B65" w:rsidR="0097674B" w:rsidRPr="0097674B" w:rsidRDefault="0097674B" w:rsidP="006578F5">
            <w:pPr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Regla de negocio o restricción</w:t>
            </w:r>
          </w:p>
        </w:tc>
        <w:tc>
          <w:tcPr>
            <w:tcW w:w="5954" w:type="dxa"/>
          </w:tcPr>
          <w:p w14:paraId="6563430E" w14:textId="736D8694" w:rsidR="0097674B" w:rsidRPr="0097674B" w:rsidRDefault="0097674B" w:rsidP="006578F5">
            <w:pPr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4B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97674B" w14:paraId="0A2FF338" w14:textId="77777777" w:rsidTr="003A36C9">
        <w:tc>
          <w:tcPr>
            <w:tcW w:w="989" w:type="dxa"/>
          </w:tcPr>
          <w:p w14:paraId="0CA54496" w14:textId="7D96F6E3" w:rsidR="0097674B" w:rsidRPr="0097674B" w:rsidRDefault="0097674B" w:rsidP="006578F5">
            <w:pPr>
              <w:ind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4B">
              <w:rPr>
                <w:rFonts w:ascii="Arial" w:hAnsi="Arial" w:cs="Arial"/>
                <w:b/>
                <w:bCs/>
                <w:sz w:val="20"/>
                <w:szCs w:val="20"/>
              </w:rPr>
              <w:t>RN-01</w:t>
            </w:r>
          </w:p>
        </w:tc>
        <w:tc>
          <w:tcPr>
            <w:tcW w:w="4256" w:type="dxa"/>
          </w:tcPr>
          <w:p w14:paraId="5C7E1A30" w14:textId="6C230628" w:rsidR="0097674B" w:rsidRPr="0097674B" w:rsidRDefault="0097674B" w:rsidP="006578F5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97674B">
              <w:rPr>
                <w:rFonts w:ascii="Arial" w:hAnsi="Arial" w:cs="Arial"/>
                <w:sz w:val="20"/>
                <w:szCs w:val="20"/>
              </w:rPr>
              <w:t>Límite de libros permitidos simultáneamente</w:t>
            </w:r>
          </w:p>
        </w:tc>
        <w:tc>
          <w:tcPr>
            <w:tcW w:w="5954" w:type="dxa"/>
          </w:tcPr>
          <w:p w14:paraId="6CBF83CB" w14:textId="7DAC0FB2" w:rsidR="0097674B" w:rsidRPr="0097674B" w:rsidRDefault="003A36C9" w:rsidP="006578F5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A36C9">
              <w:rPr>
                <w:rFonts w:ascii="Arial" w:hAnsi="Arial" w:cs="Arial"/>
                <w:sz w:val="20"/>
                <w:szCs w:val="20"/>
              </w:rPr>
              <w:t>Un estudiante regular puede tener un máximo de 3 libros prestados simultáneamente, mientras que un docente puede tener hasta 5.</w:t>
            </w:r>
          </w:p>
        </w:tc>
      </w:tr>
      <w:tr w:rsidR="0097674B" w14:paraId="64E118FC" w14:textId="77777777" w:rsidTr="003A36C9">
        <w:tc>
          <w:tcPr>
            <w:tcW w:w="989" w:type="dxa"/>
          </w:tcPr>
          <w:p w14:paraId="6C92512E" w14:textId="032C5ABA" w:rsidR="0097674B" w:rsidRPr="0097674B" w:rsidRDefault="0097674B" w:rsidP="006578F5">
            <w:pPr>
              <w:ind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4B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3A36C9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 w:rsidRPr="0097674B">
              <w:rPr>
                <w:rFonts w:ascii="Arial" w:hAnsi="Arial" w:cs="Arial"/>
                <w:b/>
                <w:bCs/>
                <w:sz w:val="20"/>
                <w:szCs w:val="20"/>
              </w:rPr>
              <w:t>-02</w:t>
            </w:r>
          </w:p>
        </w:tc>
        <w:tc>
          <w:tcPr>
            <w:tcW w:w="4256" w:type="dxa"/>
          </w:tcPr>
          <w:p w14:paraId="1760C1A9" w14:textId="41D9F5A9" w:rsidR="0097674B" w:rsidRPr="0097674B" w:rsidRDefault="003A36C9" w:rsidP="006578F5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A36C9">
              <w:rPr>
                <w:rFonts w:ascii="Arial" w:hAnsi="Arial" w:cs="Arial"/>
                <w:sz w:val="20"/>
                <w:szCs w:val="20"/>
              </w:rPr>
              <w:t>Duración máxima del préstamo estándar</w:t>
            </w:r>
          </w:p>
        </w:tc>
        <w:tc>
          <w:tcPr>
            <w:tcW w:w="5954" w:type="dxa"/>
          </w:tcPr>
          <w:p w14:paraId="75F220CC" w14:textId="67312588" w:rsidR="0097674B" w:rsidRPr="0097674B" w:rsidRDefault="003A36C9" w:rsidP="006578F5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A36C9">
              <w:rPr>
                <w:rFonts w:ascii="Arial" w:hAnsi="Arial" w:cs="Arial"/>
                <w:sz w:val="20"/>
                <w:szCs w:val="20"/>
              </w:rPr>
              <w:t>El plazo de préstamo ordinario de cualquier libro será de un máximo de 7 días.</w:t>
            </w:r>
          </w:p>
        </w:tc>
      </w:tr>
      <w:tr w:rsidR="0097674B" w14:paraId="14C6CA10" w14:textId="77777777" w:rsidTr="003A36C9">
        <w:tc>
          <w:tcPr>
            <w:tcW w:w="989" w:type="dxa"/>
          </w:tcPr>
          <w:p w14:paraId="2A886486" w14:textId="4377E089" w:rsidR="0097674B" w:rsidRPr="0097674B" w:rsidRDefault="0097674B" w:rsidP="006578F5">
            <w:pPr>
              <w:ind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4B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3A36C9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 w:rsidRPr="0097674B">
              <w:rPr>
                <w:rFonts w:ascii="Arial" w:hAnsi="Arial" w:cs="Arial"/>
                <w:b/>
                <w:bCs/>
                <w:sz w:val="20"/>
                <w:szCs w:val="20"/>
              </w:rPr>
              <w:t>-03</w:t>
            </w:r>
          </w:p>
        </w:tc>
        <w:tc>
          <w:tcPr>
            <w:tcW w:w="4256" w:type="dxa"/>
          </w:tcPr>
          <w:p w14:paraId="09563C86" w14:textId="37DEAA33" w:rsidR="0097674B" w:rsidRPr="0097674B" w:rsidRDefault="003A36C9" w:rsidP="006578F5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A36C9">
              <w:rPr>
                <w:rFonts w:ascii="Arial" w:hAnsi="Arial" w:cs="Arial"/>
                <w:sz w:val="20"/>
                <w:szCs w:val="20"/>
              </w:rPr>
              <w:t>Cálculo de sanción monetaria</w:t>
            </w:r>
          </w:p>
        </w:tc>
        <w:tc>
          <w:tcPr>
            <w:tcW w:w="5954" w:type="dxa"/>
          </w:tcPr>
          <w:p w14:paraId="4C5C877E" w14:textId="77FAC687" w:rsidR="0097674B" w:rsidRPr="0097674B" w:rsidRDefault="003A36C9" w:rsidP="006578F5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A36C9">
              <w:rPr>
                <w:rFonts w:ascii="Arial" w:hAnsi="Arial" w:cs="Arial"/>
                <w:sz w:val="20"/>
                <w:szCs w:val="20"/>
              </w:rPr>
              <w:t>Se aplicará una multa acumulativa de USD 0.50 por cada día de retraso posterior a la fecha límite de entrega.</w:t>
            </w:r>
          </w:p>
        </w:tc>
      </w:tr>
      <w:tr w:rsidR="0097674B" w14:paraId="7158E5CA" w14:textId="77777777" w:rsidTr="003A36C9">
        <w:tc>
          <w:tcPr>
            <w:tcW w:w="989" w:type="dxa"/>
          </w:tcPr>
          <w:p w14:paraId="294280C2" w14:textId="57A155FB" w:rsidR="0097674B" w:rsidRPr="0097674B" w:rsidRDefault="0097674B" w:rsidP="006578F5">
            <w:pPr>
              <w:ind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4B">
              <w:rPr>
                <w:rFonts w:ascii="Arial" w:hAnsi="Arial" w:cs="Arial"/>
                <w:b/>
                <w:bCs/>
                <w:sz w:val="20"/>
                <w:szCs w:val="20"/>
              </w:rPr>
              <w:t>RN-04</w:t>
            </w:r>
          </w:p>
        </w:tc>
        <w:tc>
          <w:tcPr>
            <w:tcW w:w="4256" w:type="dxa"/>
          </w:tcPr>
          <w:p w14:paraId="30572DFF" w14:textId="6063EF87" w:rsidR="0097674B" w:rsidRPr="0097674B" w:rsidRDefault="003A36C9" w:rsidP="006578F5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A36C9">
              <w:rPr>
                <w:rFonts w:ascii="Arial" w:hAnsi="Arial" w:cs="Arial"/>
                <w:sz w:val="20"/>
                <w:szCs w:val="20"/>
              </w:rPr>
              <w:t>Restricción de préstamo por mora</w:t>
            </w:r>
          </w:p>
        </w:tc>
        <w:tc>
          <w:tcPr>
            <w:tcW w:w="5954" w:type="dxa"/>
          </w:tcPr>
          <w:p w14:paraId="1B8C5300" w14:textId="63A1EC4B" w:rsidR="0097674B" w:rsidRPr="0097674B" w:rsidRDefault="003A36C9" w:rsidP="006578F5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A36C9">
              <w:rPr>
                <w:rFonts w:ascii="Arial" w:hAnsi="Arial" w:cs="Arial"/>
                <w:sz w:val="20"/>
                <w:szCs w:val="20"/>
              </w:rPr>
              <w:t>Ningún usuario con multas pendientes de pago mayores a USD 5.00 o con libros retrasados podrá solicitar nuevos préstamos o reservas.</w:t>
            </w:r>
          </w:p>
        </w:tc>
      </w:tr>
    </w:tbl>
    <w:p w14:paraId="2A707A33" w14:textId="77777777" w:rsidR="0097674B" w:rsidRDefault="0097674B" w:rsidP="003A36C9">
      <w:pPr>
        <w:ind w:firstLine="0"/>
        <w:rPr>
          <w:rFonts w:ascii="Arial" w:hAnsi="Arial" w:cs="Arial"/>
          <w:b/>
          <w:bCs/>
        </w:rPr>
      </w:pPr>
    </w:p>
    <w:p w14:paraId="14284071" w14:textId="77777777" w:rsidR="003A36C9" w:rsidRDefault="003A36C9" w:rsidP="003A36C9">
      <w:pPr>
        <w:ind w:firstLine="0"/>
        <w:rPr>
          <w:rFonts w:ascii="Arial" w:hAnsi="Arial" w:cs="Arial"/>
          <w:b/>
          <w:bCs/>
        </w:rPr>
      </w:pPr>
    </w:p>
    <w:p w14:paraId="27497584" w14:textId="77777777" w:rsidR="003A36C9" w:rsidRDefault="003A36C9" w:rsidP="003A36C9">
      <w:pPr>
        <w:ind w:firstLine="0"/>
        <w:rPr>
          <w:rFonts w:ascii="Arial" w:hAnsi="Arial" w:cs="Arial"/>
          <w:b/>
          <w:bCs/>
        </w:rPr>
      </w:pPr>
    </w:p>
    <w:p w14:paraId="2B41CB35" w14:textId="77777777" w:rsidR="003A36C9" w:rsidRDefault="003A36C9" w:rsidP="003A36C9">
      <w:pPr>
        <w:ind w:firstLine="0"/>
        <w:rPr>
          <w:rFonts w:ascii="Arial" w:hAnsi="Arial" w:cs="Arial"/>
          <w:b/>
          <w:bCs/>
        </w:rPr>
      </w:pPr>
    </w:p>
    <w:p w14:paraId="02F7928C" w14:textId="77777777" w:rsidR="003A36C9" w:rsidRDefault="003A36C9" w:rsidP="003A36C9">
      <w:pPr>
        <w:ind w:firstLine="0"/>
        <w:rPr>
          <w:rFonts w:ascii="Arial" w:hAnsi="Arial" w:cs="Arial"/>
          <w:b/>
          <w:bCs/>
        </w:rPr>
      </w:pPr>
    </w:p>
    <w:p w14:paraId="7D7B4240" w14:textId="14B32C0B" w:rsidR="003A36C9" w:rsidRDefault="003A36C9" w:rsidP="003A36C9">
      <w:pPr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6. Clasificación general de los requerimientos</w:t>
      </w:r>
    </w:p>
    <w:tbl>
      <w:tblPr>
        <w:tblStyle w:val="Tablaconcuadrcula"/>
        <w:tblW w:w="11199" w:type="dxa"/>
        <w:tblInd w:w="-1281" w:type="dxa"/>
        <w:tblLook w:val="04A0" w:firstRow="1" w:lastRow="0" w:firstColumn="1" w:lastColumn="0" w:noHBand="0" w:noVBand="1"/>
      </w:tblPr>
      <w:tblGrid>
        <w:gridCol w:w="2836"/>
        <w:gridCol w:w="2409"/>
        <w:gridCol w:w="5954"/>
      </w:tblGrid>
      <w:tr w:rsidR="003A36C9" w14:paraId="557858FB" w14:textId="77777777" w:rsidTr="003A36C9">
        <w:tc>
          <w:tcPr>
            <w:tcW w:w="2836" w:type="dxa"/>
          </w:tcPr>
          <w:p w14:paraId="389865EE" w14:textId="5A4A7442" w:rsidR="003A36C9" w:rsidRPr="003A36C9" w:rsidRDefault="003A36C9" w:rsidP="006578F5">
            <w:pPr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A36C9">
              <w:rPr>
                <w:rFonts w:ascii="Arial" w:hAnsi="Arial" w:cs="Arial"/>
                <w:b/>
                <w:bCs/>
                <w:sz w:val="22"/>
                <w:szCs w:val="22"/>
              </w:rPr>
              <w:t>Tipo de requerimiento</w:t>
            </w:r>
          </w:p>
        </w:tc>
        <w:tc>
          <w:tcPr>
            <w:tcW w:w="2409" w:type="dxa"/>
          </w:tcPr>
          <w:p w14:paraId="498B2677" w14:textId="3F25C58E" w:rsidR="003A36C9" w:rsidRPr="003A36C9" w:rsidRDefault="003A36C9" w:rsidP="006578F5">
            <w:pPr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A36C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Cantidad identificada </w:t>
            </w:r>
          </w:p>
        </w:tc>
        <w:tc>
          <w:tcPr>
            <w:tcW w:w="5954" w:type="dxa"/>
          </w:tcPr>
          <w:p w14:paraId="7A4F763F" w14:textId="628AF593" w:rsidR="003A36C9" w:rsidRPr="003A36C9" w:rsidRDefault="003A36C9" w:rsidP="006578F5">
            <w:pPr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A36C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Ejemplos de códigos </w:t>
            </w:r>
          </w:p>
        </w:tc>
      </w:tr>
      <w:tr w:rsidR="003A36C9" w:rsidRPr="003A36C9" w14:paraId="53FA7E62" w14:textId="77777777" w:rsidTr="003A36C9">
        <w:tc>
          <w:tcPr>
            <w:tcW w:w="2836" w:type="dxa"/>
          </w:tcPr>
          <w:p w14:paraId="04FA6609" w14:textId="5EF8D1CE" w:rsidR="003A36C9" w:rsidRPr="003A36C9" w:rsidRDefault="003A36C9" w:rsidP="003A36C9">
            <w:pPr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A36C9">
              <w:rPr>
                <w:rFonts w:ascii="Arial" w:hAnsi="Arial" w:cs="Arial"/>
                <w:b/>
                <w:bCs/>
                <w:sz w:val="22"/>
                <w:szCs w:val="22"/>
              </w:rPr>
              <w:t>Funcionales</w:t>
            </w:r>
          </w:p>
        </w:tc>
        <w:tc>
          <w:tcPr>
            <w:tcW w:w="2409" w:type="dxa"/>
          </w:tcPr>
          <w:p w14:paraId="15291A60" w14:textId="1EACF420" w:rsidR="003A36C9" w:rsidRPr="003A36C9" w:rsidRDefault="003A36C9" w:rsidP="003A36C9">
            <w:pPr>
              <w:ind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A36C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5954" w:type="dxa"/>
          </w:tcPr>
          <w:p w14:paraId="64E583B4" w14:textId="72A446EB" w:rsidR="003A36C9" w:rsidRPr="003A36C9" w:rsidRDefault="003A36C9" w:rsidP="006578F5">
            <w:pPr>
              <w:ind w:firstLine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A36C9">
              <w:rPr>
                <w:rFonts w:ascii="Arial" w:hAnsi="Arial" w:cs="Arial"/>
                <w:sz w:val="22"/>
                <w:szCs w:val="22"/>
                <w:lang w:val="en-US"/>
              </w:rPr>
              <w:t>RF-01, RF-02, RF-03, RF-04, RF-05, RF-06, RF-07, RF-08.</w:t>
            </w:r>
          </w:p>
        </w:tc>
      </w:tr>
      <w:tr w:rsidR="003A36C9" w:rsidRPr="003A36C9" w14:paraId="54651433" w14:textId="77777777" w:rsidTr="003A36C9">
        <w:tc>
          <w:tcPr>
            <w:tcW w:w="2836" w:type="dxa"/>
          </w:tcPr>
          <w:p w14:paraId="4BCF6851" w14:textId="583778E9" w:rsidR="003A36C9" w:rsidRPr="003A36C9" w:rsidRDefault="003A36C9" w:rsidP="003A36C9">
            <w:pPr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A36C9">
              <w:rPr>
                <w:rFonts w:ascii="Arial" w:hAnsi="Arial" w:cs="Arial"/>
                <w:b/>
                <w:bCs/>
                <w:sz w:val="22"/>
                <w:szCs w:val="22"/>
              </w:rPr>
              <w:t>No funcionales</w:t>
            </w:r>
          </w:p>
        </w:tc>
        <w:tc>
          <w:tcPr>
            <w:tcW w:w="2409" w:type="dxa"/>
          </w:tcPr>
          <w:p w14:paraId="6EE1C8C9" w14:textId="6CE0DD80" w:rsidR="003A36C9" w:rsidRPr="003A36C9" w:rsidRDefault="003A36C9" w:rsidP="003A36C9">
            <w:pPr>
              <w:ind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A36C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5954" w:type="dxa"/>
          </w:tcPr>
          <w:p w14:paraId="66E0AD4B" w14:textId="7DEB1C4E" w:rsidR="003A36C9" w:rsidRPr="003A36C9" w:rsidRDefault="003A36C9" w:rsidP="006578F5">
            <w:pPr>
              <w:ind w:firstLine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A36C9">
              <w:rPr>
                <w:rFonts w:ascii="Arial" w:hAnsi="Arial" w:cs="Arial"/>
                <w:sz w:val="22"/>
                <w:szCs w:val="22"/>
                <w:lang w:val="en-US"/>
              </w:rPr>
              <w:t>RNF-01, RNF-02, RNF-03, RNF-04, RNF-05.</w:t>
            </w:r>
          </w:p>
        </w:tc>
      </w:tr>
      <w:tr w:rsidR="003A36C9" w14:paraId="3BEAAA84" w14:textId="77777777" w:rsidTr="003A36C9">
        <w:tc>
          <w:tcPr>
            <w:tcW w:w="2836" w:type="dxa"/>
          </w:tcPr>
          <w:p w14:paraId="44C4CF54" w14:textId="4BDB5FF5" w:rsidR="003A36C9" w:rsidRPr="003A36C9" w:rsidRDefault="003A36C9" w:rsidP="003A36C9">
            <w:pPr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A36C9">
              <w:rPr>
                <w:rFonts w:ascii="Arial" w:hAnsi="Arial" w:cs="Arial"/>
                <w:b/>
                <w:bCs/>
                <w:sz w:val="22"/>
                <w:szCs w:val="22"/>
              </w:rPr>
              <w:t>Reglas de negocio o restricciones</w:t>
            </w:r>
          </w:p>
        </w:tc>
        <w:tc>
          <w:tcPr>
            <w:tcW w:w="2409" w:type="dxa"/>
          </w:tcPr>
          <w:p w14:paraId="4D52AB72" w14:textId="1C0D4CA0" w:rsidR="003A36C9" w:rsidRPr="003A36C9" w:rsidRDefault="003A36C9" w:rsidP="003A36C9">
            <w:pPr>
              <w:ind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A36C9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5954" w:type="dxa"/>
          </w:tcPr>
          <w:p w14:paraId="77881DC3" w14:textId="1907B15B" w:rsidR="003A36C9" w:rsidRPr="003A36C9" w:rsidRDefault="003A36C9" w:rsidP="006578F5">
            <w:pPr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3A36C9">
              <w:rPr>
                <w:rFonts w:ascii="Arial" w:hAnsi="Arial" w:cs="Arial"/>
                <w:sz w:val="22"/>
                <w:szCs w:val="22"/>
              </w:rPr>
              <w:t>RN-01, RN-02, RN-03, RN-04.</w:t>
            </w:r>
          </w:p>
        </w:tc>
      </w:tr>
    </w:tbl>
    <w:p w14:paraId="1A1F29EF" w14:textId="77777777" w:rsidR="003A36C9" w:rsidRDefault="003A36C9" w:rsidP="003A36C9">
      <w:pPr>
        <w:ind w:firstLine="0"/>
        <w:rPr>
          <w:rFonts w:ascii="Arial" w:hAnsi="Arial" w:cs="Arial"/>
          <w:b/>
          <w:bCs/>
        </w:rPr>
      </w:pPr>
    </w:p>
    <w:p w14:paraId="290EDADF" w14:textId="1642F5D2" w:rsidR="003A36C9" w:rsidRDefault="003A36C9" w:rsidP="003A36C9">
      <w:pPr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7. Conclusiones</w:t>
      </w:r>
    </w:p>
    <w:p w14:paraId="0161F6A4" w14:textId="77777777" w:rsidR="003A36C9" w:rsidRPr="003A36C9" w:rsidRDefault="003A36C9" w:rsidP="003A36C9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b/>
          <w:bCs/>
        </w:rPr>
      </w:pPr>
      <w:r w:rsidRPr="003A36C9">
        <w:rPr>
          <w:rFonts w:ascii="Arial" w:hAnsi="Arial" w:cs="Arial"/>
          <w:b/>
          <w:bCs/>
        </w:rPr>
        <w:t>Importancia de clasificar correctamente los requerimientos:</w:t>
      </w:r>
    </w:p>
    <w:p w14:paraId="263FAC8C" w14:textId="77777777" w:rsidR="003A36C9" w:rsidRPr="003A36C9" w:rsidRDefault="003A36C9" w:rsidP="003A36C9">
      <w:pPr>
        <w:ind w:firstLine="0"/>
        <w:rPr>
          <w:rFonts w:ascii="Arial" w:hAnsi="Arial" w:cs="Arial"/>
        </w:rPr>
      </w:pPr>
      <w:r w:rsidRPr="003A36C9">
        <w:rPr>
          <w:rFonts w:ascii="Arial" w:hAnsi="Arial" w:cs="Arial"/>
        </w:rPr>
        <w:t>Es importante clasificar correctamente los requerimientos ya que ayuda a establecer desde el principio qué hará el sistema y cuáles son los objetivos del proyecto. De esta manera, se reducen errores y cambios durante el desarrollo, y facilita que el equipo de programadores y diseñadores trabaje con una misma visión y bajo los estándares de calidad establecidos.</w:t>
      </w:r>
    </w:p>
    <w:p w14:paraId="73CB4ED3" w14:textId="77777777" w:rsidR="003A36C9" w:rsidRPr="003A36C9" w:rsidRDefault="003A36C9" w:rsidP="003A36C9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Arial" w:hAnsi="Arial" w:cs="Arial"/>
          <w:b/>
          <w:bCs/>
        </w:rPr>
      </w:pPr>
      <w:r w:rsidRPr="003A36C9">
        <w:rPr>
          <w:rFonts w:ascii="Arial" w:hAnsi="Arial" w:cs="Arial"/>
          <w:b/>
          <w:bCs/>
        </w:rPr>
        <w:t>Diferencia entre requerimientos funcionales y no funcionales:</w:t>
      </w:r>
    </w:p>
    <w:p w14:paraId="599BE36F" w14:textId="77777777" w:rsidR="003A36C9" w:rsidRPr="003A36C9" w:rsidRDefault="003A36C9" w:rsidP="003A36C9">
      <w:pPr>
        <w:ind w:firstLine="0"/>
        <w:rPr>
          <w:rFonts w:ascii="Arial" w:hAnsi="Arial" w:cs="Arial"/>
        </w:rPr>
      </w:pPr>
      <w:r w:rsidRPr="003A36C9">
        <w:rPr>
          <w:rFonts w:ascii="Arial" w:hAnsi="Arial" w:cs="Arial"/>
        </w:rPr>
        <w:t>Los requerimientos funcionales detallan el comportamiento dinámico ("el qué hace" el sistema), mientras que los no funcionales definen los atributos y restricciones de calidad del entorno operativo ("el cómo lo hace").</w:t>
      </w:r>
    </w:p>
    <w:p w14:paraId="4C70F569" w14:textId="77777777" w:rsidR="003A36C9" w:rsidRPr="003A36C9" w:rsidRDefault="003A36C9" w:rsidP="003A36C9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Arial" w:hAnsi="Arial" w:cs="Arial"/>
          <w:b/>
          <w:bCs/>
        </w:rPr>
      </w:pPr>
      <w:r w:rsidRPr="003A36C9">
        <w:rPr>
          <w:rFonts w:ascii="Arial" w:hAnsi="Arial" w:cs="Arial"/>
          <w:b/>
          <w:bCs/>
        </w:rPr>
        <w:t>Utilidad de esta actividad para el proyecto:</w:t>
      </w:r>
    </w:p>
    <w:p w14:paraId="2483A00D" w14:textId="77777777" w:rsidR="003A36C9" w:rsidRDefault="003A36C9" w:rsidP="003A36C9">
      <w:pPr>
        <w:ind w:firstLine="0"/>
        <w:rPr>
          <w:rFonts w:ascii="Arial" w:hAnsi="Arial" w:cs="Arial"/>
        </w:rPr>
      </w:pPr>
      <w:r w:rsidRPr="003A36C9">
        <w:rPr>
          <w:rFonts w:ascii="Arial" w:hAnsi="Arial" w:cs="Arial"/>
        </w:rPr>
        <w:t xml:space="preserve">Identificar los requerimientos de </w:t>
      </w:r>
      <w:proofErr w:type="spellStart"/>
      <w:r w:rsidRPr="003A36C9">
        <w:rPr>
          <w:rFonts w:ascii="Arial" w:hAnsi="Arial" w:cs="Arial"/>
        </w:rPr>
        <w:t>BiblioTech</w:t>
      </w:r>
      <w:proofErr w:type="spellEnd"/>
      <w:r w:rsidRPr="003A36C9">
        <w:rPr>
          <w:rFonts w:ascii="Arial" w:hAnsi="Arial" w:cs="Arial"/>
        </w:rPr>
        <w:t xml:space="preserve"> desde las primeras etapas del proyecto permite planificar mejor el desarrollo. Esto facilita estimar los tiempos de entrega, diseñar adecuadamente la base de datos y preparar las pruebas del sistema antes de comenzar a programar.</w:t>
      </w:r>
    </w:p>
    <w:p w14:paraId="1196B167" w14:textId="77777777" w:rsidR="0005397B" w:rsidRDefault="0005397B" w:rsidP="003A36C9">
      <w:pPr>
        <w:ind w:firstLine="0"/>
        <w:rPr>
          <w:rFonts w:ascii="Arial" w:hAnsi="Arial" w:cs="Arial"/>
        </w:rPr>
      </w:pPr>
    </w:p>
    <w:p w14:paraId="42E6F98B" w14:textId="77777777" w:rsidR="0005397B" w:rsidRDefault="0005397B" w:rsidP="003A36C9">
      <w:pPr>
        <w:ind w:firstLine="0"/>
        <w:rPr>
          <w:rFonts w:ascii="Arial" w:hAnsi="Arial" w:cs="Arial"/>
        </w:rPr>
      </w:pPr>
    </w:p>
    <w:p w14:paraId="4741EF7B" w14:textId="77777777" w:rsidR="0005397B" w:rsidRDefault="0005397B" w:rsidP="003A36C9">
      <w:pPr>
        <w:ind w:firstLine="0"/>
        <w:rPr>
          <w:rFonts w:ascii="Arial" w:hAnsi="Arial" w:cs="Arial"/>
        </w:rPr>
      </w:pPr>
    </w:p>
    <w:p w14:paraId="08B0F486" w14:textId="77777777" w:rsidR="0005397B" w:rsidRDefault="0005397B" w:rsidP="003A36C9">
      <w:pPr>
        <w:ind w:firstLine="0"/>
        <w:rPr>
          <w:rFonts w:ascii="Arial" w:hAnsi="Arial" w:cs="Arial"/>
        </w:rPr>
      </w:pPr>
    </w:p>
    <w:p w14:paraId="207C2FE4" w14:textId="77777777" w:rsidR="0005397B" w:rsidRPr="0005397B" w:rsidRDefault="0005397B" w:rsidP="0005397B">
      <w:pPr>
        <w:ind w:firstLine="0"/>
        <w:rPr>
          <w:rFonts w:ascii="Arial" w:hAnsi="Arial" w:cs="Arial"/>
          <w:b/>
          <w:bCs/>
        </w:rPr>
      </w:pPr>
      <w:r w:rsidRPr="0005397B">
        <w:rPr>
          <w:rFonts w:ascii="Arial" w:hAnsi="Arial" w:cs="Arial"/>
          <w:b/>
          <w:bCs/>
        </w:rPr>
        <w:t>8. ¿Qué son los estándares WCAG?</w:t>
      </w:r>
    </w:p>
    <w:p w14:paraId="5745F19A" w14:textId="77777777" w:rsidR="0005397B" w:rsidRPr="0005397B" w:rsidRDefault="0005397B" w:rsidP="0005397B">
      <w:pPr>
        <w:ind w:firstLine="0"/>
        <w:rPr>
          <w:rFonts w:ascii="Arial" w:hAnsi="Arial" w:cs="Arial"/>
          <w:lang w:val="en-US"/>
        </w:rPr>
      </w:pPr>
      <w:r w:rsidRPr="0005397B">
        <w:rPr>
          <w:rFonts w:ascii="Arial" w:hAnsi="Arial" w:cs="Arial"/>
        </w:rPr>
        <w:t xml:space="preserve">Las </w:t>
      </w:r>
      <w:r w:rsidRPr="0005397B">
        <w:rPr>
          <w:rFonts w:ascii="Arial" w:hAnsi="Arial" w:cs="Arial"/>
          <w:b/>
          <w:bCs/>
        </w:rPr>
        <w:t>WCAG</w:t>
      </w:r>
      <w:r w:rsidRPr="0005397B">
        <w:rPr>
          <w:rFonts w:ascii="Arial" w:hAnsi="Arial" w:cs="Arial"/>
        </w:rPr>
        <w:t xml:space="preserve"> (Web Content </w:t>
      </w:r>
      <w:proofErr w:type="spellStart"/>
      <w:r w:rsidRPr="0005397B">
        <w:rPr>
          <w:rFonts w:ascii="Arial" w:hAnsi="Arial" w:cs="Arial"/>
        </w:rPr>
        <w:t>Accessibility</w:t>
      </w:r>
      <w:proofErr w:type="spellEnd"/>
      <w:r w:rsidRPr="0005397B">
        <w:rPr>
          <w:rFonts w:ascii="Arial" w:hAnsi="Arial" w:cs="Arial"/>
        </w:rPr>
        <w:t xml:space="preserve"> </w:t>
      </w:r>
      <w:proofErr w:type="spellStart"/>
      <w:r w:rsidRPr="0005397B">
        <w:rPr>
          <w:rFonts w:ascii="Arial" w:hAnsi="Arial" w:cs="Arial"/>
        </w:rPr>
        <w:t>Guidelines</w:t>
      </w:r>
      <w:proofErr w:type="spellEnd"/>
      <w:r w:rsidRPr="0005397B">
        <w:rPr>
          <w:rFonts w:ascii="Arial" w:hAnsi="Arial" w:cs="Arial"/>
        </w:rPr>
        <w:t xml:space="preserve"> o Pautas de Accesibilidad para el Contenido Web) son un conjunto de estándares internacionales creados por el W3C. Su objetivo es asegurar que los sitios web y aplicaciones digitales sean accesibles y utilizables para personas con discapacidades visuales, auditivas, físicas, cognitivas o neurológicas. </w:t>
      </w:r>
      <w:r w:rsidRPr="0005397B">
        <w:rPr>
          <w:rFonts w:ascii="Arial" w:hAnsi="Arial" w:cs="Arial"/>
          <w:lang w:val="en-US"/>
        </w:rPr>
        <w:t>(World Wide Web Consortium [W3C], s. f.).</w:t>
      </w:r>
    </w:p>
    <w:p w14:paraId="31528E7E" w14:textId="77777777" w:rsidR="0005397B" w:rsidRPr="0005397B" w:rsidRDefault="0005397B" w:rsidP="0005397B">
      <w:pPr>
        <w:ind w:firstLine="0"/>
        <w:rPr>
          <w:rFonts w:ascii="Arial" w:hAnsi="Arial" w:cs="Arial"/>
          <w:b/>
          <w:bCs/>
          <w:lang w:val="en-US"/>
        </w:rPr>
      </w:pPr>
      <w:r w:rsidRPr="0005397B">
        <w:rPr>
          <w:rFonts w:ascii="Arial" w:hAnsi="Arial" w:cs="Arial"/>
          <w:b/>
          <w:bCs/>
          <w:lang w:val="en-US"/>
        </w:rPr>
        <w:t xml:space="preserve">9. </w:t>
      </w:r>
      <w:proofErr w:type="spellStart"/>
      <w:r w:rsidRPr="0005397B">
        <w:rPr>
          <w:rFonts w:ascii="Arial" w:hAnsi="Arial" w:cs="Arial"/>
          <w:b/>
          <w:bCs/>
          <w:lang w:val="en-US"/>
        </w:rPr>
        <w:t>Bibliografía</w:t>
      </w:r>
      <w:proofErr w:type="spellEnd"/>
    </w:p>
    <w:p w14:paraId="473140AE" w14:textId="3ADCF71C" w:rsidR="0005397B" w:rsidRPr="0005397B" w:rsidRDefault="0005397B" w:rsidP="0005397B">
      <w:pPr>
        <w:ind w:firstLine="0"/>
        <w:rPr>
          <w:rFonts w:ascii="Arial" w:hAnsi="Arial" w:cs="Arial"/>
          <w:lang w:val="en-US"/>
        </w:rPr>
      </w:pPr>
      <w:proofErr w:type="spellStart"/>
      <w:r w:rsidRPr="0005397B">
        <w:rPr>
          <w:rFonts w:ascii="Arial" w:hAnsi="Arial" w:cs="Arial"/>
          <w:lang w:val="en-US"/>
        </w:rPr>
        <w:t>GeeksforGeeks</w:t>
      </w:r>
      <w:proofErr w:type="spellEnd"/>
      <w:r w:rsidRPr="0005397B">
        <w:rPr>
          <w:rFonts w:ascii="Arial" w:hAnsi="Arial" w:cs="Arial"/>
          <w:lang w:val="en-US"/>
        </w:rPr>
        <w:t>.(</w:t>
      </w:r>
      <w:proofErr w:type="spellStart"/>
      <w:r w:rsidRPr="0005397B">
        <w:rPr>
          <w:rFonts w:ascii="Arial" w:hAnsi="Arial" w:cs="Arial"/>
          <w:lang w:val="en-US"/>
        </w:rPr>
        <w:t>s.f.</w:t>
      </w:r>
      <w:proofErr w:type="spellEnd"/>
      <w:r w:rsidRPr="0005397B">
        <w:rPr>
          <w:rFonts w:ascii="Arial" w:hAnsi="Arial" w:cs="Arial"/>
          <w:lang w:val="en-US"/>
        </w:rPr>
        <w:t>).Functional</w:t>
      </w:r>
      <w:r>
        <w:rPr>
          <w:rFonts w:ascii="Arial" w:hAnsi="Arial" w:cs="Arial"/>
          <w:lang w:val="en-US"/>
        </w:rPr>
        <w:t xml:space="preserve"> </w:t>
      </w:r>
      <w:r w:rsidRPr="0005397B">
        <w:rPr>
          <w:rFonts w:ascii="Arial" w:hAnsi="Arial" w:cs="Arial"/>
          <w:lang w:val="en-US"/>
        </w:rPr>
        <w:t xml:space="preserve">vs. non-functional requirements: </w:t>
      </w:r>
      <w:hyperlink r:id="rId13" w:tgtFrame="_blank" w:history="1">
        <w:r w:rsidRPr="0005397B">
          <w:rPr>
            <w:rStyle w:val="Hipervnculo"/>
            <w:rFonts w:ascii="Arial" w:hAnsi="Arial" w:cs="Arial"/>
            <w:lang w:val="en-US"/>
          </w:rPr>
          <w:t>https://www.geeksforgeeks.org/software-engineering/functional-vs-non-functional-requirements/</w:t>
        </w:r>
      </w:hyperlink>
      <w:r w:rsidRPr="0005397B">
        <w:rPr>
          <w:rFonts w:ascii="Arial" w:hAnsi="Arial" w:cs="Arial"/>
          <w:lang w:val="en-US"/>
        </w:rPr>
        <w:t>.</w:t>
      </w:r>
    </w:p>
    <w:p w14:paraId="478B22EF" w14:textId="566841BB" w:rsidR="0005397B" w:rsidRPr="0005397B" w:rsidRDefault="0005397B" w:rsidP="0005397B">
      <w:pPr>
        <w:ind w:firstLine="0"/>
        <w:rPr>
          <w:rFonts w:ascii="Arial" w:hAnsi="Arial" w:cs="Arial"/>
          <w:lang w:val="en-US"/>
        </w:rPr>
      </w:pPr>
      <w:proofErr w:type="spellStart"/>
      <w:proofErr w:type="gramStart"/>
      <w:r w:rsidRPr="0005397B">
        <w:rPr>
          <w:rFonts w:ascii="Arial" w:hAnsi="Arial" w:cs="Arial"/>
          <w:lang w:val="en-US"/>
        </w:rPr>
        <w:t>AltexSoft</w:t>
      </w:r>
      <w:proofErr w:type="spellEnd"/>
      <w:r w:rsidRPr="0005397B">
        <w:rPr>
          <w:rFonts w:ascii="Arial" w:hAnsi="Arial" w:cs="Arial"/>
          <w:lang w:val="en-US"/>
        </w:rPr>
        <w:t>.(</w:t>
      </w:r>
      <w:proofErr w:type="spellStart"/>
      <w:proofErr w:type="gramEnd"/>
      <w:r w:rsidRPr="0005397B">
        <w:rPr>
          <w:rFonts w:ascii="Arial" w:hAnsi="Arial" w:cs="Arial"/>
          <w:lang w:val="en-US"/>
        </w:rPr>
        <w:t>s.f.</w:t>
      </w:r>
      <w:proofErr w:type="spellEnd"/>
      <w:r w:rsidRPr="0005397B">
        <w:rPr>
          <w:rFonts w:ascii="Arial" w:hAnsi="Arial" w:cs="Arial"/>
          <w:lang w:val="en-US"/>
        </w:rPr>
        <w:t xml:space="preserve">).Non-functional requirements: </w:t>
      </w:r>
      <w:hyperlink r:id="rId14" w:tgtFrame="_blank" w:history="1">
        <w:r w:rsidRPr="0005397B">
          <w:rPr>
            <w:rStyle w:val="Hipervnculo"/>
            <w:rFonts w:ascii="Arial" w:hAnsi="Arial" w:cs="Arial"/>
            <w:lang w:val="en-US"/>
          </w:rPr>
          <w:t>https://www.altexsoft.com/blog/non-functional-requirements/</w:t>
        </w:r>
      </w:hyperlink>
      <w:r w:rsidRPr="0005397B">
        <w:rPr>
          <w:rFonts w:ascii="Arial" w:hAnsi="Arial" w:cs="Arial"/>
          <w:lang w:val="en-US"/>
        </w:rPr>
        <w:t>.</w:t>
      </w:r>
    </w:p>
    <w:p w14:paraId="3FC80EDB" w14:textId="78AE7D25" w:rsidR="0005397B" w:rsidRPr="0005397B" w:rsidRDefault="0005397B" w:rsidP="0005397B">
      <w:pPr>
        <w:ind w:firstLine="0"/>
        <w:rPr>
          <w:rFonts w:ascii="Arial" w:hAnsi="Arial" w:cs="Arial"/>
          <w:lang w:val="en-US"/>
        </w:rPr>
      </w:pPr>
      <w:proofErr w:type="gramStart"/>
      <w:r w:rsidRPr="0005397B">
        <w:rPr>
          <w:rFonts w:ascii="Arial" w:hAnsi="Arial" w:cs="Arial"/>
          <w:lang w:val="en-US"/>
        </w:rPr>
        <w:t>IBM.(</w:t>
      </w:r>
      <w:proofErr w:type="gramEnd"/>
      <w:r w:rsidRPr="0005397B">
        <w:rPr>
          <w:rFonts w:ascii="Arial" w:hAnsi="Arial" w:cs="Arial"/>
          <w:lang w:val="en-US"/>
        </w:rPr>
        <w:t xml:space="preserve">s. f.). Business rules: </w:t>
      </w:r>
      <w:hyperlink r:id="rId15" w:tgtFrame="_blank" w:history="1">
        <w:r w:rsidRPr="0005397B">
          <w:rPr>
            <w:rStyle w:val="Hipervnculo"/>
            <w:rFonts w:ascii="Arial" w:hAnsi="Arial" w:cs="Arial"/>
            <w:lang w:val="en-US"/>
          </w:rPr>
          <w:t>https://www.ibm.com/docs/es/bpm/8.5.6?topic=types-business-rules</w:t>
        </w:r>
      </w:hyperlink>
      <w:r w:rsidRPr="0005397B">
        <w:rPr>
          <w:rFonts w:ascii="Arial" w:hAnsi="Arial" w:cs="Arial"/>
          <w:lang w:val="en-US"/>
        </w:rPr>
        <w:t>.</w:t>
      </w:r>
    </w:p>
    <w:p w14:paraId="78EEADD7" w14:textId="5903E8F4" w:rsidR="0005397B" w:rsidRPr="0005397B" w:rsidRDefault="0005397B" w:rsidP="0005397B">
      <w:pPr>
        <w:ind w:firstLine="0"/>
        <w:rPr>
          <w:rFonts w:ascii="Arial" w:hAnsi="Arial" w:cs="Arial"/>
        </w:rPr>
      </w:pPr>
      <w:r w:rsidRPr="0005397B">
        <w:rPr>
          <w:rFonts w:ascii="Arial" w:hAnsi="Arial" w:cs="Arial"/>
          <w:lang w:val="en-US"/>
        </w:rPr>
        <w:t xml:space="preserve">World Wide Web Consortium (W3C). </w:t>
      </w:r>
      <w:r w:rsidRPr="0005397B">
        <w:rPr>
          <w:rFonts w:ascii="Arial" w:hAnsi="Arial" w:cs="Arial"/>
        </w:rPr>
        <w:t xml:space="preserve">(s. f.). </w:t>
      </w:r>
      <w:r w:rsidRPr="0005397B">
        <w:rPr>
          <w:rFonts w:ascii="Arial" w:hAnsi="Arial" w:cs="Arial"/>
          <w:i/>
          <w:iCs/>
        </w:rPr>
        <w:t xml:space="preserve">Pautas de Accesibilidad para el </w:t>
      </w:r>
      <w:proofErr w:type="spellStart"/>
      <w:r w:rsidRPr="0005397B">
        <w:rPr>
          <w:rFonts w:ascii="Arial" w:hAnsi="Arial" w:cs="Arial"/>
          <w:i/>
          <w:iCs/>
        </w:rPr>
        <w:t>ContenidoWeb</w:t>
      </w:r>
      <w:proofErr w:type="spellEnd"/>
      <w:r w:rsidRPr="0005397B">
        <w:rPr>
          <w:rFonts w:ascii="Arial" w:hAnsi="Arial" w:cs="Arial"/>
          <w:i/>
          <w:iCs/>
        </w:rPr>
        <w:t xml:space="preserve"> (WCAG)</w:t>
      </w:r>
      <w:r w:rsidRPr="0005397B">
        <w:rPr>
          <w:rFonts w:ascii="Arial" w:hAnsi="Arial" w:cs="Arial"/>
        </w:rPr>
        <w:t xml:space="preserve">: </w:t>
      </w:r>
      <w:hyperlink r:id="rId16" w:tgtFrame="_blank" w:history="1">
        <w:r w:rsidRPr="0005397B">
          <w:rPr>
            <w:rStyle w:val="Hipervnculo"/>
            <w:rFonts w:ascii="Arial" w:hAnsi="Arial" w:cs="Arial"/>
          </w:rPr>
          <w:t>https://www.w3.org/WAI/standards-guidelines/wcag/es</w:t>
        </w:r>
      </w:hyperlink>
      <w:r w:rsidRPr="0005397B">
        <w:rPr>
          <w:rFonts w:ascii="Arial" w:hAnsi="Arial" w:cs="Arial"/>
        </w:rPr>
        <w:t>.</w:t>
      </w:r>
    </w:p>
    <w:p w14:paraId="5609F459" w14:textId="77777777" w:rsidR="0005397B" w:rsidRPr="003A36C9" w:rsidRDefault="0005397B" w:rsidP="003A36C9">
      <w:pPr>
        <w:ind w:firstLine="0"/>
        <w:rPr>
          <w:rFonts w:ascii="Arial" w:hAnsi="Arial" w:cs="Arial"/>
        </w:rPr>
      </w:pPr>
    </w:p>
    <w:p w14:paraId="40D9A109" w14:textId="77777777" w:rsidR="003A36C9" w:rsidRPr="00F8734D" w:rsidRDefault="003A36C9" w:rsidP="003A36C9">
      <w:pPr>
        <w:ind w:firstLine="0"/>
        <w:rPr>
          <w:rFonts w:ascii="Arial" w:hAnsi="Arial" w:cs="Arial"/>
          <w:b/>
          <w:bCs/>
        </w:rPr>
      </w:pPr>
    </w:p>
    <w:sectPr w:rsidR="003A36C9" w:rsidRPr="00F8734D">
      <w:footerReference w:type="default" r:id="rId17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99057" w14:textId="77777777" w:rsidR="00CC0DB1" w:rsidRDefault="00CC0DB1">
      <w:pPr>
        <w:spacing w:after="0" w:line="240" w:lineRule="auto"/>
      </w:pPr>
      <w:r>
        <w:separator/>
      </w:r>
    </w:p>
  </w:endnote>
  <w:endnote w:type="continuationSeparator" w:id="0">
    <w:p w14:paraId="58ECCA56" w14:textId="77777777" w:rsidR="00CC0DB1" w:rsidRDefault="00CC0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530B6" w14:textId="77777777" w:rsidR="00310F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2EFAB730" wp14:editId="63527FC2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6EFC0EB7" wp14:editId="56CD6922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C8364" w14:textId="77777777" w:rsidR="00310F2B" w:rsidRDefault="00310F2B">
    <w:pPr>
      <w:jc w:val="center"/>
    </w:pPr>
  </w:p>
  <w:p w14:paraId="2A998A17" w14:textId="77777777" w:rsidR="00310F2B" w:rsidRDefault="00310F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4E664" w14:textId="77777777" w:rsidR="00CC0DB1" w:rsidRDefault="00CC0DB1">
      <w:pPr>
        <w:spacing w:after="0" w:line="240" w:lineRule="auto"/>
      </w:pPr>
      <w:r>
        <w:separator/>
      </w:r>
    </w:p>
  </w:footnote>
  <w:footnote w:type="continuationSeparator" w:id="0">
    <w:p w14:paraId="0674043B" w14:textId="77777777" w:rsidR="00CC0DB1" w:rsidRDefault="00CC0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585FF" w14:textId="77777777" w:rsidR="00310F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E3E4D99" wp14:editId="6733C870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489D5338" wp14:editId="568E5FB6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6C7FA7" w14:textId="77777777" w:rsidR="00310F2B" w:rsidRDefault="00310F2B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9304A9" w14:textId="77777777" w:rsidR="00310F2B" w:rsidRDefault="00310F2B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EAF02A" w14:textId="77777777" w:rsidR="00310F2B" w:rsidRDefault="00310F2B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89D5338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786C7FA7" w14:textId="77777777" w:rsidR="00310F2B" w:rsidRDefault="00310F2B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49304A9" w14:textId="77777777" w:rsidR="00310F2B" w:rsidRDefault="00310F2B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3CEAF02A" w14:textId="77777777" w:rsidR="00310F2B" w:rsidRDefault="00310F2B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B2F01" w14:textId="77777777" w:rsidR="00310F2B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1471180" wp14:editId="3E770E4D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F75FE"/>
    <w:multiLevelType w:val="multilevel"/>
    <w:tmpl w:val="E9E0C4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00A26"/>
    <w:multiLevelType w:val="multilevel"/>
    <w:tmpl w:val="E716E9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E6135"/>
    <w:multiLevelType w:val="multilevel"/>
    <w:tmpl w:val="0D2817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92757"/>
    <w:multiLevelType w:val="hybridMultilevel"/>
    <w:tmpl w:val="7B144BF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88771070">
    <w:abstractNumId w:val="3"/>
  </w:num>
  <w:num w:numId="2" w16cid:durableId="2018731566">
    <w:abstractNumId w:val="0"/>
  </w:num>
  <w:num w:numId="3" w16cid:durableId="1920020161">
    <w:abstractNumId w:val="1"/>
  </w:num>
  <w:num w:numId="4" w16cid:durableId="788472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F2B"/>
    <w:rsid w:val="0005397B"/>
    <w:rsid w:val="00310F2B"/>
    <w:rsid w:val="003A36C9"/>
    <w:rsid w:val="004128EC"/>
    <w:rsid w:val="004719AF"/>
    <w:rsid w:val="00530C7D"/>
    <w:rsid w:val="00857341"/>
    <w:rsid w:val="0097674B"/>
    <w:rsid w:val="00B30D7E"/>
    <w:rsid w:val="00CC0DB1"/>
    <w:rsid w:val="00D81C2F"/>
    <w:rsid w:val="00F40635"/>
    <w:rsid w:val="00F8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0F275F"/>
  <w15:docId w15:val="{EF18BAE6-6D8E-40C6-BD57-C399AF2E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0539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3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eeksforgeeks.org/software-engineering/functional-vs-non-functional-requirements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www.w3.org/WAI/standards-guidelines/wcag/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www.ibm.com/docs/es/bpm/8.5.6?topic=types-business-rules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www.altexsoft.com/blog/non-functional-requirements/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1202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Usuario</cp:lastModifiedBy>
  <cp:revision>2</cp:revision>
  <cp:lastPrinted>2026-07-15T01:07:00Z</cp:lastPrinted>
  <dcterms:created xsi:type="dcterms:W3CDTF">2026-07-15T01:24:00Z</dcterms:created>
  <dcterms:modified xsi:type="dcterms:W3CDTF">2026-07-15T01:24:00Z</dcterms:modified>
</cp:coreProperties>
</file>