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COO-specific buyer persona grounded in the CAIO value proposition. I am framing this from the COO’s operational lens, not a generic executive view, and tying each challenge directly to where CAIO credibly helps.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rdxbswtyr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Buyer Persona: Chief Operating Officer (COO)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3ox3one1s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 Context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COO is accountable for: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Operational efficiency and execution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Translating strategy into repeatable processes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management across day-to-day operations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Cross-functional alignment between IT, finance, legal, and business units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the CEO, the COO feels AI risk and failure first. Unlike the CIO, the COO is judged on outcomes, not technology.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lsjddt27i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 5 Challenges COOs Face (That CAIO Solves)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wnenyfw49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AI Is Entering Operations Without Control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COO experiences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Teams are quietly using AI tools in workflows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Processes are changing faster than policies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clear view of where AI is already embedded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is a problem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Operational risk accumulates invisibly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practices create failure points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COO is accountable if something breaks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CAIO helps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Establishes executive-level ownership of AI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operational guardrails before scale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Brings visibility and structure to AI usage across functions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68x5tmg9w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Pressure to Improve Efficiency Without Clear AI ROI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COO experiences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Board and CEO expect AI-driven efficiency gains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Vendors promise savings but can’t tie them to operations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teams propose ideas without clear business cases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is a problem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COO risks funding the wrong initiatives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becomes another cost center instead of leverage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cost of misallocated effort is high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CAIO helps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Prioritizes AI use cases tied to operational outcomes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 noise from signal before investment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Aligns AI initiatives with cost, throughput, and reliability metrics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1taxpwjq8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Risk and Compliance Are Blocking Progress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COO experiences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Legal, IT, and security raise valid concerns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AI discussion turns into a debate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stalls due to unresolved risk questions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is a problem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Operations need to move, not freeze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COO is caught between speed and safety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clarity leads to inconsistent decisions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CAIO helps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Defines responsible AI principles at the executive level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decision frameworks instead of one-off approvals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forward movement with understood and managed risk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vlakca46j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Fragmented Ownership Across Functions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COO experiences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owns tools, business owns processes, legal owns risk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one owns the whole AI picture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Decisions bounce between committees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is a problem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Execution slows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Accountability is unclear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improvements fail to scale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CAIO helps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Acts as a unifying executive role across functions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Clarifies decision rights and ownership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friction between teams by providing a shared AI direction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aqbqq5yx5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Fear of Hiring Too Early or Too Late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COO experiences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Pressure to “hire AI leadership”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Uncertainty about what kind of leader is actually needed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of making an expensive, premature hire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is a problem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bad hire at the executive level is costly and disruptive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Waiting too long increases operational exposure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COO often has to live with the consequences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CAIO helps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Provides immediate executive-level AI leadership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De-risks long-term hiring decisions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define the right future role, scope, and timing if a full-time CAIO is eventually needed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opecv55kj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 Frame for Selling to COOs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COOs don’t want more AI tools. They want control, clarity, and outcomes.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CAIO helps COOs: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Regain control over AI in operations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disciplined, defensible AI decisions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efficiency without increasing risk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forward without committing to premature hires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next I can: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this into COO-specific messaging copy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these challenges to discovery call questions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build objection-handling language tailored to COOs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