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44EDE9" w14:textId="70586420" w:rsidR="0065458E" w:rsidRPr="009F576C" w:rsidRDefault="0065458E" w:rsidP="0065458E">
      <w:pPr>
        <w:rPr>
          <w:b/>
        </w:rPr>
      </w:pPr>
      <w:r w:rsidRPr="009F576C">
        <w:rPr>
          <w:b/>
        </w:rPr>
        <w:t xml:space="preserve">R&amp;I Conference </w:t>
      </w:r>
    </w:p>
    <w:p w14:paraId="584F2C03" w14:textId="77777777" w:rsidR="0065458E" w:rsidRPr="0065458E" w:rsidRDefault="0065458E" w:rsidP="0065458E"/>
    <w:p w14:paraId="6367C62E" w14:textId="77777777" w:rsidR="0065458E" w:rsidRPr="0065458E" w:rsidRDefault="0065458E" w:rsidP="0065458E">
      <w:pPr>
        <w:rPr>
          <w:b/>
        </w:rPr>
      </w:pPr>
      <w:r w:rsidRPr="0065458E">
        <w:rPr>
          <w:b/>
        </w:rPr>
        <w:t>Title</w:t>
      </w:r>
    </w:p>
    <w:p w14:paraId="1F2AB7F1" w14:textId="0A061531" w:rsidR="0065458E" w:rsidRDefault="0065458E" w:rsidP="0065458E">
      <w:r w:rsidRPr="0065458E">
        <w:t>Inverting Expertise in User Experience Design</w:t>
      </w:r>
    </w:p>
    <w:p w14:paraId="2667AC21" w14:textId="77777777" w:rsidR="0065458E" w:rsidRPr="0065458E" w:rsidRDefault="0065458E" w:rsidP="0065458E"/>
    <w:p w14:paraId="44DF5B3D" w14:textId="77777777" w:rsidR="0065458E" w:rsidRPr="0065458E" w:rsidRDefault="0065458E" w:rsidP="0065458E">
      <w:pPr>
        <w:rPr>
          <w:b/>
        </w:rPr>
      </w:pPr>
      <w:r w:rsidRPr="0065458E">
        <w:rPr>
          <w:b/>
        </w:rPr>
        <w:t>Session Organizers</w:t>
      </w:r>
    </w:p>
    <w:p w14:paraId="18550E4E" w14:textId="3CC14441" w:rsidR="00C0798F" w:rsidRDefault="0065458E" w:rsidP="0065458E">
      <w:r w:rsidRPr="0065458E">
        <w:t xml:space="preserve">Jonathan Calzada – </w:t>
      </w:r>
      <w:hyperlink r:id="rId4" w:history="1">
        <w:r w:rsidR="00C0798F" w:rsidRPr="000E34CA">
          <w:rPr>
            <w:rStyle w:val="Hyperlink"/>
          </w:rPr>
          <w:t>jcboom@ucla.edu</w:t>
        </w:r>
      </w:hyperlink>
    </w:p>
    <w:p w14:paraId="1257612D" w14:textId="5D643A38" w:rsidR="0065458E" w:rsidRDefault="0065458E" w:rsidP="0065458E">
      <w:r w:rsidRPr="0065458E">
        <w:t xml:space="preserve">Peter Polack – </w:t>
      </w:r>
      <w:hyperlink r:id="rId5" w:history="1">
        <w:r w:rsidRPr="000E34CA">
          <w:rPr>
            <w:rStyle w:val="Hyperlink"/>
          </w:rPr>
          <w:t>ppolack@ucla.edu</w:t>
        </w:r>
      </w:hyperlink>
    </w:p>
    <w:p w14:paraId="16D767D7" w14:textId="77777777" w:rsidR="0065458E" w:rsidRPr="0065458E" w:rsidRDefault="0065458E" w:rsidP="0065458E"/>
    <w:p w14:paraId="78CA7FC3" w14:textId="5032F559" w:rsidR="0065458E" w:rsidRPr="0065458E" w:rsidRDefault="0065458E" w:rsidP="0065458E">
      <w:pPr>
        <w:rPr>
          <w:b/>
        </w:rPr>
      </w:pPr>
      <w:r>
        <w:rPr>
          <w:b/>
        </w:rPr>
        <w:t>Faculty Advisor</w:t>
      </w:r>
    </w:p>
    <w:p w14:paraId="3D37C8E6" w14:textId="12AF2885" w:rsidR="0065458E" w:rsidRDefault="0065458E" w:rsidP="0065458E">
      <w:r w:rsidRPr="0065458E">
        <w:t xml:space="preserve">Dr. Leah Lievrouw – </w:t>
      </w:r>
      <w:hyperlink r:id="rId6" w:history="1">
        <w:r w:rsidRPr="000E34CA">
          <w:rPr>
            <w:rStyle w:val="Hyperlink"/>
          </w:rPr>
          <w:t>llievrou@ucla.edu</w:t>
        </w:r>
      </w:hyperlink>
    </w:p>
    <w:p w14:paraId="3A04665D" w14:textId="64B24118" w:rsidR="0065458E" w:rsidRDefault="0065458E" w:rsidP="0065458E"/>
    <w:p w14:paraId="25781A33" w14:textId="05F7FD81" w:rsidR="0065458E" w:rsidRPr="0065458E" w:rsidRDefault="0065458E" w:rsidP="0065458E">
      <w:pPr>
        <w:rPr>
          <w:b/>
        </w:rPr>
      </w:pPr>
      <w:r w:rsidRPr="0065458E">
        <w:rPr>
          <w:b/>
        </w:rPr>
        <w:t>List of Participants</w:t>
      </w:r>
    </w:p>
    <w:tbl>
      <w:tblPr>
        <w:tblW w:w="6201" w:type="dxa"/>
        <w:tblLook w:val="04A0" w:firstRow="1" w:lastRow="0" w:firstColumn="1" w:lastColumn="0" w:noHBand="0" w:noVBand="1"/>
      </w:tblPr>
      <w:tblGrid>
        <w:gridCol w:w="2070"/>
        <w:gridCol w:w="1980"/>
        <w:gridCol w:w="2501"/>
      </w:tblGrid>
      <w:tr w:rsidR="0065458E" w:rsidRPr="0065458E" w14:paraId="355A6A00" w14:textId="77777777" w:rsidTr="0065458E">
        <w:trPr>
          <w:trHeight w:val="32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027F7" w14:textId="77777777" w:rsidR="0065458E" w:rsidRPr="0065458E" w:rsidRDefault="0065458E" w:rsidP="0065458E">
            <w:pPr>
              <w:rPr>
                <w:rFonts w:ascii="Calibri" w:eastAsia="Times New Roman" w:hAnsi="Calibri" w:cs="Calibri"/>
                <w:b/>
                <w:bCs/>
                <w:color w:val="404040" w:themeColor="text1" w:themeTint="BF"/>
              </w:rPr>
            </w:pPr>
            <w:r w:rsidRPr="0065458E">
              <w:rPr>
                <w:rFonts w:ascii="Calibri" w:eastAsia="Times New Roman" w:hAnsi="Calibri" w:cs="Calibri"/>
                <w:b/>
                <w:bCs/>
                <w:color w:val="404040" w:themeColor="text1" w:themeTint="BF"/>
              </w:rPr>
              <w:t>Name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F7C9" w14:textId="77777777" w:rsidR="0065458E" w:rsidRPr="0065458E" w:rsidRDefault="0065458E" w:rsidP="0065458E">
            <w:pPr>
              <w:rPr>
                <w:rFonts w:ascii="Calibri" w:eastAsia="Times New Roman" w:hAnsi="Calibri" w:cs="Calibri"/>
                <w:b/>
                <w:bCs/>
                <w:color w:val="404040" w:themeColor="text1" w:themeTint="BF"/>
              </w:rPr>
            </w:pPr>
            <w:r w:rsidRPr="0065458E">
              <w:rPr>
                <w:rFonts w:ascii="Calibri" w:eastAsia="Times New Roman" w:hAnsi="Calibri" w:cs="Calibri"/>
                <w:b/>
                <w:bCs/>
                <w:color w:val="404040" w:themeColor="text1" w:themeTint="BF"/>
              </w:rPr>
              <w:t>Area of Study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3B7AF" w14:textId="77777777" w:rsidR="0065458E" w:rsidRPr="0065458E" w:rsidRDefault="0065458E" w:rsidP="0065458E">
            <w:pPr>
              <w:rPr>
                <w:rFonts w:ascii="Calibri" w:eastAsia="Times New Roman" w:hAnsi="Calibri" w:cs="Calibri"/>
                <w:b/>
                <w:bCs/>
                <w:color w:val="404040" w:themeColor="text1" w:themeTint="BF"/>
              </w:rPr>
            </w:pPr>
            <w:r w:rsidRPr="0065458E">
              <w:rPr>
                <w:rFonts w:ascii="Calibri" w:eastAsia="Times New Roman" w:hAnsi="Calibri" w:cs="Calibri"/>
                <w:b/>
                <w:bCs/>
                <w:color w:val="404040" w:themeColor="text1" w:themeTint="BF"/>
              </w:rPr>
              <w:t>Email</w:t>
            </w:r>
          </w:p>
        </w:tc>
      </w:tr>
      <w:tr w:rsidR="0065458E" w:rsidRPr="0065458E" w14:paraId="7B765BE7" w14:textId="77777777" w:rsidTr="0065458E">
        <w:trPr>
          <w:trHeight w:val="32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14908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Herbert Serrano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B993E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IS-Informatics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29120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7" w:history="1">
              <w:r w:rsidRPr="0065458E">
                <w:rPr>
                  <w:rFonts w:ascii="Calibri" w:eastAsia="Times New Roman" w:hAnsi="Calibri" w:cs="Calibri"/>
                  <w:color w:val="0563C1"/>
                  <w:u w:val="single"/>
                </w:rPr>
                <w:t>hserrano@g.ucla.edu</w:t>
              </w:r>
            </w:hyperlink>
          </w:p>
        </w:tc>
      </w:tr>
      <w:tr w:rsidR="0065458E" w:rsidRPr="0065458E" w14:paraId="7CA58357" w14:textId="77777777" w:rsidTr="0065458E">
        <w:trPr>
          <w:trHeight w:val="32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0A09C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Brooke BT Phan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E4588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GSE-SSCE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E4979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8" w:history="1">
              <w:r w:rsidRPr="0065458E">
                <w:rPr>
                  <w:rFonts w:ascii="Calibri" w:eastAsia="Times New Roman" w:hAnsi="Calibri" w:cs="Calibri"/>
                  <w:color w:val="0563C1"/>
                  <w:u w:val="single"/>
                </w:rPr>
                <w:t>brookeplhan@ucla.edu</w:t>
              </w:r>
            </w:hyperlink>
          </w:p>
        </w:tc>
      </w:tr>
      <w:tr w:rsidR="0065458E" w:rsidRPr="0065458E" w14:paraId="7B2403A8" w14:textId="77777777" w:rsidTr="0065458E">
        <w:trPr>
          <w:trHeight w:val="32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C9F62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Leah Lievrouw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B5955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IS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EC68E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9" w:history="1">
              <w:r w:rsidRPr="0065458E">
                <w:rPr>
                  <w:rFonts w:ascii="Calibri" w:eastAsia="Times New Roman" w:hAnsi="Calibri" w:cs="Calibri"/>
                  <w:color w:val="0563C1"/>
                  <w:u w:val="single"/>
                </w:rPr>
                <w:t>llievrouw@ucla.edu</w:t>
              </w:r>
            </w:hyperlink>
          </w:p>
        </w:tc>
      </w:tr>
      <w:tr w:rsidR="0065458E" w:rsidRPr="0065458E" w14:paraId="64BC16A4" w14:textId="77777777" w:rsidTr="0065458E">
        <w:trPr>
          <w:trHeight w:val="32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D4E93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Maddie Faulis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C31B3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Economics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B60C4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0" w:history="1">
              <w:r w:rsidRPr="0065458E">
                <w:rPr>
                  <w:rFonts w:ascii="Calibri" w:eastAsia="Times New Roman" w:hAnsi="Calibri" w:cs="Calibri"/>
                  <w:color w:val="0563C1"/>
                  <w:u w:val="single"/>
                </w:rPr>
                <w:t>mfaulis17@gmail.com</w:t>
              </w:r>
            </w:hyperlink>
          </w:p>
        </w:tc>
      </w:tr>
      <w:tr w:rsidR="0065458E" w:rsidRPr="0065458E" w14:paraId="66BD41DE" w14:textId="77777777" w:rsidTr="0065458E">
        <w:trPr>
          <w:trHeight w:val="32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D90CF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Deborah LaTorre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91902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GSEIS-SRM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14A53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1" w:history="1">
              <w:r w:rsidRPr="0065458E">
                <w:rPr>
                  <w:rFonts w:ascii="Calibri" w:eastAsia="Times New Roman" w:hAnsi="Calibri" w:cs="Calibri"/>
                  <w:color w:val="0563C1"/>
                  <w:u w:val="single"/>
                </w:rPr>
                <w:t>dlatorre@ucla.edu</w:t>
              </w:r>
            </w:hyperlink>
          </w:p>
        </w:tc>
      </w:tr>
      <w:tr w:rsidR="0065458E" w:rsidRPr="0065458E" w14:paraId="7EFA6303" w14:textId="77777777" w:rsidTr="0065458E">
        <w:trPr>
          <w:trHeight w:val="32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4DB43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Gabriela Locoh-A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C4540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00000"/>
              </w:rPr>
            </w:pPr>
            <w:r w:rsidRPr="0065458E">
              <w:rPr>
                <w:rFonts w:ascii="Calibri" w:eastAsia="Times New Roman" w:hAnsi="Calibri" w:cs="Calibri"/>
                <w:color w:val="000000"/>
              </w:rPr>
              <w:t>Learning Sciences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96CA8" w14:textId="77777777" w:rsidR="0065458E" w:rsidRPr="0065458E" w:rsidRDefault="0065458E" w:rsidP="0065458E">
            <w:pPr>
              <w:rPr>
                <w:rFonts w:ascii="Calibri" w:eastAsia="Times New Roman" w:hAnsi="Calibri" w:cs="Calibri"/>
                <w:color w:val="0563C1"/>
                <w:u w:val="single"/>
              </w:rPr>
            </w:pPr>
            <w:hyperlink r:id="rId12" w:history="1">
              <w:r w:rsidRPr="0065458E">
                <w:rPr>
                  <w:rFonts w:ascii="Calibri" w:eastAsia="Times New Roman" w:hAnsi="Calibri" w:cs="Calibri"/>
                  <w:color w:val="0563C1"/>
                  <w:u w:val="single"/>
                </w:rPr>
                <w:t>ggrozaz@uic.edu</w:t>
              </w:r>
            </w:hyperlink>
          </w:p>
        </w:tc>
      </w:tr>
    </w:tbl>
    <w:p w14:paraId="15C50486" w14:textId="77777777" w:rsidR="0065458E" w:rsidRPr="0065458E" w:rsidRDefault="0065458E" w:rsidP="0065458E"/>
    <w:p w14:paraId="2022F952" w14:textId="77777777" w:rsidR="0065458E" w:rsidRPr="00C12E62" w:rsidRDefault="0065458E" w:rsidP="0065458E">
      <w:pPr>
        <w:rPr>
          <w:b/>
        </w:rPr>
      </w:pPr>
      <w:r w:rsidRPr="00C12E62">
        <w:rPr>
          <w:b/>
        </w:rPr>
        <w:t>Abstract</w:t>
      </w:r>
    </w:p>
    <w:p w14:paraId="78C3897D" w14:textId="77777777" w:rsidR="0065458E" w:rsidRPr="0065458E" w:rsidRDefault="0065458E" w:rsidP="0065458E">
      <w:r w:rsidRPr="0065458E">
        <w:t>As a field of study, User Experience (UX) represents a broad range of human interactions with</w:t>
      </w:r>
    </w:p>
    <w:p w14:paraId="007E844A" w14:textId="77777777" w:rsidR="0065458E" w:rsidRPr="0065458E" w:rsidRDefault="0065458E" w:rsidP="0065458E">
      <w:r w:rsidRPr="0065458E">
        <w:t>interfaces and digital media technologies. As such, UX imposes no limit on the possible</w:t>
      </w:r>
    </w:p>
    <w:p w14:paraId="10A5B260" w14:textId="77777777" w:rsidR="0065458E" w:rsidRPr="0065458E" w:rsidRDefault="0065458E" w:rsidP="0065458E">
      <w:r w:rsidRPr="0065458E">
        <w:t>experiences that users can have when interacting with technology. Nevertheless, UX as a</w:t>
      </w:r>
    </w:p>
    <w:p w14:paraId="2C22CC1B" w14:textId="72790CEF" w:rsidR="0065458E" w:rsidRPr="0065458E" w:rsidRDefault="0065458E" w:rsidP="0065458E">
      <w:r w:rsidRPr="0065458E">
        <w:t>discipline tends towards delineating specific design principles and scientific models that treat the</w:t>
      </w:r>
      <w:r>
        <w:t xml:space="preserve"> </w:t>
      </w:r>
      <w:r w:rsidRPr="0065458E">
        <w:t>practice of designing for users and their experiences as a matter of formal expertise. In this</w:t>
      </w:r>
    </w:p>
    <w:p w14:paraId="4DFCEF24" w14:textId="28F22A08" w:rsidR="0065458E" w:rsidRPr="0065458E" w:rsidRDefault="0065458E" w:rsidP="0065458E">
      <w:r w:rsidRPr="0065458E">
        <w:t>Participatory Session, we investigate</w:t>
      </w:r>
      <w:r>
        <w:t>d</w:t>
      </w:r>
      <w:r w:rsidRPr="0065458E">
        <w:t xml:space="preserve"> methods for analyzing and confronting this expert</w:t>
      </w:r>
    </w:p>
    <w:p w14:paraId="7B6F0EEB" w14:textId="37996F8E" w:rsidR="0065458E" w:rsidRPr="0065458E" w:rsidRDefault="0065458E" w:rsidP="0065458E">
      <w:r w:rsidRPr="0065458E">
        <w:t xml:space="preserve">approach to UX. Participants </w:t>
      </w:r>
      <w:r>
        <w:t>were</w:t>
      </w:r>
      <w:r w:rsidRPr="0065458E">
        <w:t xml:space="preserve"> prompted to analyze existing popular interfaces – </w:t>
      </w:r>
      <w:r>
        <w:t>namely</w:t>
      </w:r>
    </w:p>
    <w:p w14:paraId="0FFCD6DA" w14:textId="24A45C7E" w:rsidR="0065458E" w:rsidRDefault="008A13B4" w:rsidP="0065458E">
      <w:r>
        <w:t xml:space="preserve">Facebook, </w:t>
      </w:r>
      <w:r w:rsidR="0065458E" w:rsidRPr="0065458E">
        <w:t xml:space="preserve">Google, </w:t>
      </w:r>
      <w:r>
        <w:t>Amazon</w:t>
      </w:r>
      <w:r w:rsidR="0065458E" w:rsidRPr="0065458E">
        <w:t xml:space="preserve">, and </w:t>
      </w:r>
      <w:r>
        <w:t>Wikipedia</w:t>
      </w:r>
      <w:r w:rsidR="0065458E" w:rsidRPr="0065458E">
        <w:t xml:space="preserve"> – and identify the purposes, agents, and qualities of their</w:t>
      </w:r>
      <w:r>
        <w:t xml:space="preserve"> </w:t>
      </w:r>
      <w:r w:rsidR="0065458E" w:rsidRPr="0065458E">
        <w:t xml:space="preserve">user experiences. Participants </w:t>
      </w:r>
      <w:r w:rsidR="0065458E">
        <w:t>worked in</w:t>
      </w:r>
      <w:r w:rsidR="0065458E" w:rsidRPr="0065458E">
        <w:t xml:space="preserve"> groups to</w:t>
      </w:r>
      <w:r w:rsidR="0065458E">
        <w:t xml:space="preserve"> produce user interface mockups </w:t>
      </w:r>
      <w:r w:rsidR="0065458E" w:rsidRPr="0065458E">
        <w:t>that</w:t>
      </w:r>
      <w:r w:rsidR="0065458E">
        <w:t xml:space="preserve"> </w:t>
      </w:r>
      <w:r w:rsidR="0065458E" w:rsidRPr="0065458E">
        <w:t>invert</w:t>
      </w:r>
      <w:r w:rsidR="0065458E">
        <w:t>ed</w:t>
      </w:r>
      <w:r w:rsidR="0065458E" w:rsidRPr="0065458E">
        <w:t xml:space="preserve"> the qualities and values of the user experiences that they analyzed. </w:t>
      </w:r>
    </w:p>
    <w:p w14:paraId="19203843" w14:textId="248849FE" w:rsidR="0065458E" w:rsidRDefault="0065458E" w:rsidP="0065458E"/>
    <w:p w14:paraId="43F31B1E" w14:textId="77777777" w:rsidR="0056544F" w:rsidRDefault="0079272F" w:rsidP="002F3A14">
      <w:r>
        <w:t xml:space="preserve">Through this workshop, participants </w:t>
      </w:r>
      <w:r w:rsidR="00C17E1C">
        <w:t xml:space="preserve">learned new ways to interrogate interfaces and new vocabularies with which to </w:t>
      </w:r>
      <w:r w:rsidR="0065458E" w:rsidRPr="0065458E">
        <w:t xml:space="preserve">expose </w:t>
      </w:r>
      <w:r w:rsidR="00C17E1C">
        <w:t xml:space="preserve">hidden design aspects. </w:t>
      </w:r>
      <w:r w:rsidR="00F22F02">
        <w:t>Together we discussed three main design dimensions: 1) Design paradigms</w:t>
      </w:r>
      <w:r w:rsidR="001C38F1">
        <w:t>,</w:t>
      </w:r>
      <w:r w:rsidR="00F22F02">
        <w:t xml:space="preserve"> 2) navigational cues</w:t>
      </w:r>
      <w:r w:rsidR="001C38F1">
        <w:t>,</w:t>
      </w:r>
      <w:r w:rsidR="00F22F02">
        <w:t xml:space="preserve"> </w:t>
      </w:r>
      <w:r w:rsidR="001C38F1">
        <w:t xml:space="preserve">and </w:t>
      </w:r>
      <w:r w:rsidR="00F22F02">
        <w:t>3) enunciative</w:t>
      </w:r>
      <w:r w:rsidR="002F3A14">
        <w:t xml:space="preserve"> design. Using these dimensions helped us focus our attention </w:t>
      </w:r>
      <w:r w:rsidR="001C38F1">
        <w:t>on</w:t>
      </w:r>
      <w:r w:rsidR="002F3A14">
        <w:t xml:space="preserve"> interface elements that represented specific aesthetics, functionality, narrative, intention</w:t>
      </w:r>
      <w:r w:rsidR="001C38F1">
        <w:t>,</w:t>
      </w:r>
      <w:r w:rsidR="002F3A14">
        <w:t xml:space="preserve"> and meaning. It then became easier to locate the constituent aspects of each dimension and invert them. </w:t>
      </w:r>
      <w:r w:rsidR="001C38F1">
        <w:t>In</w:t>
      </w:r>
      <w:r w:rsidR="002F3A14">
        <w:t xml:space="preserve"> the end</w:t>
      </w:r>
      <w:r w:rsidR="001C38F1">
        <w:t>,</w:t>
      </w:r>
      <w:r w:rsidR="002F3A14">
        <w:t xml:space="preserve"> participants were asked to design their own user interfaces </w:t>
      </w:r>
      <w:proofErr w:type="gramStart"/>
      <w:r w:rsidR="002F3A14">
        <w:t>in light of</w:t>
      </w:r>
      <w:proofErr w:type="gramEnd"/>
      <w:r w:rsidR="002F3A14">
        <w:t xml:space="preserve"> their findings</w:t>
      </w:r>
      <w:r w:rsidR="001C38F1">
        <w:t xml:space="preserve"> and their</w:t>
      </w:r>
      <w:r w:rsidR="002F3A14">
        <w:t xml:space="preserve"> personal, professional, and academic background</w:t>
      </w:r>
      <w:r w:rsidR="001C38F1">
        <w:t>s</w:t>
      </w:r>
      <w:r w:rsidR="002F3A14">
        <w:t>. Through this process</w:t>
      </w:r>
      <w:r w:rsidR="001C38F1">
        <w:t>,</w:t>
      </w:r>
      <w:r w:rsidR="002F3A14">
        <w:t xml:space="preserve"> participants found that they were interrogating themselves as much as they were interrogating the different interfaces, as one of them </w:t>
      </w:r>
      <w:r w:rsidR="009F3E4A">
        <w:t>mentioned that</w:t>
      </w:r>
      <w:r w:rsidR="002F3A14">
        <w:t xml:space="preserve"> “</w:t>
      </w:r>
      <w:r w:rsidR="002F3A14" w:rsidRPr="002F3A14">
        <w:t>we are manipulated and have been engineered by the corporate machine</w:t>
      </w:r>
      <w:r w:rsidR="00561D32">
        <w:t>.”</w:t>
      </w:r>
      <w:r w:rsidR="00F21A63">
        <w:t xml:space="preserve"> </w:t>
      </w:r>
      <w:r w:rsidR="000F7508">
        <w:t xml:space="preserve"> </w:t>
      </w:r>
    </w:p>
    <w:p w14:paraId="70DCBB31" w14:textId="77777777" w:rsidR="0056544F" w:rsidRDefault="0056544F" w:rsidP="002F3A14">
      <w:r w:rsidRPr="0065458E">
        <w:lastRenderedPageBreak/>
        <w:t>As a group, we examine</w:t>
      </w:r>
      <w:r>
        <w:t>d</w:t>
      </w:r>
      <w:r w:rsidRPr="0065458E">
        <w:t xml:space="preserve"> how the inverted interfaces reveal</w:t>
      </w:r>
      <w:r>
        <w:t xml:space="preserve"> </w:t>
      </w:r>
      <w:r w:rsidRPr="0065458E">
        <w:t>inconspicuous qualities of existing user experiences, how inverting these qualities challenges</w:t>
      </w:r>
      <w:r>
        <w:t xml:space="preserve"> </w:t>
      </w:r>
      <w:r w:rsidRPr="0065458E">
        <w:t>their normativity, and how speculative interfaces can formulate alternatives to expert</w:t>
      </w:r>
      <w:r>
        <w:t xml:space="preserve"> </w:t>
      </w:r>
      <w:r w:rsidRPr="0065458E">
        <w:t>approaches to UX.</w:t>
      </w:r>
      <w:r>
        <w:t xml:space="preserve"> </w:t>
      </w:r>
      <w:r w:rsidR="005537C3">
        <w:t>The commercialization of interfaces quickly became blatantly apparent, as shown by well-articulated,</w:t>
      </w:r>
      <w:r w:rsidR="00F21A63">
        <w:t xml:space="preserve"> precise interface examples. </w:t>
      </w:r>
      <w:r>
        <w:t xml:space="preserve">Ultimately, the workshop session served as a proof of concept for a promising hermeneutical approach to critical interface design. </w:t>
      </w:r>
    </w:p>
    <w:p w14:paraId="0F3ABEFA" w14:textId="77777777" w:rsidR="0056544F" w:rsidRDefault="0056544F" w:rsidP="002F3A14"/>
    <w:p w14:paraId="20D50059" w14:textId="5F064966" w:rsidR="002F3A14" w:rsidRDefault="0056544F" w:rsidP="002F3A14">
      <w:r>
        <w:t xml:space="preserve">The session received the </w:t>
      </w:r>
      <w:r w:rsidRPr="0056544F">
        <w:t>2018 R&amp;I Conference Award</w:t>
      </w:r>
      <w:r>
        <w:t>.</w:t>
      </w:r>
    </w:p>
    <w:p w14:paraId="65507B8C" w14:textId="77777777" w:rsidR="00C17E1C" w:rsidRDefault="00C17E1C" w:rsidP="0065458E"/>
    <w:p w14:paraId="3B7F6FDE" w14:textId="71DE0F11" w:rsidR="00000000" w:rsidRDefault="00000000" w:rsidP="0065458E"/>
    <w:sectPr w:rsidR="00237C3F" w:rsidSect="00016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8E"/>
    <w:rsid w:val="00016463"/>
    <w:rsid w:val="000F7508"/>
    <w:rsid w:val="001C38F1"/>
    <w:rsid w:val="002F3A14"/>
    <w:rsid w:val="00485778"/>
    <w:rsid w:val="005537C3"/>
    <w:rsid w:val="00561D32"/>
    <w:rsid w:val="0056544F"/>
    <w:rsid w:val="0065458E"/>
    <w:rsid w:val="0079272F"/>
    <w:rsid w:val="008920BA"/>
    <w:rsid w:val="008A13B4"/>
    <w:rsid w:val="008F2B96"/>
    <w:rsid w:val="009F3E4A"/>
    <w:rsid w:val="009F576C"/>
    <w:rsid w:val="00C0798F"/>
    <w:rsid w:val="00C12E62"/>
    <w:rsid w:val="00C17E1C"/>
    <w:rsid w:val="00EE6113"/>
    <w:rsid w:val="00F21A63"/>
    <w:rsid w:val="00F2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F2436"/>
  <w14:defaultImageDpi w14:val="32767"/>
  <w15:chartTrackingRefBased/>
  <w15:docId w15:val="{70137AB7-99F4-8E4F-98F5-6CA8D2757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5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5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386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ookeplhan@ucla.ed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hserrano@g.ucla.edu" TargetMode="External"/><Relationship Id="rId12" Type="http://schemas.openxmlformats.org/officeDocument/2006/relationships/hyperlink" Target="mailto:ggrozaz@uic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lievrou@ucla.edu" TargetMode="External"/><Relationship Id="rId11" Type="http://schemas.openxmlformats.org/officeDocument/2006/relationships/hyperlink" Target="mailto:dlatorre@ucla.edu" TargetMode="External"/><Relationship Id="rId5" Type="http://schemas.openxmlformats.org/officeDocument/2006/relationships/hyperlink" Target="mailto:ppolack@ucla.edu" TargetMode="External"/><Relationship Id="rId10" Type="http://schemas.openxmlformats.org/officeDocument/2006/relationships/hyperlink" Target="mailto:mfaulis17@gmail.com" TargetMode="External"/><Relationship Id="rId4" Type="http://schemas.openxmlformats.org/officeDocument/2006/relationships/hyperlink" Target="mailto:jcboom@ucla.edu" TargetMode="External"/><Relationship Id="rId9" Type="http://schemas.openxmlformats.org/officeDocument/2006/relationships/hyperlink" Target="mailto:llievrouw@ucla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Calzada</dc:creator>
  <cp:keywords/>
  <dc:description/>
  <cp:lastModifiedBy>Jonathan Calzada</cp:lastModifiedBy>
  <cp:revision>12</cp:revision>
  <dcterms:created xsi:type="dcterms:W3CDTF">2018-05-29T20:23:00Z</dcterms:created>
  <dcterms:modified xsi:type="dcterms:W3CDTF">2026-09-09T01:01:00Z</dcterms:modified>
</cp:coreProperties>
</file>