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4AA09" w14:textId="024C04EF" w:rsidR="00716D7E" w:rsidRDefault="00716D7E" w:rsidP="0037211C">
      <w:pPr>
        <w:pStyle w:val="Heading1"/>
      </w:pPr>
      <w:r>
        <w:t>In Class</w:t>
      </w:r>
    </w:p>
    <w:p w14:paraId="396608A3" w14:textId="3E01A4F8" w:rsidR="00716D7E" w:rsidRDefault="00716D7E" w:rsidP="00716D7E">
      <w:pPr>
        <w:pStyle w:val="Heading2"/>
      </w:pPr>
      <w:r>
        <w:t>Problem Statement</w:t>
      </w:r>
    </w:p>
    <w:p w14:paraId="602282E0" w14:textId="13084332" w:rsidR="00716D7E" w:rsidRDefault="00716D7E" w:rsidP="00716D7E">
      <w:r>
        <w:t xml:space="preserve">Generate a random sample of size 20 from </w:t>
      </w:r>
      <w:proofErr w:type="gramStart"/>
      <w:r>
        <w:t>N(</w:t>
      </w:r>
      <w:proofErr w:type="gramEnd"/>
      <w:r>
        <w:t xml:space="preserve">2,1).  Calculate the CI of the median using </w:t>
      </w:r>
    </w:p>
    <w:p w14:paraId="4DB0CF29" w14:textId="017813A1" w:rsidR="00716D7E" w:rsidRDefault="00716D7E" w:rsidP="00716D7E">
      <w:pPr>
        <w:pStyle w:val="ListParagraph"/>
        <w:numPr>
          <w:ilvl w:val="0"/>
          <w:numId w:val="1"/>
        </w:numPr>
      </w:pPr>
      <w:r>
        <w:t>Standard</w:t>
      </w:r>
    </w:p>
    <w:p w14:paraId="7695C1A1" w14:textId="51A5D66E" w:rsidR="00716D7E" w:rsidRDefault="00716D7E" w:rsidP="00716D7E">
      <w:pPr>
        <w:pStyle w:val="ListParagraph"/>
        <w:numPr>
          <w:ilvl w:val="0"/>
          <w:numId w:val="1"/>
        </w:numPr>
      </w:pPr>
      <w:r>
        <w:t>Boot Percentile</w:t>
      </w:r>
    </w:p>
    <w:p w14:paraId="6220233C" w14:textId="362E4E64" w:rsidR="00716D7E" w:rsidRDefault="00716D7E" w:rsidP="00716D7E">
      <w:pPr>
        <w:pStyle w:val="ListParagraph"/>
        <w:numPr>
          <w:ilvl w:val="0"/>
          <w:numId w:val="1"/>
        </w:numPr>
      </w:pPr>
      <w:r>
        <w:t xml:space="preserve">Boot T </w:t>
      </w:r>
    </w:p>
    <w:p w14:paraId="29822ECB" w14:textId="0BEE2409" w:rsidR="00716D7E" w:rsidRPr="00716D7E" w:rsidRDefault="00716D7E" w:rsidP="00716D7E">
      <w:r>
        <w:t xml:space="preserve">Then run each of them 100 </w:t>
      </w:r>
      <w:proofErr w:type="gramStart"/>
      <w:r>
        <w:t>times, and</w:t>
      </w:r>
      <w:proofErr w:type="gramEnd"/>
      <w:r>
        <w:t xml:space="preserve"> calculate the coverage each method provides.</w:t>
      </w:r>
    </w:p>
    <w:p w14:paraId="3296D516" w14:textId="745E34A5" w:rsidR="00716D7E" w:rsidRDefault="00716D7E" w:rsidP="00716D7E">
      <w:pPr>
        <w:pStyle w:val="Heading2"/>
      </w:pPr>
      <w:r>
        <w:t>Code</w:t>
      </w:r>
    </w:p>
    <w:p w14:paraId="5D168CE9" w14:textId="5132351B" w:rsidR="00716D7E" w:rsidRDefault="00716D7E" w:rsidP="00716D7E">
      <w:r>
        <w:rPr>
          <w:noProof/>
        </w:rPr>
        <w:drawing>
          <wp:inline distT="0" distB="0" distL="0" distR="0" wp14:anchorId="6C29A930" wp14:editId="2A170BF3">
            <wp:extent cx="4667250" cy="59297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0786" cy="593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F98B" w14:textId="77777777" w:rsidR="00FC4795" w:rsidRDefault="00FC4795" w:rsidP="00FC4795">
      <w:pPr>
        <w:pStyle w:val="Heading2"/>
      </w:pPr>
      <w:r>
        <w:lastRenderedPageBreak/>
        <w:t>Results</w:t>
      </w:r>
    </w:p>
    <w:p w14:paraId="175E47AE" w14:textId="3E150E9F" w:rsidR="00FC4795" w:rsidRDefault="00FC4795" w:rsidP="00FC4795">
      <w:r>
        <w:rPr>
          <w:noProof/>
        </w:rPr>
        <w:drawing>
          <wp:inline distT="0" distB="0" distL="0" distR="0" wp14:anchorId="16F08D32" wp14:editId="2565665F">
            <wp:extent cx="2419350" cy="20842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4545" cy="208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C7DF" w14:textId="68F4E975" w:rsidR="00FC4795" w:rsidRDefault="00FC4795" w:rsidP="00FC4795"/>
    <w:p w14:paraId="16AD1F53" w14:textId="0DB89099" w:rsidR="00FC4795" w:rsidRDefault="00FC4795" w:rsidP="00FC4795">
      <w:pPr>
        <w:pStyle w:val="Heading2"/>
      </w:pPr>
      <w:r>
        <w:t>Discussion</w:t>
      </w:r>
    </w:p>
    <w:p w14:paraId="7C900057" w14:textId="5761C9E7" w:rsidR="00FC4795" w:rsidRDefault="00FC4795" w:rsidP="00FC4795">
      <w:r>
        <w:t>All three methods generated a coverage of 100%.  The estimated median from the data was always within the confidence intervals generated by the three procedures.  This was validated several times.</w:t>
      </w:r>
    </w:p>
    <w:p w14:paraId="5D8B830D" w14:textId="77777777" w:rsidR="00E37AE1" w:rsidRPr="00FC4795" w:rsidRDefault="00E37AE1" w:rsidP="00FC4795"/>
    <w:p w14:paraId="343BAC53" w14:textId="050BD92A" w:rsidR="00537A84" w:rsidRDefault="0037211C" w:rsidP="0037211C">
      <w:pPr>
        <w:pStyle w:val="Heading1"/>
      </w:pPr>
      <w:r>
        <w:t xml:space="preserve">Problem </w:t>
      </w:r>
      <w:r w:rsidR="71A6A3F4">
        <w:t>7</w:t>
      </w:r>
      <w:r>
        <w:t>.4</w:t>
      </w:r>
    </w:p>
    <w:p w14:paraId="24580347" w14:textId="77777777" w:rsidR="0037211C" w:rsidRDefault="0037211C" w:rsidP="0037211C">
      <w:pPr>
        <w:pStyle w:val="Heading2"/>
      </w:pPr>
      <w:r>
        <w:t>Problem Statement:</w:t>
      </w:r>
    </w:p>
    <w:p w14:paraId="02668A2B" w14:textId="77777777" w:rsidR="0037211C" w:rsidRDefault="0037211C" w:rsidP="0037211C">
      <w:r>
        <w:t xml:space="preserve">Using the same value for the sample mean, repeat Example 6.3 for different sample sizes </w:t>
      </w:r>
      <w:proofErr w:type="gramStart"/>
      <w:r>
        <w:t>of .</w:t>
      </w:r>
      <w:proofErr w:type="gramEnd"/>
      <w:r>
        <w:t xml:space="preserve"> What happens to the curve showing the power as a function of the true mean as the sample size changes?</w:t>
      </w:r>
    </w:p>
    <w:p w14:paraId="672A6659" w14:textId="77777777" w:rsidR="0037211C" w:rsidRDefault="0037211C" w:rsidP="0037211C"/>
    <w:p w14:paraId="4A14909A" w14:textId="77777777" w:rsidR="0037211C" w:rsidRDefault="0037211C" w:rsidP="0037211C">
      <w:pPr>
        <w:pStyle w:val="Heading2"/>
      </w:pPr>
      <w:r>
        <w:t xml:space="preserve">Code </w:t>
      </w:r>
    </w:p>
    <w:p w14:paraId="0A37501D" w14:textId="77777777" w:rsidR="0037211C" w:rsidRDefault="0037211C" w:rsidP="0037211C">
      <w:r>
        <w:rPr>
          <w:noProof/>
        </w:rPr>
        <w:drawing>
          <wp:inline distT="0" distB="0" distL="0" distR="0" wp14:anchorId="766D7B02" wp14:editId="78779F15">
            <wp:extent cx="3562350" cy="3657600"/>
            <wp:effectExtent l="0" t="0" r="0" b="0"/>
            <wp:docPr id="1906746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2373" w14:textId="77777777" w:rsidR="0037211C" w:rsidRDefault="0037211C" w:rsidP="0037211C">
      <w:pPr>
        <w:pStyle w:val="Heading2"/>
      </w:pPr>
      <w:r>
        <w:t>Plot</w:t>
      </w:r>
    </w:p>
    <w:p w14:paraId="02EB378F" w14:textId="77777777" w:rsidR="0037211C" w:rsidRDefault="0037211C" w:rsidP="0037211C">
      <w:r>
        <w:rPr>
          <w:noProof/>
        </w:rPr>
        <w:drawing>
          <wp:inline distT="0" distB="0" distL="0" distR="0" wp14:anchorId="5E7D3EBC" wp14:editId="05DE2174">
            <wp:extent cx="3317912" cy="2552700"/>
            <wp:effectExtent l="0" t="0" r="0" b="0"/>
            <wp:docPr id="3139469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912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77777777" w:rsidR="0037211C" w:rsidRDefault="0037211C" w:rsidP="0037211C">
      <w:pPr>
        <w:pStyle w:val="Heading2"/>
      </w:pPr>
    </w:p>
    <w:p w14:paraId="4AFE23A4" w14:textId="77777777" w:rsidR="0037211C" w:rsidRDefault="0037211C" w:rsidP="0037211C">
      <w:pPr>
        <w:pStyle w:val="Heading2"/>
      </w:pPr>
      <w:r>
        <w:t>Discussion</w:t>
      </w:r>
    </w:p>
    <w:p w14:paraId="6C1B3027" w14:textId="2EC8EC65" w:rsidR="00C51611" w:rsidRDefault="00C51611" w:rsidP="00C51611">
      <w:r>
        <w:t xml:space="preserve">As we increase the sample </w:t>
      </w:r>
      <w:proofErr w:type="gramStart"/>
      <w:r>
        <w:t>size</w:t>
      </w:r>
      <w:proofErr w:type="gramEnd"/>
      <w:r>
        <w:t xml:space="preserve"> we increase the power of our tests.  This is to be expected as the variance of the sample mean decreases as we increase our sample size.  A smaller variance will increase our tests ability to avoid type II errors, thus our power increases.</w:t>
      </w:r>
    </w:p>
    <w:p w14:paraId="6D21A040" w14:textId="3E0DB4FB" w:rsidR="00861911" w:rsidRDefault="00861911" w:rsidP="00C51611"/>
    <w:p w14:paraId="2EE4D33B" w14:textId="3CF3F4CA" w:rsidR="00861911" w:rsidRDefault="00861911" w:rsidP="00861911">
      <w:pPr>
        <w:pStyle w:val="Heading1"/>
      </w:pPr>
      <w:r>
        <w:t>Problem 7.5</w:t>
      </w:r>
    </w:p>
    <w:p w14:paraId="7602B9A1" w14:textId="53D972C0" w:rsidR="00861911" w:rsidRDefault="00861911" w:rsidP="00861911"/>
    <w:p w14:paraId="5814210A" w14:textId="7E52BFE6" w:rsidR="00861911" w:rsidRDefault="00861911" w:rsidP="00861911">
      <w:pPr>
        <w:pStyle w:val="Heading2"/>
      </w:pPr>
      <w:r>
        <w:t>Problem Statement:</w:t>
      </w:r>
    </w:p>
    <w:p w14:paraId="47B08441" w14:textId="054CF1B7" w:rsidR="00861911" w:rsidRDefault="00861911" w:rsidP="00861911">
      <w:r>
        <w:t>Repeat example 7.6 using a two-tail test.  Test for the alternative hypothesis that the mean is not equal to 454.</w:t>
      </w:r>
    </w:p>
    <w:p w14:paraId="73E1A4C9" w14:textId="209B2AB3" w:rsidR="00861911" w:rsidRDefault="00861911" w:rsidP="00861911">
      <w:pPr>
        <w:pStyle w:val="Heading2"/>
      </w:pPr>
      <w:r>
        <w:t>Code:</w:t>
      </w:r>
    </w:p>
    <w:p w14:paraId="7BC1DD68" w14:textId="6CD0EF82" w:rsidR="00861911" w:rsidRDefault="00861911" w:rsidP="00861911">
      <w:r>
        <w:rPr>
          <w:noProof/>
        </w:rPr>
        <w:drawing>
          <wp:inline distT="0" distB="0" distL="0" distR="0" wp14:anchorId="255BE143" wp14:editId="65A45800">
            <wp:extent cx="3905250" cy="20193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3278" cy="202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4391" w14:textId="2C110F04" w:rsidR="00861911" w:rsidRDefault="00861911" w:rsidP="00861911">
      <w:pPr>
        <w:pStyle w:val="Heading2"/>
      </w:pPr>
      <w:r>
        <w:t>Output</w:t>
      </w:r>
    </w:p>
    <w:p w14:paraId="2579D642" w14:textId="40D13DE7" w:rsidR="00861911" w:rsidRDefault="00861911" w:rsidP="00861911">
      <w:r>
        <w:rPr>
          <w:noProof/>
        </w:rPr>
        <w:drawing>
          <wp:inline distT="0" distB="0" distL="0" distR="0" wp14:anchorId="05DA6929" wp14:editId="4A6FDF2A">
            <wp:extent cx="4714875" cy="17021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1614" cy="170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F86F" w14:textId="77777777" w:rsidR="00F41D2C" w:rsidRDefault="00F41D2C" w:rsidP="00861911">
      <w:pPr>
        <w:pStyle w:val="Heading2"/>
      </w:pPr>
    </w:p>
    <w:p w14:paraId="3640931F" w14:textId="4ED2EA7F" w:rsidR="00861911" w:rsidRDefault="00861911" w:rsidP="00861911">
      <w:pPr>
        <w:pStyle w:val="Heading2"/>
      </w:pPr>
      <w:r>
        <w:t>Discussion</w:t>
      </w:r>
    </w:p>
    <w:p w14:paraId="54970DD4" w14:textId="67108757" w:rsidR="00861911" w:rsidRDefault="00861911" w:rsidP="00861911">
      <w:r>
        <w:t xml:space="preserve">We are interested in the hypothesis </w:t>
      </w:r>
    </w:p>
    <w:p w14:paraId="0024F617" w14:textId="391963F9" w:rsidR="00861911" w:rsidRDefault="00861911" w:rsidP="00861911">
      <w:r>
        <w:t>H</w:t>
      </w:r>
      <w:r>
        <w:rPr>
          <w:vertAlign w:val="subscript"/>
        </w:rPr>
        <w:t>0</w:t>
      </w:r>
      <w:r>
        <w:t>: Mu = 454</w:t>
      </w:r>
    </w:p>
    <w:p w14:paraId="1E1D239F" w14:textId="0C7A2BF4" w:rsidR="00861911" w:rsidRDefault="00861911" w:rsidP="00861911">
      <w:r>
        <w:t>H</w:t>
      </w:r>
      <w:r>
        <w:rPr>
          <w:vertAlign w:val="subscript"/>
        </w:rPr>
        <w:t>1</w:t>
      </w:r>
      <w:r>
        <w:t xml:space="preserve">: </w:t>
      </w:r>
      <w:proofErr w:type="gramStart"/>
      <w:r>
        <w:t>Mu !</w:t>
      </w:r>
      <w:proofErr w:type="gramEnd"/>
      <w:r>
        <w:t>= 454</w:t>
      </w:r>
    </w:p>
    <w:p w14:paraId="45F4F70C" w14:textId="64997C2F" w:rsidR="00861911" w:rsidRDefault="00861911" w:rsidP="00861911">
      <w:r>
        <w:t xml:space="preserve">We will perform this two-tailed test by Monte Carlo simulation.  We calculate the T test statistics with our data.  To test </w:t>
      </w:r>
      <w:proofErr w:type="gramStart"/>
      <w:r>
        <w:t>this</w:t>
      </w:r>
      <w:proofErr w:type="gramEnd"/>
      <w:r>
        <w:t xml:space="preserve"> we use Monte Carlo simulation to generate data under the null hypothesis.  We now have M sample T values with which we can construct a 95% confidence interval.  The output above shows both our observed T statistic, and the confidence interval generated by our simulation.  Our observed value is outside of the interval, so we reject the null hypothesis.</w:t>
      </w:r>
    </w:p>
    <w:p w14:paraId="6F3E0A50" w14:textId="3A1E86D7" w:rsidR="00F41D2C" w:rsidRDefault="00F41D2C" w:rsidP="00861911"/>
    <w:p w14:paraId="4027AF9C" w14:textId="77777777" w:rsidR="00F41D2C" w:rsidRPr="00861911" w:rsidRDefault="00F41D2C" w:rsidP="00861911"/>
    <w:p w14:paraId="45ACC4B5" w14:textId="27BB4042" w:rsidR="78779F15" w:rsidRDefault="78779F15" w:rsidP="78779F15"/>
    <w:p w14:paraId="6262BF1F" w14:textId="7CB7C534" w:rsidR="00F41D2C" w:rsidRDefault="00F41D2C" w:rsidP="00F41D2C">
      <w:pPr>
        <w:pStyle w:val="Heading1"/>
      </w:pPr>
      <w:r>
        <w:t>Problem 7.</w:t>
      </w:r>
      <w:r>
        <w:t xml:space="preserve">7 </w:t>
      </w:r>
    </w:p>
    <w:p w14:paraId="58FB93D8" w14:textId="244E8C6C" w:rsidR="78779F15" w:rsidRDefault="78779F15" w:rsidP="78779F15">
      <w:pPr>
        <w:rPr>
          <w:b/>
          <w:bCs/>
        </w:rPr>
      </w:pPr>
    </w:p>
    <w:p w14:paraId="746DE213" w14:textId="1954BFD4" w:rsidR="00E37AE1" w:rsidRPr="00E37AE1" w:rsidRDefault="00E37AE1" w:rsidP="78779F15">
      <w:r>
        <w:t xml:space="preserve">Write </w:t>
      </w:r>
      <w:proofErr w:type="spellStart"/>
      <w:r>
        <w:t>mat</w:t>
      </w:r>
      <w:bookmarkStart w:id="0" w:name="_GoBack"/>
      <w:bookmarkEnd w:id="0"/>
      <w:r>
        <w:t>lab</w:t>
      </w:r>
      <w:proofErr w:type="spellEnd"/>
      <w:r>
        <w:t xml:space="preserve"> code that implements the parametric bootstrap.  Test it using the forearm data.  </w:t>
      </w:r>
    </w:p>
    <w:sectPr w:rsidR="00E37AE1" w:rsidRPr="00E37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933EB"/>
    <w:multiLevelType w:val="hybridMultilevel"/>
    <w:tmpl w:val="DEA89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11C"/>
    <w:rsid w:val="002C2653"/>
    <w:rsid w:val="0037211C"/>
    <w:rsid w:val="00495B55"/>
    <w:rsid w:val="00716D7E"/>
    <w:rsid w:val="00861911"/>
    <w:rsid w:val="00AA0187"/>
    <w:rsid w:val="00C51611"/>
    <w:rsid w:val="00E37AE1"/>
    <w:rsid w:val="00F41D2C"/>
    <w:rsid w:val="00FC4795"/>
    <w:rsid w:val="71A6A3F4"/>
    <w:rsid w:val="78779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9933"/>
  <w15:chartTrackingRefBased/>
  <w15:docId w15:val="{3760AF5A-7C2B-4602-9BC2-6E35EB96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1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1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21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16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Braswell</dc:creator>
  <cp:keywords/>
  <dc:description/>
  <cp:lastModifiedBy>Cochrane-Braswell, Jonathan</cp:lastModifiedBy>
  <cp:revision>3</cp:revision>
  <dcterms:created xsi:type="dcterms:W3CDTF">2020-02-26T23:50:00Z</dcterms:created>
  <dcterms:modified xsi:type="dcterms:W3CDTF">2020-02-27T03:57:00Z</dcterms:modified>
</cp:coreProperties>
</file>