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Bitácora IC</w:t>
      </w:r>
    </w:p>
    <w:p w:rsidR="00000000" w:rsidDel="00000000" w:rsidP="00000000" w:rsidRDefault="00000000" w:rsidRPr="00000000" w14:paraId="00000002">
      <w:pPr>
        <w:jc w:val="center"/>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03">
      <w:pPr>
        <w:jc w:val="left"/>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u w:val="single"/>
        </w:rPr>
      </w:pPr>
      <w:r w:rsidDel="00000000" w:rsidR="00000000" w:rsidRPr="00000000">
        <w:rPr>
          <w:rFonts w:ascii="Roboto" w:cs="Roboto" w:eastAsia="Roboto" w:hAnsi="Roboto"/>
          <w:sz w:val="24"/>
          <w:szCs w:val="24"/>
          <w:u w:val="single"/>
          <w:rtl w:val="0"/>
        </w:rPr>
        <w:t xml:space="preserve">Día 1 (11/09/2023):</w:t>
      </w:r>
    </w:p>
    <w:p w:rsidR="00000000" w:rsidDel="00000000" w:rsidP="00000000" w:rsidRDefault="00000000" w:rsidRPr="00000000" w14:paraId="00000005">
      <w:pPr>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trike w:val="1"/>
          <w:sz w:val="24"/>
          <w:szCs w:val="24"/>
          <w:rtl w:val="0"/>
        </w:rPr>
        <w:t xml:space="preserve">Tarea 1. Búsqueda de ofertas de trabajo y becas</w:t>
      </w:r>
    </w:p>
    <w:p w:rsidR="00000000" w:rsidDel="00000000" w:rsidP="00000000" w:rsidRDefault="00000000" w:rsidRPr="00000000" w14:paraId="00000007">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Hemos realizado la búsqueda de ofertas de trabajo  y becas utilizando las páginas webs de empresas como Broadcom, InfoJobs, TotalJobs, búsqueda de empleo como Indeed entre otras. </w:t>
      </w:r>
    </w:p>
    <w:p w:rsidR="00000000" w:rsidDel="00000000" w:rsidP="00000000" w:rsidRDefault="00000000" w:rsidRPr="00000000" w14:paraId="00000009">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Seguidamente prestamos atención a las palabras claves relacionadas con la búsqueda de empleo y con la aceleración de aplicaciones informáticas. Calculamos la frecuencia de aparición de cada una de las palabras claves en las ofertas recopiladas y elaboramos una gráfica orientativa donde se muestra la misma.</w:t>
      </w:r>
    </w:p>
    <w:p w:rsidR="00000000" w:rsidDel="00000000" w:rsidP="00000000" w:rsidRDefault="00000000" w:rsidRPr="00000000" w14:paraId="0000000B">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Día 2 (18/09/2023):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D">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sz w:val="24"/>
          <w:szCs w:val="24"/>
        </w:rPr>
      </w:pPr>
      <w:r w:rsidDel="00000000" w:rsidR="00000000" w:rsidRPr="00000000">
        <w:rPr>
          <w:rFonts w:ascii="Roboto" w:cs="Roboto" w:eastAsia="Roboto" w:hAnsi="Roboto"/>
          <w:strike w:val="1"/>
          <w:sz w:val="24"/>
          <w:szCs w:val="24"/>
          <w:rtl w:val="0"/>
        </w:rPr>
        <w:t xml:space="preserve">Tarea 2. Ejercicio de prospectiva: desarrollo de futuras propuestas</w:t>
      </w:r>
    </w:p>
    <w:p w:rsidR="00000000" w:rsidDel="00000000" w:rsidP="00000000" w:rsidRDefault="00000000" w:rsidRPr="00000000" w14:paraId="0000000F">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trike w:val="1"/>
          <w:sz w:val="24"/>
          <w:szCs w:val="24"/>
          <w:rtl w:val="0"/>
        </w:rPr>
        <w:t xml:space="preserve">Tarea 3. Presentación de la práctica y debate: análisis de los resultados</w:t>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Durante la segunda sesión de clase hemos estado corrigiendo algunos detalles de la Tarea 1. Además de ello, continuamos con la realización de la Tarea 2, donde se pedía desarrollar una propuesta futura de trabajo de la empresa </w:t>
      </w:r>
      <w:r w:rsidDel="00000000" w:rsidR="00000000" w:rsidRPr="00000000">
        <w:rPr>
          <w:rFonts w:ascii="Roboto" w:cs="Roboto" w:eastAsia="Roboto" w:hAnsi="Roboto"/>
          <w:sz w:val="24"/>
          <w:szCs w:val="24"/>
          <w:rtl w:val="0"/>
        </w:rPr>
        <w:t xml:space="preserve">QuantumSolutions</w:t>
      </w:r>
      <w:r w:rsidDel="00000000" w:rsidR="00000000" w:rsidRPr="00000000">
        <w:rPr>
          <w:rFonts w:ascii="Roboto" w:cs="Roboto" w:eastAsia="Roboto" w:hAnsi="Roboto"/>
          <w:sz w:val="24"/>
          <w:szCs w:val="24"/>
          <w:rtl w:val="0"/>
        </w:rPr>
        <w:t xml:space="preserve"> Technologies. </w:t>
      </w:r>
    </w:p>
    <w:p w:rsidR="00000000" w:rsidDel="00000000" w:rsidP="00000000" w:rsidRDefault="00000000" w:rsidRPr="00000000" w14:paraId="00000012">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Finalmente, terminamos la sesión elaborando la Tarea 3, donde se pedía analizar los resultados obtenidos de cada una de las ofertas de empleo buscadas en sesiones anteriores. </w:t>
      </w:r>
    </w:p>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Fonts w:ascii="Roboto" w:cs="Roboto" w:eastAsia="Roboto" w:hAnsi="Roboto"/>
          <w:sz w:val="24"/>
          <w:szCs w:val="24"/>
          <w:rtl w:val="0"/>
        </w:rPr>
        <w:tab/>
      </w:r>
    </w:p>
    <w:p w:rsidR="00000000" w:rsidDel="00000000" w:rsidP="00000000" w:rsidRDefault="00000000" w:rsidRPr="00000000" w14:paraId="0000001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left="720" w:firstLine="0"/>
        <w:jc w:val="both"/>
        <w:rPr>
          <w:sz w:val="36"/>
          <w:szCs w:val="36"/>
        </w:rPr>
      </w:pPr>
      <w:r w:rsidDel="00000000" w:rsidR="00000000" w:rsidRPr="00000000">
        <w:rPr>
          <w:rtl w:val="0"/>
        </w:rPr>
      </w:r>
    </w:p>
    <w:p w:rsidR="00000000" w:rsidDel="00000000" w:rsidP="00000000" w:rsidRDefault="00000000" w:rsidRPr="00000000" w14:paraId="00000018">
      <w:pPr>
        <w:ind w:left="720" w:firstLine="0"/>
        <w:jc w:val="both"/>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