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C7B" w:rsidRPr="00FD08E8" w:rsidRDefault="008A1C7B" w:rsidP="008A1C7B">
      <w:pPr>
        <w:rPr>
          <w:rFonts w:cs="Arial"/>
          <w:b/>
          <w:sz w:val="28"/>
          <w:szCs w:val="28"/>
        </w:rPr>
      </w:pPr>
      <w:r w:rsidRPr="009E1094">
        <w:rPr>
          <w:rFonts w:cs="Arial"/>
          <w:b/>
          <w:sz w:val="36"/>
          <w:szCs w:val="28"/>
        </w:rPr>
        <w:t xml:space="preserve">Concept Sheet </w:t>
      </w:r>
      <w:r w:rsidRPr="009E1094">
        <w:rPr>
          <w:rFonts w:cs="Arial"/>
          <w:b/>
          <w:i/>
          <w:sz w:val="36"/>
          <w:szCs w:val="28"/>
        </w:rPr>
        <w:t>Research Plan</w:t>
      </w:r>
      <w:r w:rsidRPr="009E1094">
        <w:rPr>
          <w:rFonts w:cs="Arial"/>
          <w:b/>
          <w:sz w:val="36"/>
          <w:szCs w:val="28"/>
        </w:rPr>
        <w:t xml:space="preserve"> Form</w:t>
      </w:r>
      <w:r>
        <w:rPr>
          <w:rFonts w:cs="Arial"/>
          <w:b/>
          <w:sz w:val="28"/>
          <w:szCs w:val="28"/>
        </w:rPr>
        <w:br/>
      </w:r>
      <w:r w:rsidR="009E1094" w:rsidRPr="009E1094">
        <w:rPr>
          <w:rFonts w:cs="Arial"/>
          <w:b/>
          <w:sz w:val="28"/>
          <w:szCs w:val="28"/>
        </w:rPr>
        <w:t xml:space="preserve">MACS/WIHS Combined Cohort Study (CCS) </w:t>
      </w:r>
      <w:r w:rsidR="009E1094">
        <w:rPr>
          <w:rFonts w:cs="Arial"/>
          <w:b/>
          <w:sz w:val="28"/>
          <w:szCs w:val="28"/>
        </w:rPr>
        <w:br/>
      </w:r>
      <w:hyperlink r:id="rId5" w:history="1">
        <w:r w:rsidRPr="00F763DB">
          <w:rPr>
            <w:rStyle w:val="Hyperlink"/>
            <w:rFonts w:cs="Arial"/>
            <w:b/>
            <w:sz w:val="24"/>
            <w:szCs w:val="28"/>
          </w:rPr>
          <w:t>MWCCS@jhu.edu</w:t>
        </w:r>
      </w:hyperlink>
      <w:r w:rsidRPr="00F763DB">
        <w:rPr>
          <w:rFonts w:cs="Arial"/>
          <w:b/>
          <w:sz w:val="24"/>
          <w:szCs w:val="28"/>
        </w:rPr>
        <w:t xml:space="preserve"> </w:t>
      </w:r>
    </w:p>
    <w:p w:rsidR="008A1C7B" w:rsidRPr="00D0577A" w:rsidRDefault="008A1C7B" w:rsidP="008A1C7B">
      <w:pPr>
        <w:pStyle w:val="ListParagraph"/>
        <w:ind w:left="0"/>
        <w:rPr>
          <w:rFonts w:cs="Arial"/>
        </w:rPr>
      </w:pPr>
      <w:r w:rsidRPr="00FD08E8">
        <w:rPr>
          <w:rFonts w:cs="Arial"/>
        </w:rPr>
        <w:t>Please collaborate with your co-investigators, site-PI, or CCS liaison in the construction of your Research Plan using the following template. You may insert relevant figures, tables or images</w:t>
      </w:r>
      <w:r w:rsidRPr="00D0577A">
        <w:rPr>
          <w:rFonts w:cs="Arial"/>
        </w:rPr>
        <w:t xml:space="preserve"> into this template. Once completed, upload this document as a single file to your online concept submission form as part of Section C.</w:t>
      </w:r>
    </w:p>
    <w:p w:rsidR="008A1C7B" w:rsidRPr="00D0577A" w:rsidRDefault="008A1C7B" w:rsidP="008A1C7B">
      <w:pPr>
        <w:pStyle w:val="ListParagraph"/>
        <w:ind w:left="0"/>
        <w:rPr>
          <w:rFonts w:cs="Arial"/>
          <w:lang w:eastAsia="ko-KR"/>
        </w:rPr>
      </w:pPr>
    </w:p>
    <w:p w:rsidR="008A1C7B" w:rsidRPr="00D0577A" w:rsidRDefault="008A1C7B" w:rsidP="008A1C7B">
      <w:pPr>
        <w:pStyle w:val="ListParagraph"/>
        <w:numPr>
          <w:ilvl w:val="0"/>
          <w:numId w:val="1"/>
        </w:numPr>
        <w:spacing w:after="0" w:line="240" w:lineRule="auto"/>
        <w:contextualSpacing w:val="0"/>
        <w:rPr>
          <w:rFonts w:cs="Arial"/>
          <w:b/>
        </w:rPr>
      </w:pPr>
      <w:r>
        <w:rPr>
          <w:rFonts w:cs="Arial"/>
          <w:b/>
        </w:rPr>
        <w:t>Concept Sheet</w:t>
      </w:r>
      <w:r w:rsidRPr="00D0577A">
        <w:rPr>
          <w:rFonts w:cs="Arial"/>
          <w:b/>
        </w:rPr>
        <w:t xml:space="preserve"> Title</w:t>
      </w:r>
    </w:p>
    <w:p w:rsidR="008A1C7B" w:rsidRPr="00BD4D23" w:rsidRDefault="00D01B49" w:rsidP="008A1C7B">
      <w:pPr>
        <w:spacing w:after="0" w:line="240" w:lineRule="auto"/>
        <w:rPr>
          <w:rFonts w:cs="Arial"/>
        </w:rPr>
      </w:pPr>
      <w:r w:rsidRPr="00BD4D23">
        <w:rPr>
          <w:rFonts w:cs="Arial"/>
        </w:rPr>
        <w:t xml:space="preserve">HIV influenced metabolomic signatures and </w:t>
      </w:r>
      <w:r w:rsidR="00BD4D23" w:rsidRPr="00BD4D23">
        <w:rPr>
          <w:rFonts w:cs="Arial"/>
        </w:rPr>
        <w:t xml:space="preserve">HIV-related chronic </w:t>
      </w:r>
      <w:r w:rsidRPr="00BD4D23">
        <w:rPr>
          <w:rFonts w:cs="Arial"/>
        </w:rPr>
        <w:t>comorbidities related traits.</w:t>
      </w:r>
    </w:p>
    <w:p w:rsidR="008A1C7B" w:rsidRPr="00BD4D23" w:rsidRDefault="008A1C7B" w:rsidP="008A1C7B">
      <w:pPr>
        <w:spacing w:after="0" w:line="240" w:lineRule="auto"/>
        <w:rPr>
          <w:rFonts w:cs="Arial"/>
        </w:rPr>
      </w:pPr>
    </w:p>
    <w:p w:rsidR="008A1C7B" w:rsidRPr="008912AC" w:rsidRDefault="008A1C7B" w:rsidP="008A1C7B">
      <w:pPr>
        <w:pStyle w:val="ListParagraph"/>
        <w:numPr>
          <w:ilvl w:val="0"/>
          <w:numId w:val="1"/>
        </w:numPr>
        <w:spacing w:after="0" w:line="240" w:lineRule="auto"/>
        <w:contextualSpacing w:val="0"/>
        <w:rPr>
          <w:rFonts w:cs="Arial"/>
          <w:b/>
        </w:rPr>
      </w:pPr>
      <w:r w:rsidRPr="00D0577A">
        <w:rPr>
          <w:rFonts w:cs="Arial"/>
          <w:b/>
        </w:rPr>
        <w:t>Abstract (Maximum 400 words)</w:t>
      </w:r>
    </w:p>
    <w:p w:rsidR="00BD4D23" w:rsidRPr="003A36BB" w:rsidRDefault="00BD4D23" w:rsidP="003A36BB">
      <w:pPr>
        <w:spacing w:after="0" w:line="480" w:lineRule="auto"/>
        <w:rPr>
          <w:rFonts w:cs="Arial"/>
          <w:b/>
          <w:lang w:eastAsia="ko-KR"/>
        </w:rPr>
      </w:pPr>
      <w:r w:rsidRPr="003A36BB">
        <w:rPr>
          <w:rFonts w:cs="Arial"/>
          <w:b/>
        </w:rPr>
        <w:t>Backgrounds:</w:t>
      </w:r>
    </w:p>
    <w:p w:rsidR="00BD4D23" w:rsidRPr="003A36BB" w:rsidRDefault="00BD4D23" w:rsidP="003A36BB">
      <w:pPr>
        <w:spacing w:after="0" w:line="480" w:lineRule="auto"/>
        <w:rPr>
          <w:rFonts w:cs="Arial"/>
        </w:rPr>
      </w:pPr>
      <w:r w:rsidRPr="003A36BB">
        <w:rPr>
          <w:rFonts w:cs="Arial"/>
        </w:rPr>
        <w:t xml:space="preserve">Combination </w:t>
      </w:r>
      <w:r w:rsidRPr="003A36BB">
        <w:rPr>
          <w:rFonts w:cs="Arial" w:hint="eastAsia"/>
        </w:rPr>
        <w:t xml:space="preserve">Antiretroviral </w:t>
      </w:r>
      <w:r w:rsidRPr="003A36BB">
        <w:rPr>
          <w:rFonts w:cs="Arial"/>
        </w:rPr>
        <w:t>treatments</w:t>
      </w:r>
      <w:r w:rsidRPr="003A36BB">
        <w:rPr>
          <w:rFonts w:cs="Arial" w:hint="eastAsia"/>
        </w:rPr>
        <w:t xml:space="preserve"> (ART) </w:t>
      </w:r>
      <w:r w:rsidRPr="003A36BB">
        <w:rPr>
          <w:rFonts w:cs="Arial"/>
        </w:rPr>
        <w:t xml:space="preserve">use improves health, prolongs life, and substantially reduces the risk of HIV transmission. </w:t>
      </w:r>
      <w:r w:rsidR="00854664">
        <w:rPr>
          <w:rFonts w:cs="Arial"/>
          <w:lang w:eastAsia="ko-KR"/>
        </w:rPr>
        <w:t>{Deeks, 2013 #365}</w:t>
      </w:r>
      <w:r w:rsidRPr="003A36BB">
        <w:rPr>
          <w:rFonts w:cs="Arial" w:hint="eastAsia"/>
          <w:lang w:eastAsia="ko-KR"/>
        </w:rPr>
        <w:t xml:space="preserve"> </w:t>
      </w:r>
      <w:r w:rsidRPr="003A36BB">
        <w:rPr>
          <w:rFonts w:cs="Arial"/>
          <w:lang w:eastAsia="ko-KR"/>
        </w:rPr>
        <w:t>However, these treatments does not fully restore health.</w:t>
      </w:r>
      <w:r w:rsidRPr="003A36BB">
        <w:rPr>
          <w:rFonts w:cs="Arial" w:hint="eastAsia"/>
        </w:rPr>
        <w:t xml:space="preserve"> </w:t>
      </w:r>
      <w:r w:rsidR="00854664">
        <w:rPr>
          <w:rFonts w:cs="Arial"/>
          <w:lang w:eastAsia="ko-KR"/>
        </w:rPr>
        <w:t>{Deeks, 2009 #366;Deeks, 2013 #365}</w:t>
      </w:r>
      <w:r w:rsidRPr="003A36BB">
        <w:rPr>
          <w:rFonts w:cs="Arial"/>
          <w:lang w:eastAsia="ko-KR"/>
        </w:rPr>
        <w:t xml:space="preserve">  Also, HIV-infected patients has higher risk of variable non-aids chronical disease, which were independent from aging and AIDS status, in PLWH than non-HIV-infected person. </w:t>
      </w:r>
      <w:r w:rsidR="00854664">
        <w:rPr>
          <w:rFonts w:cs="Arial"/>
        </w:rPr>
        <w:t>{Negin, 2012 #362}</w:t>
      </w:r>
      <w:r w:rsidRPr="003A36BB">
        <w:rPr>
          <w:rFonts w:cs="Arial" w:hint="eastAsia"/>
        </w:rPr>
        <w:t xml:space="preserve"> </w:t>
      </w:r>
      <w:r w:rsidRPr="003A36BB">
        <w:rPr>
          <w:rFonts w:cs="Arial"/>
          <w:lang w:eastAsia="ko-KR"/>
        </w:rPr>
        <w:t xml:space="preserve"> </w:t>
      </w:r>
      <w:r w:rsidRPr="003A36BB">
        <w:rPr>
          <w:rFonts w:cs="Arial"/>
        </w:rPr>
        <w:t xml:space="preserve">Notably, </w:t>
      </w:r>
      <w:r w:rsidRPr="003A36BB">
        <w:rPr>
          <w:rFonts w:cs="Arial" w:hint="eastAsia"/>
        </w:rPr>
        <w:t>i</w:t>
      </w:r>
      <w:r w:rsidRPr="003A36BB">
        <w:rPr>
          <w:rFonts w:cs="Arial"/>
        </w:rPr>
        <w:t xml:space="preserve">n </w:t>
      </w:r>
      <w:r w:rsidRPr="003A36BB">
        <w:rPr>
          <w:rFonts w:cs="Arial" w:hint="eastAsia"/>
        </w:rPr>
        <w:t>lipid metabolism</w:t>
      </w:r>
      <w:r w:rsidRPr="003A36BB">
        <w:rPr>
          <w:rFonts w:cs="Arial"/>
        </w:rPr>
        <w:t xml:space="preserve">, </w:t>
      </w:r>
      <w:r w:rsidRPr="003A36BB">
        <w:rPr>
          <w:rFonts w:cs="Arial" w:hint="eastAsia"/>
        </w:rPr>
        <w:t xml:space="preserve">ART </w:t>
      </w:r>
      <w:r w:rsidRPr="003A36BB">
        <w:rPr>
          <w:rFonts w:cs="Arial"/>
        </w:rPr>
        <w:t>use changed dramatically in human body and</w:t>
      </w:r>
      <w:r w:rsidRPr="003A36BB">
        <w:rPr>
          <w:rFonts w:cs="Arial" w:hint="eastAsia"/>
        </w:rPr>
        <w:t xml:space="preserve"> </w:t>
      </w:r>
      <w:r w:rsidRPr="003A36BB">
        <w:rPr>
          <w:rFonts w:cs="Arial"/>
        </w:rPr>
        <w:t>it occurred</w:t>
      </w:r>
      <w:r w:rsidRPr="003A36BB">
        <w:rPr>
          <w:rFonts w:cs="Arial" w:hint="eastAsia"/>
        </w:rPr>
        <w:t xml:space="preserve"> metabolic complications</w:t>
      </w:r>
      <w:r w:rsidRPr="003A36BB">
        <w:rPr>
          <w:rFonts w:cs="Arial"/>
        </w:rPr>
        <w:t xml:space="preserve">. </w:t>
      </w:r>
      <w:r w:rsidR="00854664">
        <w:rPr>
          <w:rFonts w:cs="Arial"/>
        </w:rPr>
        <w:t>{Nakaranurack, 2018 #364}</w:t>
      </w:r>
      <w:r w:rsidRPr="003A36BB">
        <w:rPr>
          <w:rFonts w:cs="Arial" w:hint="eastAsia"/>
        </w:rPr>
        <w:t xml:space="preserve"> </w:t>
      </w:r>
      <w:r w:rsidR="00854664">
        <w:rPr>
          <w:rFonts w:cs="Arial"/>
        </w:rPr>
        <w:t>{Trevillyan, 2018 #127}</w:t>
      </w:r>
      <w:r w:rsidRPr="003A36BB">
        <w:rPr>
          <w:rFonts w:cs="Arial" w:hint="eastAsia"/>
        </w:rPr>
        <w:t xml:space="preserve"> </w:t>
      </w:r>
      <w:r w:rsidRPr="003A36BB">
        <w:rPr>
          <w:rFonts w:cs="Arial"/>
        </w:rPr>
        <w:t>it changed the plasma metabolites level.</w:t>
      </w:r>
    </w:p>
    <w:p w:rsidR="00BD4D23" w:rsidRPr="003A36BB" w:rsidRDefault="00BD4D23" w:rsidP="003A36BB">
      <w:pPr>
        <w:spacing w:after="0" w:line="480" w:lineRule="auto"/>
        <w:rPr>
          <w:rFonts w:cs="Arial"/>
        </w:rPr>
      </w:pPr>
      <w:r w:rsidRPr="003A36BB">
        <w:rPr>
          <w:rFonts w:cs="Arial"/>
        </w:rPr>
        <w:t xml:space="preserve">Previous research provide the association between HIV-infection altered inflammation, other disease risk factors, and immune activation markers. </w:t>
      </w:r>
      <w:r w:rsidR="00854664">
        <w:rPr>
          <w:rFonts w:cs="Arial"/>
          <w:lang w:eastAsia="ko-KR"/>
        </w:rPr>
        <w:t>{Hanna, 2017 #57}</w:t>
      </w:r>
      <w:r w:rsidRPr="003A36BB">
        <w:rPr>
          <w:rFonts w:cs="Arial"/>
          <w:lang w:eastAsia="ko-KR"/>
        </w:rPr>
        <w:t xml:space="preserve"> also, these alteration affected to vario</w:t>
      </w:r>
      <w:r w:rsidRPr="003A36BB">
        <w:rPr>
          <w:rFonts w:cs="Arial"/>
        </w:rPr>
        <w:t xml:space="preserve">us chronic disease (e.g., CVD, diabetes, obesity, Hypertension, dyslipidemia, cancer, kidney failure, liver failure, and neurocognitive  decline). For example,  specific risk factors associated with increased risk of chronic disease. </w:t>
      </w:r>
      <w:r w:rsidR="00310EE9">
        <w:rPr>
          <w:rFonts w:cs="Arial"/>
        </w:rPr>
        <w:t>{Kaplan, 2016 #72;Hanna, 2015 #64</w:t>
      </w:r>
      <w:r w:rsidR="00DD02BF">
        <w:rPr>
          <w:rFonts w:cs="Arial"/>
        </w:rPr>
        <w:t xml:space="preserve">} </w:t>
      </w:r>
      <w:r w:rsidRPr="003A36BB">
        <w:rPr>
          <w:rFonts w:cs="Arial"/>
        </w:rPr>
        <w:t xml:space="preserve">metabolites can use as biomarker for predicted these chronic disease. </w:t>
      </w:r>
    </w:p>
    <w:p w:rsidR="00BD4D23" w:rsidRPr="003A36BB" w:rsidRDefault="00BD4D23" w:rsidP="003A36BB">
      <w:pPr>
        <w:spacing w:after="0" w:line="480" w:lineRule="auto"/>
        <w:rPr>
          <w:rFonts w:cs="Arial"/>
          <w:lang w:eastAsia="ko-KR"/>
        </w:rPr>
      </w:pPr>
      <w:r w:rsidRPr="003A36BB">
        <w:rPr>
          <w:rFonts w:cs="Arial"/>
        </w:rPr>
        <w:t xml:space="preserve">However, previous comorbidities studies focused on the disease and basic sociodemographic </w:t>
      </w:r>
      <w:r w:rsidRPr="003A36BB">
        <w:rPr>
          <w:rFonts w:cs="Arial" w:hint="eastAsia"/>
        </w:rPr>
        <w:t>(e.g., age, sex, CD4 level</w:t>
      </w:r>
      <w:r w:rsidRPr="003A36BB">
        <w:rPr>
          <w:rFonts w:cs="Arial"/>
        </w:rPr>
        <w:t>?</w:t>
      </w:r>
      <w:r w:rsidRPr="003A36BB">
        <w:rPr>
          <w:rFonts w:cs="Arial" w:hint="eastAsia"/>
        </w:rPr>
        <w:t>)</w:t>
      </w:r>
      <w:r w:rsidRPr="003A36BB">
        <w:rPr>
          <w:rFonts w:cs="Arial"/>
        </w:rPr>
        <w:t xml:space="preserve">, not a disease related factors. </w:t>
      </w:r>
      <w:r w:rsidRPr="003A36BB">
        <w:rPr>
          <w:rFonts w:cs="Arial"/>
          <w:lang w:eastAsia="ko-KR"/>
        </w:rPr>
        <w:t xml:space="preserve">{} disease based approach has limitation. Some cohort study cannot detect some disease? And/or if we use disease related traits, it will be helpful to predict traits related disease before the developed chronic disease. Also, it will be helpful to predicted correlation between major disease traits and disease, which shred several disease risk factors (e.g., blood pressure, traditional lipids measurements).  using the metabolomic profiles is final product of biological process. so if we use this metabolites profiles as biomarkers.  </w:t>
      </w:r>
    </w:p>
    <w:p w:rsidR="00BD4D23" w:rsidRPr="003A36BB" w:rsidRDefault="00BD4D23" w:rsidP="003A36BB">
      <w:pPr>
        <w:spacing w:after="0" w:line="480" w:lineRule="auto"/>
        <w:rPr>
          <w:rFonts w:cs="Arial"/>
          <w:lang w:eastAsia="ko-KR"/>
        </w:rPr>
      </w:pPr>
    </w:p>
    <w:p w:rsidR="00BD4D23" w:rsidRPr="003A36BB" w:rsidRDefault="00BD4D23" w:rsidP="003A36BB">
      <w:pPr>
        <w:spacing w:after="0" w:line="480" w:lineRule="auto"/>
        <w:rPr>
          <w:rFonts w:cs="Arial"/>
          <w:lang w:eastAsia="ko-KR"/>
        </w:rPr>
      </w:pPr>
      <w:r w:rsidRPr="003A36BB">
        <w:rPr>
          <w:rFonts w:cs="Arial"/>
          <w:lang w:eastAsia="ko-KR"/>
        </w:rPr>
        <w:t xml:space="preserve">Other cohort study about comorbidities </w:t>
      </w:r>
      <w:r w:rsidR="00854664">
        <w:rPr>
          <w:rFonts w:cs="Arial"/>
          <w:lang w:eastAsia="ko-KR"/>
        </w:rPr>
        <w:t>{Schouten, 2014 #367}</w:t>
      </w:r>
    </w:p>
    <w:p w:rsidR="00BD4D23" w:rsidRDefault="00BD4D23" w:rsidP="003A36BB">
      <w:pPr>
        <w:spacing w:after="0" w:line="480" w:lineRule="auto"/>
        <w:rPr>
          <w:rFonts w:cs="Arial"/>
          <w:lang w:eastAsia="ko-KR"/>
        </w:rPr>
      </w:pPr>
      <w:r w:rsidRPr="003A36BB">
        <w:rPr>
          <w:rFonts w:cs="Arial"/>
          <w:lang w:eastAsia="ko-KR"/>
        </w:rPr>
        <w:lastRenderedPageBreak/>
        <w:t>cross-sectional analysis of comorbidities in Canadian  HIV-infected population.</w:t>
      </w:r>
      <w:r w:rsidR="00854664">
        <w:rPr>
          <w:rFonts w:cs="Arial"/>
          <w:lang w:eastAsia="ko-KR"/>
        </w:rPr>
        <w:t>{Kendall, 2014 #371}</w:t>
      </w:r>
    </w:p>
    <w:p w:rsidR="008B30FC" w:rsidRPr="003A36BB" w:rsidRDefault="008B30FC" w:rsidP="003A36BB">
      <w:pPr>
        <w:spacing w:after="0" w:line="480" w:lineRule="auto"/>
        <w:rPr>
          <w:rFonts w:cs="Arial"/>
          <w:lang w:eastAsia="ko-KR"/>
        </w:rPr>
      </w:pPr>
      <w:r>
        <w:rPr>
          <w:rFonts w:cs="Arial"/>
          <w:lang w:eastAsia="ko-KR"/>
        </w:rPr>
        <w:t>other confounding factors?</w:t>
      </w:r>
    </w:p>
    <w:p w:rsidR="001F7A02" w:rsidRDefault="001F7A02" w:rsidP="001F7A02">
      <w:pPr>
        <w:spacing w:after="0" w:line="480" w:lineRule="auto"/>
        <w:rPr>
          <w:rFonts w:cs="Arial"/>
        </w:rPr>
      </w:pPr>
      <w:r w:rsidRPr="003A36BB">
        <w:rPr>
          <w:rFonts w:cs="Arial" w:hint="eastAsia"/>
        </w:rPr>
        <w:t xml:space="preserve">chronic comorbidities, which may be due to chronic inflammation from long-term HIV infection as well as ART toxicities </w:t>
      </w:r>
      <w:r w:rsidRPr="003A36BB">
        <w:rPr>
          <w:rFonts w:cs="Arial"/>
        </w:rPr>
        <w:t>exacerbated</w:t>
      </w:r>
      <w:r w:rsidRPr="003A36BB">
        <w:rPr>
          <w:rFonts w:cs="Arial" w:hint="eastAsia"/>
        </w:rPr>
        <w:t xml:space="preserve"> by aging.</w:t>
      </w:r>
      <w:r>
        <w:rPr>
          <w:rFonts w:cs="Arial"/>
        </w:rPr>
        <w:t>{Negin, 2012 #362}</w:t>
      </w:r>
      <w:r w:rsidRPr="003A36BB">
        <w:rPr>
          <w:rFonts w:cs="Arial" w:hint="eastAsia"/>
        </w:rPr>
        <w:t xml:space="preserve"> </w:t>
      </w:r>
    </w:p>
    <w:p w:rsidR="001F7A02" w:rsidRDefault="001F7A02" w:rsidP="001F7A02">
      <w:pPr>
        <w:spacing w:after="0" w:line="480" w:lineRule="auto"/>
        <w:rPr>
          <w:rFonts w:cs="Arial"/>
        </w:rPr>
      </w:pPr>
      <w:r w:rsidRPr="003A36BB">
        <w:rPr>
          <w:rFonts w:cs="Arial"/>
        </w:rPr>
        <w:t xml:space="preserve">the prevalence of non-aids comorbidities, particularly </w:t>
      </w:r>
      <w:r>
        <w:rPr>
          <w:rFonts w:cs="Arial"/>
        </w:rPr>
        <w:t>m</w:t>
      </w:r>
      <w:r w:rsidRPr="00215A43">
        <w:rPr>
          <w:rFonts w:cs="Arial"/>
        </w:rPr>
        <w:t xml:space="preserve">etabolomic </w:t>
      </w:r>
      <w:r w:rsidRPr="003A36BB">
        <w:rPr>
          <w:rFonts w:cs="Arial"/>
        </w:rPr>
        <w:t xml:space="preserve">complications is high in HIV-infected individuals. </w:t>
      </w:r>
    </w:p>
    <w:p w:rsidR="00BD4D23" w:rsidRPr="003A36BB" w:rsidRDefault="00BD4D23" w:rsidP="003A36BB">
      <w:pPr>
        <w:spacing w:after="0" w:line="480" w:lineRule="auto"/>
        <w:rPr>
          <w:rFonts w:cs="Arial"/>
          <w:lang w:eastAsia="ko-KR"/>
        </w:rPr>
      </w:pPr>
    </w:p>
    <w:p w:rsidR="00BD4D23" w:rsidRPr="003A36BB" w:rsidRDefault="00BD4D23" w:rsidP="003A36BB">
      <w:pPr>
        <w:spacing w:after="0" w:line="480" w:lineRule="auto"/>
        <w:rPr>
          <w:rFonts w:cs="Arial"/>
          <w:b/>
          <w:lang w:eastAsia="ko-KR"/>
        </w:rPr>
      </w:pPr>
      <w:r w:rsidRPr="003A36BB">
        <w:rPr>
          <w:rFonts w:cs="Arial"/>
          <w:b/>
          <w:lang w:eastAsia="ko-KR"/>
        </w:rPr>
        <w:t>Purpose:</w:t>
      </w:r>
    </w:p>
    <w:p w:rsidR="00BD4D23" w:rsidRPr="003A36BB" w:rsidRDefault="00BD4D23" w:rsidP="003A36BB">
      <w:pPr>
        <w:spacing w:after="0" w:line="480" w:lineRule="auto"/>
        <w:rPr>
          <w:rFonts w:cs="Arial"/>
          <w:lang w:eastAsia="ko-KR"/>
        </w:rPr>
      </w:pPr>
      <w:r w:rsidRPr="003A36BB">
        <w:rPr>
          <w:rFonts w:cs="Arial"/>
          <w:lang w:eastAsia="ko-KR"/>
        </w:rPr>
        <w:t>we can identified chronic comorbidities associated metabolites through the disease related risk factors and traits with bioinformatical analysis approaches. And we provide insight or big pictures of metabolic signatures influenced by HIV status and related comorbidities related traits</w:t>
      </w:r>
      <w:r w:rsidRPr="003A36BB">
        <w:rPr>
          <w:rFonts w:cs="Arial" w:hint="eastAsia"/>
          <w:lang w:eastAsia="ko-KR"/>
        </w:rPr>
        <w:t xml:space="preserve">. </w:t>
      </w:r>
      <w:r w:rsidRPr="003A36BB">
        <w:rPr>
          <w:rFonts w:cs="Arial"/>
          <w:lang w:eastAsia="ko-KR"/>
        </w:rPr>
        <w:t xml:space="preserve">Also, these </w:t>
      </w:r>
      <w:r w:rsidRPr="003A36BB">
        <w:rPr>
          <w:rFonts w:cs="Arial" w:hint="eastAsia"/>
          <w:lang w:eastAsia="ko-KR"/>
        </w:rPr>
        <w:t>metaboli</w:t>
      </w:r>
      <w:r w:rsidRPr="003A36BB">
        <w:rPr>
          <w:rFonts w:cs="Arial"/>
          <w:lang w:eastAsia="ko-KR"/>
        </w:rPr>
        <w:t xml:space="preserve">c signature should be used to new biomarker for pre-non-AIDS comorbidities. Ans this finding offered HIV-infected patients living like non-infected person </w:t>
      </w:r>
      <w:r w:rsidRPr="003A36BB">
        <w:rPr>
          <w:rFonts w:cs="Arial" w:hint="eastAsia"/>
          <w:lang w:eastAsia="ko-KR"/>
        </w:rPr>
        <w:t>w</w:t>
      </w:r>
      <w:r w:rsidRPr="003A36BB">
        <w:rPr>
          <w:rFonts w:cs="Arial"/>
          <w:lang w:eastAsia="ko-KR"/>
        </w:rPr>
        <w:t xml:space="preserve">ithout non-aids comorbidities with correct or efficient HIV treatment and care. </w:t>
      </w:r>
    </w:p>
    <w:p w:rsidR="00BD4D23" w:rsidRPr="003A36BB" w:rsidRDefault="00BD4D23" w:rsidP="003A36BB">
      <w:pPr>
        <w:spacing w:after="0" w:line="480" w:lineRule="auto"/>
        <w:rPr>
          <w:rFonts w:cs="Arial"/>
        </w:rPr>
      </w:pPr>
      <w:r w:rsidRPr="003A36BB">
        <w:rPr>
          <w:rFonts w:cs="Arial"/>
        </w:rPr>
        <w:t>The purpose of this research is to advance knowledge of the HIV infection, with a focus on HIV-related comorbidities, by the Multi-Center AIDS Cohort Study (MACS) and the Women's Interagency HIV Study (WIHS) Combined Cohort Study (MACS/WIHS-CCS).</w:t>
      </w:r>
    </w:p>
    <w:p w:rsidR="00BD4D23" w:rsidRPr="003A36BB" w:rsidRDefault="00BD4D23" w:rsidP="003A36BB">
      <w:pPr>
        <w:spacing w:after="0" w:line="480" w:lineRule="auto"/>
        <w:rPr>
          <w:rFonts w:cs="Arial"/>
          <w:lang w:eastAsia="ko-KR"/>
        </w:rPr>
      </w:pPr>
    </w:p>
    <w:p w:rsidR="00BD4D23" w:rsidRPr="003A36BB" w:rsidRDefault="00BD4D23" w:rsidP="003A36BB">
      <w:pPr>
        <w:spacing w:after="0" w:line="480" w:lineRule="auto"/>
        <w:rPr>
          <w:rFonts w:cs="Arial"/>
          <w:lang w:eastAsia="ko-KR"/>
        </w:rPr>
      </w:pPr>
      <w:r w:rsidRPr="003A36BB">
        <w:rPr>
          <w:b/>
          <w:bCs/>
        </w:rPr>
        <w:t>Methods</w:t>
      </w:r>
      <w:r w:rsidRPr="003A36BB">
        <w:rPr>
          <w:rFonts w:cs="Arial"/>
          <w:lang w:eastAsia="ko-KR"/>
        </w:rPr>
        <w:t>:</w:t>
      </w:r>
    </w:p>
    <w:p w:rsidR="00BD4D23" w:rsidRDefault="00BD4D23" w:rsidP="003A36BB">
      <w:pPr>
        <w:spacing w:line="480" w:lineRule="auto"/>
      </w:pPr>
      <w:r w:rsidRPr="00766243">
        <w:t>We profiled</w:t>
      </w:r>
      <w:r w:rsidRPr="00A82E72">
        <w:t xml:space="preserve"> </w:t>
      </w:r>
      <w:r>
        <w:t>322</w:t>
      </w:r>
      <w:r w:rsidRPr="00A82E72">
        <w:t xml:space="preserve"> </w:t>
      </w:r>
      <w:r w:rsidRPr="00766243">
        <w:t>plasma</w:t>
      </w:r>
      <w:r w:rsidRPr="00A82E72">
        <w:t xml:space="preserve"> </w:t>
      </w:r>
      <w:r>
        <w:t>metabolites profiles</w:t>
      </w:r>
      <w:r w:rsidRPr="00A82E72">
        <w:t xml:space="preserve"> </w:t>
      </w:r>
      <w:r w:rsidRPr="00766243">
        <w:t>from</w:t>
      </w:r>
      <w:r>
        <w:t xml:space="preserve"> </w:t>
      </w:r>
      <w:r w:rsidRPr="006C1C86">
        <w:rPr>
          <w:highlight w:val="yellow"/>
        </w:rPr>
        <w:t>lipidomic platform</w:t>
      </w:r>
      <w:r>
        <w:t xml:space="preserve"> and </w:t>
      </w:r>
      <w:r w:rsidR="006C1C86" w:rsidRPr="006C1C86">
        <w:t>polar</w:t>
      </w:r>
      <w:r w:rsidR="006C1C86" w:rsidRPr="006C1C86">
        <w:rPr>
          <w:highlight w:val="yellow"/>
        </w:rPr>
        <w:t xml:space="preserve"> </w:t>
      </w:r>
      <w:r w:rsidR="006C1C86">
        <w:rPr>
          <w:highlight w:val="yellow"/>
        </w:rPr>
        <w:t xml:space="preserve">metabolites </w:t>
      </w:r>
      <w:r w:rsidRPr="006C1C86">
        <w:rPr>
          <w:highlight w:val="yellow"/>
        </w:rPr>
        <w:t>platform</w:t>
      </w:r>
      <w:r w:rsidRPr="00766243">
        <w:t xml:space="preserve"> in</w:t>
      </w:r>
      <w:r w:rsidRPr="00A82E72">
        <w:t xml:space="preserve"> 737 participants</w:t>
      </w:r>
      <w:r w:rsidRPr="00766243">
        <w:t xml:space="preserve"> aged</w:t>
      </w:r>
      <w:r w:rsidRPr="00A82E72">
        <w:t xml:space="preserve"> 35-55 </w:t>
      </w:r>
      <w:r w:rsidRPr="00766243">
        <w:t>years</w:t>
      </w:r>
      <w:r w:rsidRPr="00A82E72">
        <w:t xml:space="preserve"> (520 </w:t>
      </w:r>
      <w:r w:rsidRPr="00766243">
        <w:t>HIV</w:t>
      </w:r>
      <w:r w:rsidRPr="00A82E72">
        <w:t xml:space="preserve">+, 217 </w:t>
      </w:r>
      <w:r w:rsidRPr="00766243">
        <w:t>HIV</w:t>
      </w:r>
      <w:r w:rsidRPr="00A82E72">
        <w:t xml:space="preserve">-) </w:t>
      </w:r>
      <w:r w:rsidRPr="00766243">
        <w:t>from</w:t>
      </w:r>
      <w:r w:rsidRPr="00A82E72">
        <w:t xml:space="preserve"> two prospective cohorts: the </w:t>
      </w:r>
      <w:r w:rsidRPr="00766243">
        <w:t>Women</w:t>
      </w:r>
      <w:r w:rsidRPr="00A82E72">
        <w:t>’</w:t>
      </w:r>
      <w:r w:rsidRPr="00766243">
        <w:t>s</w:t>
      </w:r>
      <w:r w:rsidRPr="00A82E72">
        <w:t xml:space="preserve"> </w:t>
      </w:r>
      <w:r w:rsidRPr="00766243">
        <w:t>Interagency</w:t>
      </w:r>
      <w:r w:rsidRPr="00A82E72">
        <w:t xml:space="preserve"> </w:t>
      </w:r>
      <w:r w:rsidRPr="00766243">
        <w:t>HIV</w:t>
      </w:r>
      <w:r w:rsidRPr="00A82E72">
        <w:t xml:space="preserve"> </w:t>
      </w:r>
      <w:r w:rsidRPr="00766243">
        <w:t xml:space="preserve">Study </w:t>
      </w:r>
      <w:r>
        <w:t xml:space="preserve">(WIHS) </w:t>
      </w:r>
      <w:r w:rsidRPr="00766243">
        <w:t>and</w:t>
      </w:r>
      <w:r w:rsidRPr="00A82E72">
        <w:t xml:space="preserve"> </w:t>
      </w:r>
      <w:r w:rsidRPr="00766243">
        <w:t>the</w:t>
      </w:r>
      <w:r w:rsidRPr="00A82E72">
        <w:t xml:space="preserve"> </w:t>
      </w:r>
      <w:r w:rsidRPr="00766243">
        <w:t>Multicenter</w:t>
      </w:r>
      <w:r w:rsidRPr="00A82E72">
        <w:t xml:space="preserve"> </w:t>
      </w:r>
      <w:r w:rsidRPr="00766243">
        <w:t>AIDS</w:t>
      </w:r>
      <w:r w:rsidRPr="00A82E72">
        <w:t xml:space="preserve"> </w:t>
      </w:r>
      <w:r w:rsidRPr="00766243">
        <w:t>Cohort</w:t>
      </w:r>
      <w:r w:rsidRPr="00A82E72">
        <w:t xml:space="preserve"> </w:t>
      </w:r>
      <w:r w:rsidRPr="00766243">
        <w:t>Study</w:t>
      </w:r>
      <w:r>
        <w:t xml:space="preserve"> (MACS)</w:t>
      </w:r>
      <w:r w:rsidRPr="00A82E72">
        <w:t xml:space="preserve">. </w:t>
      </w:r>
      <w:r>
        <w:t xml:space="preserve">Linear regression </w:t>
      </w:r>
      <w:r w:rsidR="006C1C86">
        <w:t xml:space="preserve">models </w:t>
      </w:r>
      <w:r>
        <w:t>was used to examine the HIV status influenced metabolite profiles , associations of baseline HIV status with metabolites profiles measures.</w:t>
      </w:r>
      <w:r w:rsidR="0038168E">
        <w:t xml:space="preserve"> The</w:t>
      </w:r>
      <w:r>
        <w:t xml:space="preserve"> </w:t>
      </w:r>
      <w:r w:rsidR="006C1C86">
        <w:t>least absolute shrinkage and selection operator (LASSO) was used</w:t>
      </w:r>
      <w:r w:rsidR="006C1C86" w:rsidRPr="006C1C86">
        <w:t xml:space="preserve"> </w:t>
      </w:r>
      <w:r w:rsidR="006C1C86">
        <w:t>f</w:t>
      </w:r>
      <w:r w:rsidR="006C1C86" w:rsidRPr="006C1C86">
        <w:t xml:space="preserve">or </w:t>
      </w:r>
      <w:r w:rsidR="006C1C86">
        <w:t>metabolites</w:t>
      </w:r>
      <w:r w:rsidR="006C1C86" w:rsidRPr="006C1C86">
        <w:t xml:space="preserve"> selection in the setting of high data dimensionality and extensive intercorrelations</w:t>
      </w:r>
      <w:r w:rsidR="006C1C86">
        <w:t>. We implements partial spearman correlation for estimated association between metabolites signatures and comorbidities related factors.</w:t>
      </w:r>
    </w:p>
    <w:p w:rsidR="00BD4D23" w:rsidRPr="003A36BB" w:rsidRDefault="00BD4D23" w:rsidP="003A36BB">
      <w:pPr>
        <w:spacing w:line="480" w:lineRule="auto"/>
        <w:rPr>
          <w:b/>
        </w:rPr>
      </w:pPr>
      <w:r w:rsidRPr="003A36BB">
        <w:rPr>
          <w:b/>
        </w:rPr>
        <w:t xml:space="preserve">Results: </w:t>
      </w:r>
    </w:p>
    <w:p w:rsidR="00580837" w:rsidRDefault="00BD4D23" w:rsidP="00B85F9B">
      <w:pPr>
        <w:spacing w:line="480" w:lineRule="auto"/>
      </w:pPr>
      <w:r w:rsidRPr="00FA3374">
        <w:lastRenderedPageBreak/>
        <w:t>After</w:t>
      </w:r>
      <w:r w:rsidRPr="003A36BB">
        <w:rPr>
          <w:b/>
        </w:rPr>
        <w:t xml:space="preserve"> </w:t>
      </w:r>
      <w:r>
        <w:t xml:space="preserve">adjusting for </w:t>
      </w:r>
      <w:r w:rsidRPr="003546DD">
        <w:t>demographic and behavioral factors</w:t>
      </w:r>
      <w:r>
        <w:t>, w</w:t>
      </w:r>
      <w:r w:rsidRPr="00A82E72">
        <w:t>e identified</w:t>
      </w:r>
      <w:r>
        <w:t xml:space="preserve"> </w:t>
      </w:r>
      <w:r w:rsidR="00442F9D" w:rsidRPr="00442F9D">
        <w:rPr>
          <w:highlight w:val="yellow"/>
        </w:rPr>
        <w:t>36</w:t>
      </w:r>
      <w:r w:rsidR="003C2426">
        <w:t xml:space="preserve"> </w:t>
      </w:r>
      <w:r w:rsidR="00442F9D">
        <w:t>metabolites</w:t>
      </w:r>
      <w:r w:rsidR="003C2426">
        <w:t xml:space="preserve"> </w:t>
      </w:r>
      <w:r>
        <w:t xml:space="preserve">from HILIC platform and </w:t>
      </w:r>
      <w:r w:rsidRPr="00442F9D">
        <w:rPr>
          <w:highlight w:val="yellow"/>
        </w:rPr>
        <w:t>XX</w:t>
      </w:r>
      <w:r>
        <w:t xml:space="preserve"> lipid species form lipidomic platform after linear regression, that influenced by HIV status. (all </w:t>
      </w:r>
      <w:r w:rsidRPr="003A36BB">
        <w:rPr>
          <w:i/>
        </w:rPr>
        <w:t>P</w:t>
      </w:r>
      <w:r>
        <w:t xml:space="preserve">&lt;0.05 after multiple testing correction). </w:t>
      </w:r>
      <w:r w:rsidRPr="003A36BB">
        <w:rPr>
          <w:rFonts w:cs="Arial"/>
        </w:rPr>
        <w:t xml:space="preserve">Total of 21 metabolites and 16 lipid species </w:t>
      </w:r>
      <w:r>
        <w:t xml:space="preserve">remained significant after </w:t>
      </w:r>
      <w:r w:rsidRPr="003A36BB">
        <w:rPr>
          <w:rFonts w:cs="Arial"/>
        </w:rPr>
        <w:t>LASSO for metabolites selection.</w:t>
      </w:r>
      <w:r>
        <w:t xml:space="preserve"> </w:t>
      </w:r>
    </w:p>
    <w:p w:rsidR="00E13BE9" w:rsidRDefault="00442F9D" w:rsidP="00B85F9B">
      <w:pPr>
        <w:spacing w:line="480" w:lineRule="auto"/>
        <w:rPr>
          <w:rFonts w:cs="Arial"/>
        </w:rPr>
      </w:pPr>
      <w:r>
        <w:t>F</w:t>
      </w:r>
      <w:r w:rsidR="00BD4D23">
        <w:t xml:space="preserve">urther </w:t>
      </w:r>
      <w:r w:rsidR="00BD4D23" w:rsidRPr="003A36BB">
        <w:rPr>
          <w:rFonts w:cs="Arial"/>
        </w:rPr>
        <w:t>significantly associated with HIV-status.</w:t>
      </w:r>
      <w:r w:rsidR="00BD4D23" w:rsidRPr="003A36BB">
        <w:rPr>
          <w:b/>
        </w:rPr>
        <w:t xml:space="preserve"> </w:t>
      </w:r>
      <w:r w:rsidR="00BD4D23" w:rsidRPr="003A36BB">
        <w:rPr>
          <w:rFonts w:cs="Arial"/>
        </w:rPr>
        <w:t xml:space="preserve"> We compared these selected significant metabolites with disease related risk factors (continuous variables only). </w:t>
      </w:r>
      <w:r w:rsidR="00BD4D23" w:rsidRPr="003A36BB">
        <w:rPr>
          <w:rFonts w:eastAsia="Calibri"/>
        </w:rPr>
        <w:t xml:space="preserve">although many of them showed moderate-to-high correlations with </w:t>
      </w:r>
      <w:r w:rsidR="00BD4D23" w:rsidRPr="00A82E72">
        <w:t>conventional</w:t>
      </w:r>
      <w:r w:rsidR="00BD4D23" w:rsidRPr="003A36BB" w:rsidDel="001173D8">
        <w:rPr>
          <w:rFonts w:eastAsia="Calibri"/>
        </w:rPr>
        <w:t xml:space="preserve"> </w:t>
      </w:r>
      <w:r w:rsidR="00BD4D23" w:rsidRPr="003A36BB">
        <w:rPr>
          <w:rFonts w:eastAsia="Calibri"/>
        </w:rPr>
        <w:t>blood lipids (e.g. total-cholesterol, LDL-cholesterol, triglycerides)</w:t>
      </w:r>
      <w:r w:rsidR="00BD4D23">
        <w:t>.</w:t>
      </w:r>
      <w:r w:rsidR="006C1C86">
        <w:t xml:space="preserve"> </w:t>
      </w:r>
      <w:r w:rsidR="00BD4D23" w:rsidRPr="006B5F73">
        <w:t xml:space="preserve">We identified </w:t>
      </w:r>
      <w:r w:rsidR="00BD4D23">
        <w:t xml:space="preserve">XX metabolites associated with diabetes risk factors (e.g., glucose, insulin, and BMI?) also, </w:t>
      </w:r>
      <w:r w:rsidR="00BD4D23" w:rsidRPr="003A36BB">
        <w:rPr>
          <w:rFonts w:cs="Arial" w:hint="eastAsia"/>
        </w:rPr>
        <w:t>w</w:t>
      </w:r>
      <w:r w:rsidR="00BD4D23" w:rsidRPr="003A36BB">
        <w:rPr>
          <w:rFonts w:cs="Arial"/>
        </w:rPr>
        <w:t>e defined these</w:t>
      </w:r>
      <w:r w:rsidR="00BD4D23" w:rsidRPr="003A36BB">
        <w:rPr>
          <w:rFonts w:cs="Arial" w:hint="eastAsia"/>
        </w:rPr>
        <w:t xml:space="preserve"> metaboli</w:t>
      </w:r>
      <w:r w:rsidR="00BD4D23" w:rsidRPr="003A36BB">
        <w:rPr>
          <w:rFonts w:cs="Arial"/>
        </w:rPr>
        <w:t>t</w:t>
      </w:r>
      <w:r w:rsidR="00BD4D23" w:rsidRPr="003A36BB">
        <w:rPr>
          <w:rFonts w:cs="Arial" w:hint="eastAsia"/>
        </w:rPr>
        <w:t>es associated with increased risk of</w:t>
      </w:r>
      <w:r w:rsidR="00BD4D23" w:rsidRPr="003A36BB">
        <w:rPr>
          <w:rFonts w:cs="Arial"/>
        </w:rPr>
        <w:t xml:space="preserve"> diabetes.</w:t>
      </w:r>
      <w:r w:rsidR="00BD4D23" w:rsidRPr="003A36BB">
        <w:rPr>
          <w:rFonts w:cs="Arial" w:hint="eastAsia"/>
        </w:rPr>
        <w:t xml:space="preserve"> </w:t>
      </w:r>
      <w:r w:rsidR="00CD53BC">
        <w:rPr>
          <w:rFonts w:cs="Arial"/>
        </w:rPr>
        <w:t xml:space="preserve">Or interpretation of other disease related metabolites. </w:t>
      </w:r>
    </w:p>
    <w:p w:rsidR="00BD4D23" w:rsidRPr="00850F91" w:rsidRDefault="00CD53BC" w:rsidP="00B85F9B">
      <w:pPr>
        <w:spacing w:line="480" w:lineRule="auto"/>
        <w:rPr>
          <w:rFonts w:cs="Arial"/>
          <w:strike/>
        </w:rPr>
      </w:pPr>
      <w:r w:rsidRPr="00850F91">
        <w:rPr>
          <w:strike/>
        </w:rPr>
        <w:t>Ex) XXXX, XXXX and XXXX, respectively, showed the strongest associations with increased risk of carotid artery plaque. All the results were generally consistent between WIHS women and MACS men.</w:t>
      </w:r>
    </w:p>
    <w:p w:rsidR="00BD4D23" w:rsidRPr="003A36BB" w:rsidRDefault="00BD4D23" w:rsidP="003A36BB">
      <w:pPr>
        <w:spacing w:after="0" w:line="480" w:lineRule="auto"/>
        <w:rPr>
          <w:rFonts w:cs="Arial"/>
          <w:b/>
        </w:rPr>
      </w:pPr>
      <w:r w:rsidRPr="003A36BB">
        <w:rPr>
          <w:rFonts w:cs="Arial" w:hint="eastAsia"/>
          <w:b/>
        </w:rPr>
        <w:t>C</w:t>
      </w:r>
      <w:r w:rsidRPr="003A36BB">
        <w:rPr>
          <w:rFonts w:cs="Arial"/>
          <w:b/>
        </w:rPr>
        <w:t>onclusion</w:t>
      </w:r>
    </w:p>
    <w:p w:rsidR="001F7A02" w:rsidRPr="001F7A02" w:rsidRDefault="001C018C" w:rsidP="00094DA7">
      <w:pPr>
        <w:spacing w:after="0" w:line="480" w:lineRule="auto"/>
        <w:rPr>
          <w:rFonts w:cs="Arial"/>
          <w:color w:val="0070C0"/>
        </w:rPr>
      </w:pPr>
      <w:r w:rsidRPr="001F7A02">
        <w:rPr>
          <w:rFonts w:cs="Arial"/>
          <w:color w:val="0070C0"/>
        </w:rPr>
        <w:t xml:space="preserve">We identified association of metabolic signature complications with HIV-related chronic comorbidities in PLWH. </w:t>
      </w:r>
      <w:r w:rsidR="001F7A02" w:rsidRPr="001F7A02">
        <w:rPr>
          <w:rFonts w:cs="Arial"/>
          <w:color w:val="0070C0"/>
        </w:rPr>
        <w:t xml:space="preserve">the finding of this study may help us to better understand association of metabolomic signatures with disease related factors in PLWH and find way to lower their risk of chronic HIV-related comorbidities. </w:t>
      </w:r>
      <w:r w:rsidRPr="001F7A02">
        <w:rPr>
          <w:rFonts w:cs="Arial"/>
          <w:color w:val="0070C0"/>
        </w:rPr>
        <w:t>Our finding provide new guide line for improve health condition and quality of life in HIV-infected patients.</w:t>
      </w:r>
      <w:r w:rsidR="001F7A02" w:rsidRPr="001F7A02">
        <w:rPr>
          <w:rFonts w:cs="Arial"/>
          <w:color w:val="0070C0"/>
        </w:rPr>
        <w:t xml:space="preserve"> therefore, a comprehensive approached to managing such complications should be used when treating HIV-infected participants to achieve long-term survival. {Kendall, 2014 #371} Also, these significant metabolites signatures help additional pharmacovigilance of ART use.</w:t>
      </w:r>
    </w:p>
    <w:p w:rsidR="00DA18EF" w:rsidRPr="003A36BB" w:rsidRDefault="00DA18EF" w:rsidP="00094DA7">
      <w:pPr>
        <w:spacing w:after="0" w:line="480" w:lineRule="auto"/>
        <w:rPr>
          <w:rFonts w:cs="Arial"/>
        </w:rPr>
      </w:pPr>
    </w:p>
    <w:p w:rsidR="00BD4D23" w:rsidRPr="009B3214" w:rsidRDefault="00BD4D23" w:rsidP="00094DA7">
      <w:pPr>
        <w:spacing w:after="0" w:line="480" w:lineRule="auto"/>
        <w:rPr>
          <w:rFonts w:cs="Arial"/>
          <w:b/>
        </w:rPr>
      </w:pPr>
      <w:r w:rsidRPr="009B3214">
        <w:rPr>
          <w:rFonts w:cs="Arial"/>
          <w:b/>
        </w:rPr>
        <w:t>keywords</w:t>
      </w:r>
    </w:p>
    <w:p w:rsidR="00BD4D23" w:rsidRPr="00215A43" w:rsidRDefault="00BD4D23" w:rsidP="00094DA7">
      <w:pPr>
        <w:spacing w:after="0" w:line="480" w:lineRule="auto"/>
        <w:rPr>
          <w:rFonts w:cs="Arial"/>
        </w:rPr>
      </w:pPr>
      <w:r w:rsidRPr="00215A43">
        <w:rPr>
          <w:rFonts w:cs="Arial"/>
        </w:rPr>
        <w:t>People living with HIV, A</w:t>
      </w:r>
      <w:r w:rsidR="00E42750">
        <w:rPr>
          <w:rFonts w:cs="Arial"/>
        </w:rPr>
        <w:t xml:space="preserve">ntiretroviral </w:t>
      </w:r>
      <w:r w:rsidR="00E42750" w:rsidRPr="00215A43">
        <w:rPr>
          <w:rFonts w:cs="Arial"/>
        </w:rPr>
        <w:t>T</w:t>
      </w:r>
      <w:r w:rsidR="00E42750">
        <w:rPr>
          <w:rFonts w:cs="Arial"/>
        </w:rPr>
        <w:t>reatment</w:t>
      </w:r>
      <w:r w:rsidRPr="00215A43">
        <w:rPr>
          <w:rFonts w:cs="Arial"/>
        </w:rPr>
        <w:t xml:space="preserve"> use, HIV-related </w:t>
      </w:r>
      <w:r w:rsidR="00215A43" w:rsidRPr="00215A43">
        <w:rPr>
          <w:rFonts w:cs="Arial"/>
        </w:rPr>
        <w:t xml:space="preserve">chronic </w:t>
      </w:r>
      <w:r w:rsidRPr="00215A43">
        <w:rPr>
          <w:rFonts w:cs="Arial"/>
        </w:rPr>
        <w:t>comorbidities,</w:t>
      </w:r>
      <w:r w:rsidR="00215A43">
        <w:rPr>
          <w:rFonts w:cs="Arial"/>
        </w:rPr>
        <w:t xml:space="preserve"> </w:t>
      </w:r>
      <w:r w:rsidRPr="00215A43">
        <w:rPr>
          <w:rFonts w:cs="Arial"/>
        </w:rPr>
        <w:t>Metabolomic signatures</w:t>
      </w:r>
    </w:p>
    <w:p w:rsidR="009B3214" w:rsidRPr="003A36BB" w:rsidRDefault="009B3214" w:rsidP="003A36BB">
      <w:pPr>
        <w:spacing w:after="0" w:line="240" w:lineRule="auto"/>
        <w:rPr>
          <w:rFonts w:cs="Arial"/>
        </w:rPr>
      </w:pPr>
    </w:p>
    <w:p w:rsidR="0067476F" w:rsidRPr="0067476F" w:rsidRDefault="0067476F" w:rsidP="0067476F">
      <w:pPr>
        <w:spacing w:after="0" w:line="240" w:lineRule="auto"/>
        <w:rPr>
          <w:rFonts w:cs="Arial"/>
          <w:b/>
        </w:rPr>
      </w:pPr>
    </w:p>
    <w:p w:rsidR="008A1C7B" w:rsidRPr="00D0577A" w:rsidRDefault="008A1C7B" w:rsidP="008A1C7B">
      <w:pPr>
        <w:spacing w:after="0" w:line="240" w:lineRule="auto"/>
        <w:rPr>
          <w:rFonts w:cs="Arial"/>
          <w:b/>
        </w:rPr>
      </w:pPr>
    </w:p>
    <w:p w:rsidR="008A1C7B" w:rsidRDefault="008A1C7B" w:rsidP="008A1C7B">
      <w:pPr>
        <w:pStyle w:val="ListParagraph"/>
        <w:numPr>
          <w:ilvl w:val="0"/>
          <w:numId w:val="1"/>
        </w:numPr>
        <w:spacing w:after="0" w:line="240" w:lineRule="auto"/>
        <w:contextualSpacing w:val="0"/>
        <w:rPr>
          <w:rFonts w:cs="Arial"/>
          <w:b/>
        </w:rPr>
      </w:pPr>
      <w:r w:rsidRPr="00D0577A">
        <w:rPr>
          <w:rFonts w:cs="Arial"/>
          <w:b/>
        </w:rPr>
        <w:t>Background (Maximum 400 words, not including references)</w:t>
      </w:r>
    </w:p>
    <w:p w:rsidR="006669AD" w:rsidRDefault="006669AD" w:rsidP="00477358">
      <w:pPr>
        <w:spacing w:after="0" w:line="480" w:lineRule="auto"/>
        <w:rPr>
          <w:rFonts w:cs="Arial"/>
          <w:b/>
        </w:rPr>
      </w:pPr>
    </w:p>
    <w:p w:rsidR="00477358" w:rsidRDefault="00051F82" w:rsidP="00477358">
      <w:pPr>
        <w:spacing w:after="0" w:line="480" w:lineRule="auto"/>
        <w:rPr>
          <w:rFonts w:cs="Arial"/>
          <w:b/>
        </w:rPr>
      </w:pPr>
      <w:r w:rsidRPr="00051F82">
        <w:rPr>
          <w:rFonts w:cs="Arial"/>
          <w:b/>
        </w:rPr>
        <w:t>Backgrounds:</w:t>
      </w:r>
    </w:p>
    <w:p w:rsidR="00262F32" w:rsidRPr="00262F32" w:rsidRDefault="00262F32" w:rsidP="00262F32">
      <w:pPr>
        <w:spacing w:after="0" w:line="240" w:lineRule="auto"/>
        <w:rPr>
          <w:rFonts w:ascii="Times New Roman" w:eastAsia="Times New Roman" w:hAnsi="Times New Roman" w:cs="Times New Roman"/>
          <w:sz w:val="24"/>
          <w:szCs w:val="24"/>
          <w:lang w:eastAsia="ko-KR"/>
        </w:rPr>
      </w:pPr>
      <w:r w:rsidRPr="00262F32">
        <w:rPr>
          <w:rFonts w:ascii="Helvetica Neue" w:eastAsia="Times New Roman" w:hAnsi="Helvetica Neue" w:cs="Times New Roman"/>
          <w:color w:val="333333"/>
          <w:sz w:val="20"/>
          <w:szCs w:val="20"/>
          <w:shd w:val="clear" w:color="auto" w:fill="FFFFFF"/>
          <w:lang w:eastAsia="ko-KR"/>
        </w:rPr>
        <w:t>People with HIV infection can achieve nearly normal life-spans if treated with effective ART, in which case they are more likely to suffer chronic HIV-related comorbidities than AIDS-defining conditions. </w:t>
      </w:r>
    </w:p>
    <w:p w:rsidR="00262F32" w:rsidRPr="00051F82" w:rsidRDefault="00262F32" w:rsidP="00477358">
      <w:pPr>
        <w:spacing w:after="0" w:line="480" w:lineRule="auto"/>
        <w:rPr>
          <w:rFonts w:cs="Arial"/>
          <w:b/>
        </w:rPr>
      </w:pPr>
    </w:p>
    <w:p w:rsidR="00051F82" w:rsidRPr="00051F82" w:rsidRDefault="00051F82" w:rsidP="00051F82">
      <w:pPr>
        <w:spacing w:after="0" w:line="480" w:lineRule="auto"/>
        <w:rPr>
          <w:rFonts w:cs="Arial"/>
        </w:rPr>
      </w:pPr>
      <w:r w:rsidRPr="00051F82">
        <w:rPr>
          <w:rFonts w:cs="Arial"/>
        </w:rPr>
        <w:lastRenderedPageBreak/>
        <w:t xml:space="preserve">Combination </w:t>
      </w:r>
      <w:r w:rsidRPr="00051F82">
        <w:rPr>
          <w:rFonts w:cs="Arial" w:hint="eastAsia"/>
        </w:rPr>
        <w:t xml:space="preserve">Antiretroviral </w:t>
      </w:r>
      <w:r w:rsidRPr="00051F82">
        <w:rPr>
          <w:rFonts w:cs="Arial"/>
        </w:rPr>
        <w:t>treatments</w:t>
      </w:r>
      <w:r w:rsidRPr="00051F82">
        <w:rPr>
          <w:rFonts w:cs="Arial" w:hint="eastAsia"/>
        </w:rPr>
        <w:t xml:space="preserve"> (ART) </w:t>
      </w:r>
      <w:r w:rsidRPr="00051F82">
        <w:rPr>
          <w:rFonts w:cs="Arial"/>
        </w:rPr>
        <w:t xml:space="preserve">use improves health, prolongs life, and substantially reduces the risk of HIV transmission. </w:t>
      </w:r>
      <w:r w:rsidR="00854664">
        <w:rPr>
          <w:rFonts w:cs="Arial"/>
          <w:lang w:eastAsia="ko-KR"/>
        </w:rPr>
        <w:t>{Deeks, 2013 #365}</w:t>
      </w:r>
      <w:r w:rsidRPr="00051F82">
        <w:rPr>
          <w:rFonts w:cs="Arial" w:hint="eastAsia"/>
          <w:lang w:eastAsia="ko-KR"/>
        </w:rPr>
        <w:t xml:space="preserve"> </w:t>
      </w:r>
      <w:r w:rsidRPr="00051F82">
        <w:rPr>
          <w:rFonts w:cs="Arial"/>
          <w:lang w:eastAsia="ko-KR"/>
        </w:rPr>
        <w:t>However, these treatments does not fully restore health.</w:t>
      </w:r>
      <w:r w:rsidRPr="00051F82">
        <w:rPr>
          <w:rFonts w:cs="Arial" w:hint="eastAsia"/>
        </w:rPr>
        <w:t xml:space="preserve"> </w:t>
      </w:r>
      <w:r w:rsidR="00854664">
        <w:rPr>
          <w:rFonts w:cs="Arial"/>
          <w:lang w:eastAsia="ko-KR"/>
        </w:rPr>
        <w:t>{Deeks, 2009 #366;Deeks, 2013 #365}</w:t>
      </w:r>
      <w:r w:rsidRPr="00051F82">
        <w:rPr>
          <w:rFonts w:cs="Arial"/>
          <w:lang w:eastAsia="ko-KR"/>
        </w:rPr>
        <w:t xml:space="preserve">  Also, HIV-infected patients has higher risk of variable non-aids chronical disease, which were independent from aging and AIDS status, in PLWH than non-HIV-infected person. </w:t>
      </w:r>
      <w:r w:rsidR="00854664">
        <w:rPr>
          <w:rFonts w:cs="Arial"/>
        </w:rPr>
        <w:t>{Negin, 2012 #362}</w:t>
      </w:r>
      <w:r w:rsidRPr="00051F82">
        <w:rPr>
          <w:rFonts w:cs="Arial" w:hint="eastAsia"/>
        </w:rPr>
        <w:t xml:space="preserve"> </w:t>
      </w:r>
      <w:r w:rsidRPr="00051F82">
        <w:rPr>
          <w:rFonts w:cs="Arial"/>
          <w:lang w:eastAsia="ko-KR"/>
        </w:rPr>
        <w:t xml:space="preserve"> </w:t>
      </w:r>
      <w:r w:rsidRPr="00051F82">
        <w:rPr>
          <w:rFonts w:cs="Arial"/>
        </w:rPr>
        <w:t xml:space="preserve">Notably, </w:t>
      </w:r>
      <w:r w:rsidRPr="00051F82">
        <w:rPr>
          <w:rFonts w:cs="Arial" w:hint="eastAsia"/>
        </w:rPr>
        <w:t>i</w:t>
      </w:r>
      <w:r w:rsidRPr="00051F82">
        <w:rPr>
          <w:rFonts w:cs="Arial"/>
        </w:rPr>
        <w:t xml:space="preserve">n </w:t>
      </w:r>
      <w:r w:rsidRPr="00051F82">
        <w:rPr>
          <w:rFonts w:cs="Arial" w:hint="eastAsia"/>
        </w:rPr>
        <w:t>lipid metabolism</w:t>
      </w:r>
      <w:r w:rsidRPr="00051F82">
        <w:rPr>
          <w:rFonts w:cs="Arial"/>
        </w:rPr>
        <w:t xml:space="preserve">, </w:t>
      </w:r>
      <w:r w:rsidRPr="00051F82">
        <w:rPr>
          <w:rFonts w:cs="Arial" w:hint="eastAsia"/>
        </w:rPr>
        <w:t xml:space="preserve">ART </w:t>
      </w:r>
      <w:r w:rsidRPr="00051F82">
        <w:rPr>
          <w:rFonts w:cs="Arial"/>
        </w:rPr>
        <w:t>use changed dramatically in human body and</w:t>
      </w:r>
      <w:r w:rsidRPr="00051F82">
        <w:rPr>
          <w:rFonts w:cs="Arial" w:hint="eastAsia"/>
        </w:rPr>
        <w:t xml:space="preserve"> </w:t>
      </w:r>
      <w:r w:rsidRPr="00051F82">
        <w:rPr>
          <w:rFonts w:cs="Arial"/>
        </w:rPr>
        <w:t>it occurred</w:t>
      </w:r>
      <w:r w:rsidRPr="00051F82">
        <w:rPr>
          <w:rFonts w:cs="Arial" w:hint="eastAsia"/>
        </w:rPr>
        <w:t xml:space="preserve"> metabolic complications</w:t>
      </w:r>
      <w:r w:rsidRPr="00051F82">
        <w:rPr>
          <w:rFonts w:cs="Arial"/>
        </w:rPr>
        <w:t xml:space="preserve">. </w:t>
      </w:r>
      <w:r w:rsidR="00854664">
        <w:rPr>
          <w:rFonts w:cs="Arial"/>
        </w:rPr>
        <w:t>{Nakaranurack, 2018 #364}</w:t>
      </w:r>
      <w:r w:rsidRPr="00051F82">
        <w:rPr>
          <w:rFonts w:cs="Arial" w:hint="eastAsia"/>
        </w:rPr>
        <w:t xml:space="preserve"> </w:t>
      </w:r>
      <w:r w:rsidR="00854664">
        <w:rPr>
          <w:rFonts w:cs="Arial"/>
        </w:rPr>
        <w:t>{Trevillyan, 2018 #127}</w:t>
      </w:r>
      <w:r w:rsidRPr="00051F82">
        <w:rPr>
          <w:rFonts w:cs="Arial" w:hint="eastAsia"/>
        </w:rPr>
        <w:t xml:space="preserve"> </w:t>
      </w:r>
      <w:r w:rsidRPr="00051F82">
        <w:rPr>
          <w:rFonts w:cs="Arial"/>
        </w:rPr>
        <w:t>it changed the plasma metabolites level.</w:t>
      </w:r>
      <w:r w:rsidR="00292BFC">
        <w:rPr>
          <w:rFonts w:cs="Arial"/>
        </w:rPr>
        <w:t xml:space="preserve"> And it </w:t>
      </w:r>
      <w:r w:rsidR="00212F8C">
        <w:rPr>
          <w:rFonts w:cs="Arial"/>
        </w:rPr>
        <w:t xml:space="preserve">influenced altered metabolites levels in human body. </w:t>
      </w:r>
      <w:r w:rsidR="00854664">
        <w:rPr>
          <w:rFonts w:cs="Arial"/>
        </w:rPr>
        <w:t>{Zhao, 2019 #380}</w:t>
      </w:r>
      <w:r w:rsidR="00885D59">
        <w:rPr>
          <w:rFonts w:cs="Arial"/>
        </w:rPr>
        <w:t xml:space="preserve"> </w:t>
      </w:r>
      <w:r w:rsidR="00885D59">
        <w:rPr>
          <w:rFonts w:cs="Arial"/>
          <w:lang w:eastAsia="ko-KR"/>
        </w:rPr>
        <w:t>integration</w:t>
      </w:r>
      <w:r w:rsidR="00885D59">
        <w:rPr>
          <w:rFonts w:cs="Arial"/>
        </w:rPr>
        <w:t xml:space="preserve"> of these non-aids chronic diseases become a chronic comorbidities.</w:t>
      </w:r>
    </w:p>
    <w:p w:rsidR="001F1661" w:rsidRDefault="001F1661" w:rsidP="00051F82">
      <w:pPr>
        <w:spacing w:after="0" w:line="480" w:lineRule="auto"/>
        <w:rPr>
          <w:rFonts w:cs="Arial"/>
          <w:lang w:eastAsia="ko-KR"/>
        </w:rPr>
      </w:pPr>
    </w:p>
    <w:p w:rsidR="00376314" w:rsidRDefault="00051F82" w:rsidP="00051F82">
      <w:pPr>
        <w:spacing w:after="0" w:line="480" w:lineRule="auto"/>
        <w:rPr>
          <w:rFonts w:cs="Arial"/>
          <w:lang w:eastAsia="ko-KR"/>
        </w:rPr>
      </w:pPr>
      <w:r w:rsidRPr="00051F82">
        <w:rPr>
          <w:rFonts w:cs="Arial"/>
        </w:rPr>
        <w:t>Previous research provide the association between HIV-infection altered inflammation, other disease risk factors, and immune activation markers.</w:t>
      </w:r>
      <w:r w:rsidR="00376314">
        <w:rPr>
          <w:rFonts w:cs="Arial"/>
          <w:lang w:eastAsia="ko-KR"/>
        </w:rPr>
        <w:t xml:space="preserve"> </w:t>
      </w:r>
      <w:r w:rsidR="00854664">
        <w:rPr>
          <w:rFonts w:cs="Arial"/>
          <w:lang w:eastAsia="ko-KR"/>
        </w:rPr>
        <w:t>{Hanna, 2017 #86}</w:t>
      </w:r>
      <w:r w:rsidRPr="00051F82">
        <w:rPr>
          <w:rFonts w:cs="Arial"/>
          <w:lang w:eastAsia="ko-KR"/>
        </w:rPr>
        <w:t xml:space="preserve"> </w:t>
      </w:r>
      <w:r w:rsidR="00376314">
        <w:rPr>
          <w:rFonts w:cs="Arial"/>
          <w:lang w:eastAsia="ko-KR"/>
        </w:rPr>
        <w:t>also HIV-infected patients showed different metabolites levels than non-infected individuals.</w:t>
      </w:r>
      <w:r w:rsidR="00376314" w:rsidRPr="00376314">
        <w:t xml:space="preserve"> </w:t>
      </w:r>
      <w:r w:rsidR="00854664">
        <w:rPr>
          <w:rFonts w:cs="Arial"/>
          <w:lang w:eastAsia="ko-KR"/>
        </w:rPr>
        <w:t>{Qi, 2018 #350}</w:t>
      </w:r>
      <w:r w:rsidR="00D84ABE">
        <w:rPr>
          <w:rFonts w:cs="Arial"/>
          <w:lang w:eastAsia="ko-KR"/>
        </w:rPr>
        <w:t xml:space="preserve"> These inflammation and  immune activation marker influenced to development other chronic diseases. </w:t>
      </w:r>
      <w:r w:rsidR="00D84ABE">
        <w:rPr>
          <w:rFonts w:cs="Arial"/>
          <w:lang w:eastAsia="ko-KR"/>
        </w:rPr>
        <w:t>(liver)</w:t>
      </w:r>
      <w:r w:rsidR="00D84ABE">
        <w:rPr>
          <w:rFonts w:cs="Arial"/>
          <w:lang w:eastAsia="ko-KR"/>
        </w:rPr>
        <w:t xml:space="preserve"> </w:t>
      </w:r>
      <w:bookmarkStart w:id="0" w:name="_GoBack"/>
      <w:bookmarkEnd w:id="0"/>
      <w:r w:rsidR="00D84ABE" w:rsidRPr="00D84ABE">
        <w:rPr>
          <w:rFonts w:cs="Arial"/>
          <w:lang w:eastAsia="ko-KR"/>
        </w:rPr>
        <w:t>{Chen, 2015 #381}</w:t>
      </w:r>
      <w:r w:rsidR="00D84ABE">
        <w:rPr>
          <w:rFonts w:cs="Arial"/>
          <w:lang w:eastAsia="ko-KR"/>
        </w:rPr>
        <w:t xml:space="preserve"> </w:t>
      </w:r>
    </w:p>
    <w:p w:rsidR="00D84ABE" w:rsidRDefault="00051F82" w:rsidP="00051F82">
      <w:pPr>
        <w:spacing w:after="0" w:line="480" w:lineRule="auto"/>
        <w:rPr>
          <w:rFonts w:cs="Arial"/>
        </w:rPr>
      </w:pPr>
      <w:r w:rsidRPr="00051F82">
        <w:rPr>
          <w:rFonts w:cs="Arial"/>
          <w:lang w:eastAsia="ko-KR"/>
        </w:rPr>
        <w:t xml:space="preserve">also, these </w:t>
      </w:r>
      <w:r w:rsidR="001760C6">
        <w:rPr>
          <w:rFonts w:cs="Arial"/>
          <w:lang w:eastAsia="ko-KR"/>
        </w:rPr>
        <w:t xml:space="preserve">metabolic </w:t>
      </w:r>
      <w:r w:rsidRPr="00051F82">
        <w:rPr>
          <w:rFonts w:cs="Arial"/>
          <w:lang w:eastAsia="ko-KR"/>
        </w:rPr>
        <w:t xml:space="preserve">alteration </w:t>
      </w:r>
      <w:r w:rsidR="001760C6">
        <w:rPr>
          <w:rFonts w:cs="Arial"/>
          <w:lang w:eastAsia="ko-KR"/>
        </w:rPr>
        <w:t xml:space="preserve">should be </w:t>
      </w:r>
      <w:r w:rsidRPr="00051F82">
        <w:rPr>
          <w:rFonts w:cs="Arial"/>
          <w:lang w:eastAsia="ko-KR"/>
        </w:rPr>
        <w:t>affected to vario</w:t>
      </w:r>
      <w:r w:rsidRPr="00051F82">
        <w:rPr>
          <w:rFonts w:cs="Arial"/>
        </w:rPr>
        <w:t>us chronic disease (e.g., CVD</w:t>
      </w:r>
      <w:r w:rsidR="00854664">
        <w:rPr>
          <w:rFonts w:cs="Arial"/>
        </w:rPr>
        <w:t>{Kaplan, 2016 #72;Hanna, 2015 #64;Dau, 2008 #379}</w:t>
      </w:r>
      <w:r w:rsidRPr="00051F82">
        <w:rPr>
          <w:rFonts w:cs="Arial"/>
        </w:rPr>
        <w:t>, diabetes</w:t>
      </w:r>
      <w:r w:rsidR="00376314">
        <w:rPr>
          <w:rFonts w:cs="Arial"/>
        </w:rPr>
        <w:t>{}</w:t>
      </w:r>
      <w:r w:rsidRPr="00051F82">
        <w:rPr>
          <w:rFonts w:cs="Arial"/>
        </w:rPr>
        <w:t>, obesity</w:t>
      </w:r>
      <w:r w:rsidR="00376314">
        <w:rPr>
          <w:rFonts w:cs="Arial"/>
        </w:rPr>
        <w:t>{}</w:t>
      </w:r>
      <w:r w:rsidRPr="00051F82">
        <w:rPr>
          <w:rFonts w:cs="Arial"/>
        </w:rPr>
        <w:t>, Hypertension</w:t>
      </w:r>
      <w:r w:rsidR="00376314">
        <w:rPr>
          <w:rFonts w:cs="Arial"/>
        </w:rPr>
        <w:t>{}</w:t>
      </w:r>
      <w:r w:rsidRPr="00051F82">
        <w:rPr>
          <w:rFonts w:cs="Arial"/>
        </w:rPr>
        <w:t>, dyslipidemia</w:t>
      </w:r>
      <w:r w:rsidR="00376314">
        <w:rPr>
          <w:rFonts w:cs="Arial"/>
        </w:rPr>
        <w:t>{}</w:t>
      </w:r>
      <w:r w:rsidRPr="00051F82">
        <w:rPr>
          <w:rFonts w:cs="Arial"/>
        </w:rPr>
        <w:t xml:space="preserve">, </w:t>
      </w:r>
      <w:r w:rsidR="00376314">
        <w:rPr>
          <w:rFonts w:cs="Arial"/>
        </w:rPr>
        <w:t>cancer{}</w:t>
      </w:r>
      <w:r w:rsidRPr="00051F82">
        <w:rPr>
          <w:rFonts w:cs="Arial"/>
        </w:rPr>
        <w:t>, kidney failure</w:t>
      </w:r>
      <w:r w:rsidR="00376314">
        <w:rPr>
          <w:rFonts w:cs="Arial"/>
        </w:rPr>
        <w:t>{}</w:t>
      </w:r>
      <w:r w:rsidRPr="00051F82">
        <w:rPr>
          <w:rFonts w:cs="Arial"/>
        </w:rPr>
        <w:t>, liver failure</w:t>
      </w:r>
      <w:r w:rsidR="00376314">
        <w:rPr>
          <w:rFonts w:cs="Arial"/>
        </w:rPr>
        <w:t>{}</w:t>
      </w:r>
      <w:r w:rsidRPr="00051F82">
        <w:rPr>
          <w:rFonts w:cs="Arial"/>
        </w:rPr>
        <w:t>, and neurocognitive  decline</w:t>
      </w:r>
      <w:r w:rsidR="00376314">
        <w:rPr>
          <w:rFonts w:cs="Arial"/>
        </w:rPr>
        <w:t>{}</w:t>
      </w:r>
      <w:r w:rsidRPr="00051F82">
        <w:rPr>
          <w:rFonts w:cs="Arial"/>
        </w:rPr>
        <w:t xml:space="preserve">). </w:t>
      </w:r>
    </w:p>
    <w:p w:rsidR="00051F82" w:rsidRDefault="00051F82" w:rsidP="00051F82">
      <w:pPr>
        <w:spacing w:after="0" w:line="480" w:lineRule="auto"/>
        <w:rPr>
          <w:rFonts w:cs="Arial"/>
        </w:rPr>
      </w:pPr>
      <w:r w:rsidRPr="00051F82">
        <w:rPr>
          <w:rFonts w:cs="Arial"/>
        </w:rPr>
        <w:t xml:space="preserve">For example,  specific risk factors associated with increased risk of chronic disease. </w:t>
      </w:r>
      <w:r w:rsidR="00854664">
        <w:rPr>
          <w:rFonts w:cs="Arial"/>
        </w:rPr>
        <w:t>{Kaplan, 2016 #72}</w:t>
      </w:r>
      <w:r w:rsidRPr="00051F82">
        <w:rPr>
          <w:rFonts w:cs="Arial" w:hint="eastAsia"/>
          <w:lang w:eastAsia="ko-KR"/>
        </w:rPr>
        <w:t xml:space="preserve"> </w:t>
      </w:r>
      <w:r w:rsidRPr="00051F82">
        <w:rPr>
          <w:rFonts w:cs="Arial"/>
        </w:rPr>
        <w:t xml:space="preserve"> metabolites can use as biomarker for predicted these chronic disease</w:t>
      </w:r>
      <w:r w:rsidR="00885D59">
        <w:rPr>
          <w:rFonts w:cs="Arial"/>
        </w:rPr>
        <w:t xml:space="preserve"> in individual study</w:t>
      </w:r>
      <w:r w:rsidRPr="00051F82">
        <w:rPr>
          <w:rFonts w:cs="Arial"/>
        </w:rPr>
        <w:t>.</w:t>
      </w:r>
      <w:r w:rsidR="00885D59">
        <w:rPr>
          <w:rFonts w:cs="Arial"/>
        </w:rPr>
        <w:t xml:space="preserve"> However in the chronic disease, their connectivity is very high between each other’s.</w:t>
      </w:r>
      <w:r w:rsidRPr="00051F82">
        <w:rPr>
          <w:rFonts w:cs="Arial"/>
        </w:rPr>
        <w:t xml:space="preserve"> </w:t>
      </w:r>
    </w:p>
    <w:p w:rsidR="001F1661" w:rsidRDefault="00004557" w:rsidP="00051F82">
      <w:pPr>
        <w:spacing w:after="0" w:line="480" w:lineRule="auto"/>
        <w:rPr>
          <w:rFonts w:cs="Arial"/>
        </w:rPr>
      </w:pPr>
      <w:r>
        <w:rPr>
          <w:rFonts w:cs="Arial"/>
        </w:rPr>
        <w:t xml:space="preserve">And these </w:t>
      </w:r>
      <w:r w:rsidR="001A6F6F">
        <w:rPr>
          <w:rFonts w:cs="Arial"/>
        </w:rPr>
        <w:t>HIV</w:t>
      </w:r>
      <w:r>
        <w:rPr>
          <w:rFonts w:cs="Arial"/>
        </w:rPr>
        <w:t xml:space="preserve">-related comorbidities </w:t>
      </w:r>
      <w:r w:rsidR="001A6F6F">
        <w:rPr>
          <w:rFonts w:cs="Arial"/>
        </w:rPr>
        <w:t>developments</w:t>
      </w:r>
      <w:r>
        <w:rPr>
          <w:rFonts w:cs="Arial"/>
        </w:rPr>
        <w:t xml:space="preserve"> to </w:t>
      </w:r>
      <w:r w:rsidR="001A6F6F">
        <w:rPr>
          <w:rFonts w:cs="Arial"/>
        </w:rPr>
        <w:t>mortality</w:t>
      </w:r>
      <w:r>
        <w:rPr>
          <w:rFonts w:cs="Arial"/>
        </w:rPr>
        <w:t>?</w:t>
      </w:r>
      <w:r w:rsidRPr="00004557">
        <w:t xml:space="preserve"> </w:t>
      </w:r>
      <w:r w:rsidR="00854664">
        <w:rPr>
          <w:rFonts w:cs="Arial"/>
        </w:rPr>
        <w:t>{Hanna, 2018 #354}</w:t>
      </w:r>
    </w:p>
    <w:p w:rsidR="001F1661" w:rsidRPr="00051F82" w:rsidRDefault="001F1661" w:rsidP="00051F82">
      <w:pPr>
        <w:spacing w:after="0" w:line="480" w:lineRule="auto"/>
        <w:rPr>
          <w:rFonts w:cs="Arial"/>
        </w:rPr>
      </w:pPr>
    </w:p>
    <w:p w:rsidR="00CC43C3" w:rsidRDefault="00051F82" w:rsidP="00051F82">
      <w:pPr>
        <w:spacing w:after="0" w:line="480" w:lineRule="auto"/>
        <w:rPr>
          <w:rFonts w:cs="Arial"/>
          <w:lang w:eastAsia="ko-KR"/>
        </w:rPr>
      </w:pPr>
      <w:r w:rsidRPr="00051F82">
        <w:rPr>
          <w:rFonts w:cs="Arial"/>
        </w:rPr>
        <w:t xml:space="preserve">However, previous comorbidities studies focused on the disease </w:t>
      </w:r>
      <w:r w:rsidR="00CC43C3">
        <w:rPr>
          <w:rFonts w:cs="Arial"/>
        </w:rPr>
        <w:t xml:space="preserve">outcome </w:t>
      </w:r>
      <w:r w:rsidRPr="00051F82">
        <w:rPr>
          <w:rFonts w:cs="Arial"/>
        </w:rPr>
        <w:t xml:space="preserve">and basic sociodemographic </w:t>
      </w:r>
      <w:r w:rsidRPr="00051F82">
        <w:rPr>
          <w:rFonts w:cs="Arial" w:hint="eastAsia"/>
        </w:rPr>
        <w:t>(e.g., age, sex, CD4 level</w:t>
      </w:r>
      <w:r w:rsidR="00CC43C3">
        <w:rPr>
          <w:rFonts w:cs="Arial"/>
        </w:rPr>
        <w:t>, HIV viral load</w:t>
      </w:r>
      <w:r w:rsidRPr="00051F82">
        <w:rPr>
          <w:rFonts w:cs="Arial" w:hint="eastAsia"/>
        </w:rPr>
        <w:t>)</w:t>
      </w:r>
      <w:r w:rsidRPr="00051F82">
        <w:rPr>
          <w:rFonts w:cs="Arial"/>
        </w:rPr>
        <w:t xml:space="preserve">, not a disease related factors. </w:t>
      </w:r>
      <w:r w:rsidRPr="00051F82">
        <w:rPr>
          <w:rFonts w:cs="Arial"/>
          <w:lang w:eastAsia="ko-KR"/>
        </w:rPr>
        <w:t>{</w:t>
      </w:r>
      <w:r w:rsidR="00CC43C3">
        <w:rPr>
          <w:rFonts w:cs="Arial"/>
          <w:lang w:eastAsia="ko-KR"/>
        </w:rPr>
        <w:t>??</w:t>
      </w:r>
      <w:r w:rsidRPr="00051F82">
        <w:rPr>
          <w:rFonts w:cs="Arial"/>
          <w:lang w:eastAsia="ko-KR"/>
        </w:rPr>
        <w:t>}</w:t>
      </w:r>
      <w:r w:rsidR="00CC43C3">
        <w:rPr>
          <w:rFonts w:cs="Arial"/>
          <w:lang w:eastAsia="ko-KR"/>
        </w:rPr>
        <w:t xml:space="preserve"> D</w:t>
      </w:r>
      <w:r w:rsidRPr="00051F82">
        <w:rPr>
          <w:rFonts w:cs="Arial"/>
          <w:lang w:eastAsia="ko-KR"/>
        </w:rPr>
        <w:t xml:space="preserve">isease based approach has limitation. </w:t>
      </w:r>
      <w:r w:rsidR="00CC43C3">
        <w:rPr>
          <w:rFonts w:cs="Arial"/>
          <w:lang w:eastAsia="ko-KR"/>
        </w:rPr>
        <w:t>many chronic disease associations each other’s and many of them shared major risk factors (e.g., bp, traditional lipids measurement)</w:t>
      </w:r>
      <w:r w:rsidR="00F03D59">
        <w:rPr>
          <w:rFonts w:cs="Arial"/>
          <w:lang w:eastAsia="ko-KR"/>
        </w:rPr>
        <w:t>.</w:t>
      </w:r>
    </w:p>
    <w:p w:rsidR="00051F82" w:rsidRPr="00051F82" w:rsidRDefault="00051F82" w:rsidP="00051F82">
      <w:pPr>
        <w:spacing w:after="0" w:line="480" w:lineRule="auto"/>
        <w:rPr>
          <w:rFonts w:cs="Arial"/>
          <w:lang w:eastAsia="ko-KR"/>
        </w:rPr>
      </w:pPr>
      <w:r w:rsidRPr="00051F82">
        <w:rPr>
          <w:rFonts w:cs="Arial"/>
          <w:lang w:eastAsia="ko-KR"/>
        </w:rPr>
        <w:t xml:space="preserve">Some cohort study cannot detect some disease? And/or if we use disease related traits, it will be helpful to predict traits related disease before the developed chronic disease. Also, it will be helpful to predicted correlation between major disease traits and disease, which shred several disease risk factors (e.g., blood pressure, traditional lipids </w:t>
      </w:r>
      <w:r w:rsidRPr="00051F82">
        <w:rPr>
          <w:rFonts w:cs="Arial"/>
          <w:lang w:eastAsia="ko-KR"/>
        </w:rPr>
        <w:lastRenderedPageBreak/>
        <w:t xml:space="preserve">measurements).  using the metabolomic profiles is final product of biological process. so if we use this metabolites profiles as biomarkers.  </w:t>
      </w:r>
    </w:p>
    <w:p w:rsidR="00225AAF" w:rsidRPr="00051F82" w:rsidRDefault="003E51E2" w:rsidP="00051F82">
      <w:pPr>
        <w:spacing w:after="0" w:line="480" w:lineRule="auto"/>
        <w:rPr>
          <w:rFonts w:cs="Arial"/>
          <w:lang w:eastAsia="ko-KR"/>
        </w:rPr>
      </w:pPr>
      <w:r>
        <w:rPr>
          <w:rFonts w:cs="Arial"/>
          <w:lang w:eastAsia="ko-KR"/>
        </w:rPr>
        <w:t xml:space="preserve">Metabolites </w:t>
      </w:r>
      <w:r w:rsidR="00225AAF">
        <w:rPr>
          <w:rFonts w:cs="Arial"/>
          <w:lang w:eastAsia="ko-KR"/>
        </w:rPr>
        <w:t xml:space="preserve">can use as biomarker . some lipid species increased risk of CVD </w:t>
      </w:r>
      <w:r w:rsidR="00225AAF" w:rsidRPr="003E51E2">
        <w:rPr>
          <w:rFonts w:cs="Arial"/>
          <w:lang w:eastAsia="ko-KR"/>
        </w:rPr>
        <w:t>{Zhao, 2019 #380}</w:t>
      </w:r>
      <w:r w:rsidR="00225AAF">
        <w:rPr>
          <w:rFonts w:cs="Arial"/>
          <w:lang w:eastAsia="ko-KR"/>
        </w:rPr>
        <w:t xml:space="preserve"> and it highly correlated with traditional lipids measurements.</w:t>
      </w:r>
    </w:p>
    <w:p w:rsidR="00051F82" w:rsidRPr="00051F82" w:rsidRDefault="00051F82" w:rsidP="00051F82">
      <w:pPr>
        <w:spacing w:after="0" w:line="480" w:lineRule="auto"/>
        <w:rPr>
          <w:rFonts w:cs="Arial"/>
          <w:lang w:eastAsia="ko-KR"/>
        </w:rPr>
      </w:pPr>
      <w:r w:rsidRPr="00051F82">
        <w:rPr>
          <w:rFonts w:cs="Arial"/>
          <w:lang w:eastAsia="ko-KR"/>
        </w:rPr>
        <w:t xml:space="preserve">Other cohort study about comorbidities </w:t>
      </w:r>
      <w:r w:rsidR="00854664">
        <w:rPr>
          <w:rFonts w:cs="Arial"/>
          <w:lang w:eastAsia="ko-KR"/>
        </w:rPr>
        <w:t>{Schouten, 2014 #367}</w:t>
      </w:r>
    </w:p>
    <w:p w:rsidR="00051F82" w:rsidRPr="00051F82" w:rsidRDefault="00051F82" w:rsidP="00051F82">
      <w:pPr>
        <w:spacing w:after="0" w:line="480" w:lineRule="auto"/>
        <w:rPr>
          <w:rFonts w:cs="Arial"/>
          <w:lang w:eastAsia="ko-KR"/>
        </w:rPr>
      </w:pPr>
      <w:r w:rsidRPr="00051F82">
        <w:rPr>
          <w:rFonts w:cs="Arial"/>
          <w:lang w:eastAsia="ko-KR"/>
        </w:rPr>
        <w:t>cross-sectional analysis of comorbidities in Canadian  HIV-infected population.</w:t>
      </w:r>
      <w:r w:rsidR="00854664">
        <w:rPr>
          <w:rFonts w:cs="Arial"/>
          <w:lang w:eastAsia="ko-KR"/>
        </w:rPr>
        <w:t>{Kendall, 2014 #371}</w:t>
      </w:r>
    </w:p>
    <w:p w:rsidR="00051F82" w:rsidRPr="00051F82" w:rsidRDefault="00051F82" w:rsidP="00051F82">
      <w:pPr>
        <w:spacing w:after="0" w:line="480" w:lineRule="auto"/>
        <w:rPr>
          <w:rFonts w:cs="Arial"/>
          <w:lang w:eastAsia="ko-KR"/>
        </w:rPr>
      </w:pPr>
    </w:p>
    <w:p w:rsidR="00051F82" w:rsidRPr="00051F82" w:rsidRDefault="00051F82" w:rsidP="00051F82">
      <w:pPr>
        <w:spacing w:after="0" w:line="480" w:lineRule="auto"/>
        <w:rPr>
          <w:rFonts w:cs="Arial"/>
          <w:b/>
          <w:lang w:eastAsia="ko-KR"/>
        </w:rPr>
      </w:pPr>
      <w:r w:rsidRPr="00051F82">
        <w:rPr>
          <w:rFonts w:cs="Arial"/>
          <w:b/>
          <w:lang w:eastAsia="ko-KR"/>
        </w:rPr>
        <w:t>Purpose:</w:t>
      </w:r>
    </w:p>
    <w:p w:rsidR="00772A4F" w:rsidRDefault="00051F82" w:rsidP="00051F82">
      <w:pPr>
        <w:spacing w:after="0" w:line="480" w:lineRule="auto"/>
        <w:rPr>
          <w:rFonts w:cs="Arial"/>
          <w:lang w:eastAsia="ko-KR"/>
        </w:rPr>
      </w:pPr>
      <w:r w:rsidRPr="00051F82">
        <w:rPr>
          <w:rFonts w:cs="Arial"/>
          <w:lang w:eastAsia="ko-KR"/>
        </w:rPr>
        <w:t xml:space="preserve">we can identified chronic comorbidities associated metabolites through the disease related risk factors and traits with bioinformatical analysis approaches. </w:t>
      </w:r>
    </w:p>
    <w:p w:rsidR="00051F82" w:rsidRPr="00051F82" w:rsidRDefault="00051F82" w:rsidP="00051F82">
      <w:pPr>
        <w:spacing w:after="0" w:line="480" w:lineRule="auto"/>
        <w:rPr>
          <w:rFonts w:cs="Arial"/>
          <w:lang w:eastAsia="ko-KR"/>
        </w:rPr>
      </w:pPr>
      <w:r w:rsidRPr="00051F82">
        <w:rPr>
          <w:rFonts w:cs="Arial"/>
          <w:lang w:eastAsia="ko-KR"/>
        </w:rPr>
        <w:t>And we provide insight or big pictures of metabolic signatures influenced by HIV status and related comorbidities related traits</w:t>
      </w:r>
      <w:r w:rsidRPr="00051F82">
        <w:rPr>
          <w:rFonts w:cs="Arial" w:hint="eastAsia"/>
          <w:lang w:eastAsia="ko-KR"/>
        </w:rPr>
        <w:t xml:space="preserve">. </w:t>
      </w:r>
      <w:r w:rsidRPr="00051F82">
        <w:rPr>
          <w:rFonts w:cs="Arial"/>
          <w:lang w:eastAsia="ko-KR"/>
        </w:rPr>
        <w:t xml:space="preserve">Also, these </w:t>
      </w:r>
      <w:r w:rsidRPr="00051F82">
        <w:rPr>
          <w:rFonts w:cs="Arial" w:hint="eastAsia"/>
          <w:lang w:eastAsia="ko-KR"/>
        </w:rPr>
        <w:t>metaboli</w:t>
      </w:r>
      <w:r w:rsidRPr="00051F82">
        <w:rPr>
          <w:rFonts w:cs="Arial"/>
          <w:lang w:eastAsia="ko-KR"/>
        </w:rPr>
        <w:t xml:space="preserve">c signature should be used to new biomarker for pre-non-AIDS comorbidities. Ans this finding offered HIV-infected patients living like non-infected person </w:t>
      </w:r>
      <w:r w:rsidRPr="00051F82">
        <w:rPr>
          <w:rFonts w:cs="Arial" w:hint="eastAsia"/>
          <w:lang w:eastAsia="ko-KR"/>
        </w:rPr>
        <w:t>w</w:t>
      </w:r>
      <w:r w:rsidRPr="00051F82">
        <w:rPr>
          <w:rFonts w:cs="Arial"/>
          <w:lang w:eastAsia="ko-KR"/>
        </w:rPr>
        <w:t xml:space="preserve">ithout non-aids comorbidities with correct or efficient HIV treatment and care. </w:t>
      </w:r>
    </w:p>
    <w:p w:rsidR="00D52F56" w:rsidRDefault="00051F82" w:rsidP="00051F82">
      <w:pPr>
        <w:spacing w:after="0" w:line="480" w:lineRule="auto"/>
        <w:rPr>
          <w:rFonts w:cs="Arial"/>
        </w:rPr>
      </w:pPr>
      <w:r w:rsidRPr="00051F82">
        <w:rPr>
          <w:rFonts w:cs="Arial"/>
        </w:rPr>
        <w:t>The purpose of this research is to advance knowledge of the HIV infection, with a focus on HIV-related comorbidities, by the Multi-Center AIDS Cohort Study (MACS) and the Women's Interagency HIV Study (WIHS) Combined Cohort Study (MACS/WIHS-CCS).</w:t>
      </w:r>
    </w:p>
    <w:p w:rsidR="00C340AD" w:rsidRDefault="00C340AD" w:rsidP="00066AB7">
      <w:pPr>
        <w:spacing w:after="0" w:line="240" w:lineRule="auto"/>
        <w:rPr>
          <w:rFonts w:cs="Arial"/>
        </w:rPr>
      </w:pPr>
      <w:r>
        <w:rPr>
          <w:rFonts w:cs="Arial"/>
        </w:rPr>
        <w:t xml:space="preserve">__ </w:t>
      </w:r>
      <w:r w:rsidR="00DE5A6E">
        <w:rPr>
          <w:rFonts w:cs="Arial"/>
        </w:rPr>
        <w:t>need organization</w:t>
      </w:r>
    </w:p>
    <w:p w:rsidR="0067476F" w:rsidRPr="0067476F" w:rsidRDefault="00D52F56" w:rsidP="00066AB7">
      <w:pPr>
        <w:spacing w:after="0" w:line="240" w:lineRule="auto"/>
        <w:rPr>
          <w:rFonts w:cs="Arial"/>
        </w:rPr>
      </w:pPr>
      <w:r>
        <w:rPr>
          <w:rFonts w:cs="Arial"/>
        </w:rPr>
        <w:t>Especially, metabolomics influenced by genetic varia</w:t>
      </w:r>
      <w:r w:rsidR="00517689">
        <w:rPr>
          <w:rFonts w:cs="Arial"/>
        </w:rPr>
        <w:t>tion and environments factors (e.g., food intake and drug use and physical activity). And HIV-infection altered metabolic levels in the body and this works as new biomarker for HIV-infected participants. Furthermore this metabolites signatures use as other chronic disease biomarkers. {}</w:t>
      </w:r>
    </w:p>
    <w:p w:rsidR="0067476F" w:rsidRPr="0067476F" w:rsidRDefault="00517689" w:rsidP="00066AB7">
      <w:pPr>
        <w:spacing w:after="0" w:line="240" w:lineRule="auto"/>
        <w:rPr>
          <w:rFonts w:cs="Arial"/>
          <w:lang w:eastAsia="ko-KR"/>
        </w:rPr>
      </w:pPr>
      <w:r>
        <w:rPr>
          <w:rFonts w:cs="Arial"/>
          <w:lang w:eastAsia="ko-KR"/>
        </w:rPr>
        <w:t xml:space="preserve">Is it possible to fine novel causal marker or factor by the </w:t>
      </w:r>
      <w:r w:rsidR="0067476F" w:rsidRPr="0067476F">
        <w:rPr>
          <w:rFonts w:cs="Arial" w:hint="eastAsia"/>
          <w:lang w:eastAsia="ko-KR"/>
        </w:rPr>
        <w:t>mendelian randomization</w:t>
      </w:r>
      <w:r>
        <w:rPr>
          <w:rFonts w:cs="Arial"/>
          <w:lang w:eastAsia="ko-KR"/>
        </w:rPr>
        <w:t>?</w:t>
      </w:r>
      <w:r w:rsidRPr="0067476F">
        <w:rPr>
          <w:rFonts w:cs="Arial"/>
          <w:lang w:eastAsia="ko-KR"/>
        </w:rPr>
        <w:t xml:space="preserve"> </w:t>
      </w:r>
    </w:p>
    <w:p w:rsidR="00517689" w:rsidRDefault="00517689" w:rsidP="00066AB7">
      <w:pPr>
        <w:spacing w:after="0" w:line="240" w:lineRule="auto"/>
        <w:rPr>
          <w:rFonts w:cs="Arial"/>
          <w:lang w:eastAsia="ko-KR"/>
        </w:rPr>
      </w:pPr>
    </w:p>
    <w:p w:rsidR="0067476F" w:rsidRDefault="00517689" w:rsidP="00066AB7">
      <w:pPr>
        <w:spacing w:after="0" w:line="240" w:lineRule="auto"/>
        <w:rPr>
          <w:rFonts w:cs="Arial"/>
          <w:lang w:eastAsia="ko-KR"/>
        </w:rPr>
      </w:pPr>
      <w:r>
        <w:rPr>
          <w:rFonts w:cs="Arial"/>
          <w:lang w:eastAsia="ko-KR"/>
        </w:rPr>
        <w:t>How can I finished or summarized this study?</w:t>
      </w:r>
    </w:p>
    <w:p w:rsidR="00517689" w:rsidRPr="0067476F" w:rsidRDefault="00517689" w:rsidP="00066AB7">
      <w:pPr>
        <w:spacing w:after="0" w:line="240" w:lineRule="auto"/>
        <w:rPr>
          <w:rFonts w:cs="Arial"/>
          <w:lang w:eastAsia="ko-KR"/>
        </w:rPr>
      </w:pPr>
    </w:p>
    <w:p w:rsidR="0067476F" w:rsidRPr="0067476F" w:rsidRDefault="0067476F" w:rsidP="00066AB7">
      <w:pPr>
        <w:spacing w:after="0" w:line="240" w:lineRule="auto"/>
        <w:rPr>
          <w:rFonts w:cs="Arial"/>
          <w:lang w:eastAsia="ko-KR"/>
        </w:rPr>
      </w:pPr>
      <w:r w:rsidRPr="0067476F">
        <w:rPr>
          <w:rFonts w:cs="Arial"/>
          <w:lang w:eastAsia="ko-KR"/>
        </w:rPr>
        <w:t>HIV-</w:t>
      </w:r>
      <w:r w:rsidR="00517689" w:rsidRPr="0067476F">
        <w:rPr>
          <w:rFonts w:cs="Arial"/>
          <w:lang w:eastAsia="ko-KR"/>
        </w:rPr>
        <w:t>infection</w:t>
      </w:r>
      <w:r w:rsidRPr="0067476F">
        <w:rPr>
          <w:rFonts w:cs="Arial"/>
          <w:lang w:eastAsia="ko-KR"/>
        </w:rPr>
        <w:t xml:space="preserve"> </w:t>
      </w:r>
      <w:r w:rsidR="00517689" w:rsidRPr="0067476F">
        <w:rPr>
          <w:rFonts w:cs="Arial"/>
          <w:lang w:eastAsia="ko-KR"/>
        </w:rPr>
        <w:t>caused</w:t>
      </w:r>
      <w:r w:rsidRPr="0067476F">
        <w:rPr>
          <w:rFonts w:cs="Arial"/>
          <w:lang w:eastAsia="ko-KR"/>
        </w:rPr>
        <w:t xml:space="preserve"> metabolic </w:t>
      </w:r>
      <w:r w:rsidR="00517689" w:rsidRPr="0067476F">
        <w:rPr>
          <w:rFonts w:cs="Arial"/>
          <w:lang w:eastAsia="ko-KR"/>
        </w:rPr>
        <w:t>abnormalities</w:t>
      </w:r>
      <w:r w:rsidRPr="0067476F">
        <w:rPr>
          <w:rFonts w:cs="Arial"/>
          <w:lang w:eastAsia="ko-KR"/>
        </w:rPr>
        <w:t xml:space="preserve"> in PLWH and this abnormality change the lipid metabolism and </w:t>
      </w:r>
      <w:r w:rsidR="00517689" w:rsidRPr="0067476F">
        <w:rPr>
          <w:rFonts w:cs="Arial"/>
          <w:lang w:eastAsia="ko-KR"/>
        </w:rPr>
        <w:t>glycolytic</w:t>
      </w:r>
      <w:r w:rsidRPr="0067476F">
        <w:rPr>
          <w:rFonts w:cs="Arial"/>
          <w:lang w:eastAsia="ko-KR"/>
        </w:rPr>
        <w:t xml:space="preserve"> metabolism.</w:t>
      </w:r>
    </w:p>
    <w:p w:rsidR="0067476F" w:rsidRPr="0067476F" w:rsidRDefault="0067476F" w:rsidP="00066AB7">
      <w:pPr>
        <w:spacing w:after="0" w:line="240" w:lineRule="auto"/>
        <w:rPr>
          <w:rFonts w:cs="Arial"/>
          <w:lang w:eastAsia="ko-KR"/>
        </w:rPr>
      </w:pPr>
    </w:p>
    <w:p w:rsidR="0067476F" w:rsidRPr="0067476F" w:rsidRDefault="0067476F" w:rsidP="00066AB7">
      <w:pPr>
        <w:spacing w:after="0" w:line="240" w:lineRule="auto"/>
        <w:rPr>
          <w:rFonts w:cs="Arial"/>
          <w:lang w:eastAsia="ko-KR"/>
        </w:rPr>
      </w:pPr>
      <w:r w:rsidRPr="0067476F">
        <w:rPr>
          <w:rFonts w:cs="Arial"/>
          <w:lang w:eastAsia="ko-KR"/>
        </w:rPr>
        <w:t xml:space="preserve">non-AIDS comorbidities bas become a major concern in PLWH receiving ART treatment, yet an understanding of its pathophysiology remains </w:t>
      </w:r>
      <w:r w:rsidR="00D57109" w:rsidRPr="0067476F">
        <w:rPr>
          <w:rFonts w:cs="Arial"/>
          <w:lang w:eastAsia="ko-KR"/>
        </w:rPr>
        <w:t>incompletes</w:t>
      </w:r>
      <w:r w:rsidRPr="0067476F">
        <w:rPr>
          <w:rFonts w:cs="Arial"/>
          <w:lang w:eastAsia="ko-KR"/>
        </w:rPr>
        <w:t xml:space="preserve"> and influence of chronic disease related factors.</w:t>
      </w:r>
    </w:p>
    <w:p w:rsidR="0067476F" w:rsidRPr="0067476F" w:rsidRDefault="0067476F" w:rsidP="00066AB7">
      <w:pPr>
        <w:spacing w:after="0" w:line="240" w:lineRule="auto"/>
        <w:rPr>
          <w:rFonts w:cs="Arial"/>
          <w:lang w:eastAsia="ko-KR"/>
        </w:rPr>
      </w:pPr>
    </w:p>
    <w:p w:rsidR="0067476F" w:rsidRPr="0067476F" w:rsidRDefault="0067476F" w:rsidP="00066AB7">
      <w:pPr>
        <w:spacing w:after="0" w:line="240" w:lineRule="auto"/>
        <w:rPr>
          <w:rFonts w:cs="Arial"/>
          <w:lang w:eastAsia="ko-KR"/>
        </w:rPr>
      </w:pPr>
      <w:r w:rsidRPr="0067476F">
        <w:rPr>
          <w:rFonts w:cs="Arial"/>
          <w:lang w:eastAsia="ko-KR"/>
        </w:rPr>
        <w:t xml:space="preserve">Life expectancy in people living with HIV (PLWH) has increased in the past decades, since the introduction of highly active antiretroviral treatment (ART). </w:t>
      </w:r>
      <w:r w:rsidR="00854664">
        <w:rPr>
          <w:rFonts w:cs="Arial"/>
          <w:lang w:eastAsia="ko-KR"/>
        </w:rPr>
        <w:t>{Peterson, 2019 #361}</w:t>
      </w:r>
      <w:r w:rsidRPr="0067476F">
        <w:rPr>
          <w:rFonts w:cs="Arial"/>
          <w:lang w:eastAsia="ko-KR"/>
        </w:rPr>
        <w:t xml:space="preserve"> </w:t>
      </w:r>
    </w:p>
    <w:p w:rsidR="0067476F" w:rsidRPr="0067476F" w:rsidRDefault="0067476F" w:rsidP="00066AB7">
      <w:pPr>
        <w:spacing w:after="0" w:line="240" w:lineRule="auto"/>
        <w:rPr>
          <w:rFonts w:cs="Arial"/>
          <w:lang w:eastAsia="ko-KR"/>
        </w:rPr>
      </w:pPr>
    </w:p>
    <w:p w:rsidR="0067476F" w:rsidRPr="0067476F" w:rsidRDefault="0067476F" w:rsidP="00066AB7">
      <w:pPr>
        <w:spacing w:after="0" w:line="240" w:lineRule="auto"/>
        <w:rPr>
          <w:rFonts w:cs="Arial"/>
          <w:lang w:eastAsia="ko-KR"/>
        </w:rPr>
      </w:pPr>
      <w:r w:rsidRPr="0067476F">
        <w:rPr>
          <w:rFonts w:cs="Arial"/>
          <w:lang w:eastAsia="ko-KR"/>
        </w:rPr>
        <w:t xml:space="preserve">The success of antiretroviral therapy (ART) has ushered in a new era of clinical management for HIV patients. Today almost half of HIV infected patients in North America are over 50 years old. People with HIV infection can achieve nearly </w:t>
      </w:r>
      <w:r w:rsidRPr="0067476F">
        <w:rPr>
          <w:rFonts w:cs="Arial"/>
          <w:lang w:eastAsia="ko-KR"/>
        </w:rPr>
        <w:lastRenderedPageBreak/>
        <w:t>normal life-spans if treated with effective ART, in which case they are more likely to suffer chronic HIV-related comorbidities than AIDS-defining conditions. Despite this success, the impact of HIV, its treatment, and the legacy of immune suppression needs to be understood to optimize the health of people living with HIV.</w:t>
      </w:r>
    </w:p>
    <w:p w:rsidR="0067476F" w:rsidRPr="0067476F" w:rsidRDefault="0067476F" w:rsidP="00066AB7">
      <w:pPr>
        <w:spacing w:after="0" w:line="240" w:lineRule="auto"/>
        <w:rPr>
          <w:rFonts w:cs="Arial"/>
          <w:lang w:eastAsia="ko-KR"/>
        </w:rPr>
      </w:pPr>
    </w:p>
    <w:p w:rsidR="0067476F" w:rsidRPr="0067476F" w:rsidRDefault="0067476F" w:rsidP="00066AB7">
      <w:pPr>
        <w:spacing w:after="0" w:line="240" w:lineRule="auto"/>
        <w:rPr>
          <w:rFonts w:cs="Arial"/>
          <w:lang w:eastAsia="ko-KR"/>
        </w:rPr>
      </w:pPr>
    </w:p>
    <w:p w:rsidR="0067476F" w:rsidRPr="0067476F" w:rsidRDefault="0067476F" w:rsidP="00066AB7">
      <w:pPr>
        <w:spacing w:after="0" w:line="240" w:lineRule="auto"/>
        <w:rPr>
          <w:rFonts w:cs="Arial"/>
          <w:lang w:eastAsia="ko-KR"/>
        </w:rPr>
      </w:pPr>
      <w:r w:rsidRPr="0067476F">
        <w:rPr>
          <w:rFonts w:cs="Arial"/>
          <w:lang w:eastAsia="ko-KR"/>
        </w:rPr>
        <w:t xml:space="preserve"> Metabolites were end product from biochemical synthesis in human body, which can be used as biomarker for dysmetabolic disease like diabetes, obesity, and cardiovascular disease.[] HIV infection related factors like ART toxicity, drug–drug interactions, immune dysregulation and chronic inflammation should be changed the PLWH metabolism.</w:t>
      </w:r>
    </w:p>
    <w:p w:rsidR="0067476F" w:rsidRPr="0067476F" w:rsidRDefault="0067476F" w:rsidP="00066AB7">
      <w:pPr>
        <w:spacing w:after="0" w:line="240" w:lineRule="auto"/>
        <w:rPr>
          <w:rFonts w:cs="Arial"/>
          <w:lang w:eastAsia="ko-KR"/>
        </w:rPr>
      </w:pPr>
      <w:r w:rsidRPr="0067476F">
        <w:rPr>
          <w:rFonts w:cs="Arial"/>
          <w:lang w:eastAsia="ko-KR"/>
        </w:rPr>
        <w:t xml:space="preserve"> </w:t>
      </w:r>
    </w:p>
    <w:p w:rsidR="0067476F" w:rsidRPr="0067476F" w:rsidRDefault="0067476F" w:rsidP="00066AB7">
      <w:pPr>
        <w:spacing w:after="0" w:line="240" w:lineRule="auto"/>
        <w:rPr>
          <w:rFonts w:cs="Arial"/>
          <w:lang w:eastAsia="ko-KR"/>
        </w:rPr>
      </w:pPr>
      <w:r w:rsidRPr="0067476F">
        <w:rPr>
          <w:rFonts w:cs="Arial"/>
          <w:lang w:eastAsia="ko-KR"/>
        </w:rPr>
        <w:t xml:space="preserve"> </w:t>
      </w:r>
    </w:p>
    <w:p w:rsidR="0067476F" w:rsidRPr="0067476F" w:rsidRDefault="0067476F" w:rsidP="00066AB7">
      <w:pPr>
        <w:spacing w:after="0" w:line="240" w:lineRule="auto"/>
        <w:rPr>
          <w:rFonts w:cs="Arial"/>
          <w:lang w:eastAsia="ko-KR"/>
        </w:rPr>
      </w:pPr>
    </w:p>
    <w:p w:rsidR="0067476F" w:rsidRPr="0067476F" w:rsidRDefault="0067476F" w:rsidP="00066AB7">
      <w:pPr>
        <w:spacing w:after="0" w:line="240" w:lineRule="auto"/>
        <w:rPr>
          <w:rFonts w:cs="Arial"/>
          <w:lang w:eastAsia="ko-KR"/>
        </w:rPr>
      </w:pPr>
      <w:r w:rsidRPr="0067476F">
        <w:rPr>
          <w:rFonts w:cs="Arial"/>
          <w:lang w:eastAsia="ko-KR"/>
        </w:rPr>
        <w:t xml:space="preserve">Life expectancy in people living with HIV (PLWH) has increased in the past decades, since the introduction of highly active antiretroviral treatment (ART). </w:t>
      </w:r>
      <w:r w:rsidR="00854664">
        <w:rPr>
          <w:rFonts w:cs="Arial"/>
          <w:lang w:eastAsia="ko-KR"/>
        </w:rPr>
        <w:t>{Peterson, 2019 #361}</w:t>
      </w:r>
      <w:r w:rsidRPr="0067476F">
        <w:rPr>
          <w:rFonts w:cs="Arial"/>
          <w:lang w:eastAsia="ko-KR"/>
        </w:rPr>
        <w:t xml:space="preserve"> Also, biomarkers of monocyte and macrophage activation (e.g. IL-6, sCD14, sCD163,  hsCRP, sTNFR-1, and sTNFR-2) have shown the most consistent effects across previous studies [David’s, 21-25]. These inflammation markers influences several chronic diseases such as cardiovascular disease, cancer, lung disease, metabolic disease, neurocognitive disorder, low bone mineral density, and frailty.[]</w:t>
      </w:r>
    </w:p>
    <w:p w:rsidR="0067476F" w:rsidRPr="0067476F" w:rsidRDefault="0067476F" w:rsidP="00066AB7">
      <w:pPr>
        <w:spacing w:after="0" w:line="240" w:lineRule="auto"/>
        <w:rPr>
          <w:rFonts w:cs="Arial"/>
          <w:lang w:eastAsia="ko-KR"/>
        </w:rPr>
      </w:pPr>
      <w:r w:rsidRPr="0067476F">
        <w:rPr>
          <w:rFonts w:cs="Arial"/>
          <w:lang w:eastAsia="ko-KR"/>
        </w:rPr>
        <w:t>The older HIV patient poses a unique challenge, as management should take into account different factors, some related to global ageing such as geriatric syndromes, traditional risk factors, social vulnerability, and age-related diseases, and others related to HIV infection like ART toxicity, drug–drug interactions, immune dysregulation and chronic inflammation. All the above can amount to great polypharmacy and multimorbidity that physician have to be aware of. Little is known about the best screening, management and treatment strategies to improve long-term health outcomes in this ageing population. The following article briefly reviews the main comorbidities that can affect the ageing HIV patient.</w:t>
      </w:r>
    </w:p>
    <w:p w:rsidR="0067476F" w:rsidRPr="0067476F" w:rsidRDefault="0067476F" w:rsidP="00066AB7">
      <w:pPr>
        <w:spacing w:after="0" w:line="240" w:lineRule="auto"/>
        <w:rPr>
          <w:rFonts w:cs="Arial"/>
          <w:lang w:eastAsia="ko-KR"/>
        </w:rPr>
      </w:pPr>
    </w:p>
    <w:p w:rsidR="008A1C7B" w:rsidRDefault="0067476F" w:rsidP="00066AB7">
      <w:pPr>
        <w:spacing w:after="0" w:line="240" w:lineRule="auto"/>
        <w:rPr>
          <w:rFonts w:cs="Arial"/>
          <w:lang w:eastAsia="ko-KR"/>
        </w:rPr>
      </w:pPr>
      <w:r w:rsidRPr="0067476F">
        <w:rPr>
          <w:rFonts w:cs="Arial"/>
          <w:lang w:eastAsia="ko-KR"/>
        </w:rPr>
        <w:t>The scale-up of antiretroviral therapy has significantly reduced the devastating impact of the global HIV epidemic in recent decade. HIV infection has become a chronic disease, and people living with HIV (PLHIV) are now surviving, ageing, and requiring lifelong care and treatment. Across all age groups, PLHIV have an increased risk of chronic complications and comorbidities, such as noncommunicable diseases and mental, neurological and substance-use disorders. These conditions may be pre-existing, HIV-associated or due to ageing.</w:t>
      </w:r>
    </w:p>
    <w:p w:rsidR="006669AD" w:rsidRPr="003A36BB" w:rsidRDefault="006669AD" w:rsidP="00066AB7">
      <w:pPr>
        <w:spacing w:after="0" w:line="240" w:lineRule="auto"/>
        <w:rPr>
          <w:rFonts w:cs="Arial"/>
          <w:lang w:eastAsia="ko-KR"/>
        </w:rPr>
      </w:pPr>
    </w:p>
    <w:p w:rsidR="006669AD" w:rsidRPr="003A36BB" w:rsidRDefault="006669AD" w:rsidP="00066AB7">
      <w:pPr>
        <w:spacing w:after="0" w:line="240" w:lineRule="auto"/>
        <w:rPr>
          <w:rFonts w:cs="Arial"/>
          <w:lang w:eastAsia="ko-KR"/>
        </w:rPr>
      </w:pPr>
      <w:r w:rsidRPr="003A36BB">
        <w:rPr>
          <w:rFonts w:cs="Arial"/>
          <w:lang w:eastAsia="ko-KR"/>
        </w:rPr>
        <w:t xml:space="preserve">Other cohort study about comorbidities </w:t>
      </w:r>
      <w:r>
        <w:rPr>
          <w:rFonts w:cs="Arial"/>
          <w:lang w:eastAsia="ko-KR"/>
        </w:rPr>
        <w:t>{Schouten, 2014 #367}</w:t>
      </w:r>
    </w:p>
    <w:p w:rsidR="006669AD" w:rsidRDefault="006669AD" w:rsidP="00066AB7">
      <w:pPr>
        <w:spacing w:after="0" w:line="240" w:lineRule="auto"/>
        <w:rPr>
          <w:rFonts w:cs="Arial"/>
          <w:lang w:eastAsia="ko-KR"/>
        </w:rPr>
      </w:pPr>
      <w:r w:rsidRPr="003A36BB">
        <w:rPr>
          <w:rFonts w:cs="Arial"/>
          <w:lang w:eastAsia="ko-KR"/>
        </w:rPr>
        <w:t>cross-sectional analysis of comorbidities in Canadian  HIV-infected population.</w:t>
      </w:r>
      <w:r>
        <w:rPr>
          <w:rFonts w:cs="Arial"/>
          <w:lang w:eastAsia="ko-KR"/>
        </w:rPr>
        <w:t>{Kendall, 2014 #371}</w:t>
      </w:r>
    </w:p>
    <w:p w:rsidR="006669AD" w:rsidRPr="003A36BB" w:rsidRDefault="006669AD" w:rsidP="00066AB7">
      <w:pPr>
        <w:spacing w:after="0" w:line="240" w:lineRule="auto"/>
        <w:rPr>
          <w:rFonts w:cs="Arial"/>
          <w:lang w:eastAsia="ko-KR"/>
        </w:rPr>
      </w:pPr>
      <w:r>
        <w:rPr>
          <w:rFonts w:cs="Arial"/>
          <w:lang w:eastAsia="ko-KR"/>
        </w:rPr>
        <w:t>other confounding factors?</w:t>
      </w:r>
    </w:p>
    <w:p w:rsidR="006669AD" w:rsidRDefault="006669AD" w:rsidP="00066AB7">
      <w:pPr>
        <w:spacing w:after="0" w:line="240" w:lineRule="auto"/>
        <w:rPr>
          <w:rFonts w:cs="Arial"/>
        </w:rPr>
      </w:pPr>
      <w:r w:rsidRPr="003A36BB">
        <w:rPr>
          <w:rFonts w:cs="Arial" w:hint="eastAsia"/>
        </w:rPr>
        <w:t xml:space="preserve">chronic comorbidities, which may be due to chronic inflammation from long-term HIV infection as well as ART toxicities </w:t>
      </w:r>
      <w:r w:rsidRPr="003A36BB">
        <w:rPr>
          <w:rFonts w:cs="Arial"/>
        </w:rPr>
        <w:t>exacerbated</w:t>
      </w:r>
      <w:r w:rsidRPr="003A36BB">
        <w:rPr>
          <w:rFonts w:cs="Arial" w:hint="eastAsia"/>
        </w:rPr>
        <w:t xml:space="preserve"> by aging.</w:t>
      </w:r>
      <w:r>
        <w:rPr>
          <w:rFonts w:cs="Arial"/>
        </w:rPr>
        <w:t>{Negin, 2012 #362}</w:t>
      </w:r>
      <w:r w:rsidRPr="003A36BB">
        <w:rPr>
          <w:rFonts w:cs="Arial" w:hint="eastAsia"/>
        </w:rPr>
        <w:t xml:space="preserve"> </w:t>
      </w:r>
    </w:p>
    <w:p w:rsidR="006669AD" w:rsidRDefault="006669AD" w:rsidP="00066AB7">
      <w:pPr>
        <w:spacing w:after="0" w:line="240" w:lineRule="auto"/>
        <w:rPr>
          <w:rFonts w:cs="Arial"/>
        </w:rPr>
      </w:pPr>
      <w:r w:rsidRPr="003A36BB">
        <w:rPr>
          <w:rFonts w:cs="Arial"/>
        </w:rPr>
        <w:t xml:space="preserve">the prevalence of non-aids comorbidities, particularly </w:t>
      </w:r>
      <w:r>
        <w:rPr>
          <w:rFonts w:cs="Arial"/>
        </w:rPr>
        <w:t>m</w:t>
      </w:r>
      <w:r w:rsidRPr="00215A43">
        <w:rPr>
          <w:rFonts w:cs="Arial"/>
        </w:rPr>
        <w:t xml:space="preserve">etabolomic </w:t>
      </w:r>
      <w:r w:rsidRPr="003A36BB">
        <w:rPr>
          <w:rFonts w:cs="Arial"/>
        </w:rPr>
        <w:t>complications is high in HIV-infected individuals.</w:t>
      </w:r>
    </w:p>
    <w:p w:rsidR="006669AD" w:rsidRPr="0067476F" w:rsidRDefault="006669AD" w:rsidP="0067476F">
      <w:pPr>
        <w:spacing w:after="0" w:line="240" w:lineRule="auto"/>
        <w:rPr>
          <w:rFonts w:cs="Arial"/>
          <w:lang w:eastAsia="ko-KR"/>
        </w:rPr>
      </w:pPr>
    </w:p>
    <w:p w:rsidR="0067476F" w:rsidRPr="00D0577A" w:rsidRDefault="0067476F" w:rsidP="0067476F">
      <w:pPr>
        <w:spacing w:after="0" w:line="240" w:lineRule="auto"/>
        <w:rPr>
          <w:rFonts w:cs="Arial"/>
          <w:b/>
          <w:lang w:eastAsia="ko-KR"/>
        </w:rPr>
      </w:pPr>
    </w:p>
    <w:p w:rsidR="008A1C7B" w:rsidRPr="00D0577A" w:rsidRDefault="008A1C7B" w:rsidP="00007556">
      <w:pPr>
        <w:pStyle w:val="ListParagraph"/>
        <w:numPr>
          <w:ilvl w:val="0"/>
          <w:numId w:val="1"/>
        </w:numPr>
        <w:spacing w:after="0" w:line="480" w:lineRule="auto"/>
        <w:contextualSpacing w:val="0"/>
        <w:rPr>
          <w:rFonts w:cs="Arial"/>
          <w:b/>
        </w:rPr>
      </w:pPr>
      <w:r w:rsidRPr="00D0577A">
        <w:rPr>
          <w:rFonts w:cs="Arial"/>
          <w:b/>
        </w:rPr>
        <w:t>Specific Aims &amp; Hypotheses (Maximum 200 words, not including references)</w:t>
      </w:r>
    </w:p>
    <w:p w:rsidR="00CA64C6" w:rsidRPr="00493729" w:rsidRDefault="00CA64C6" w:rsidP="00007556">
      <w:pPr>
        <w:spacing w:after="0" w:line="480" w:lineRule="auto"/>
        <w:rPr>
          <w:rFonts w:cs="Arial"/>
          <w:color w:val="0070C0"/>
        </w:rPr>
      </w:pPr>
      <w:r w:rsidRPr="00493729">
        <w:rPr>
          <w:rFonts w:cs="Arial"/>
          <w:b/>
          <w:color w:val="0070C0"/>
        </w:rPr>
        <w:t xml:space="preserve">1) </w:t>
      </w:r>
      <w:r w:rsidR="007C6E9F" w:rsidRPr="00493729">
        <w:rPr>
          <w:rFonts w:cs="Arial"/>
          <w:b/>
          <w:color w:val="0070C0"/>
        </w:rPr>
        <w:t>T</w:t>
      </w:r>
      <w:r w:rsidRPr="00493729">
        <w:rPr>
          <w:rFonts w:cs="Arial"/>
          <w:b/>
          <w:color w:val="0070C0"/>
        </w:rPr>
        <w:t>o identify metabolites signature influenced by HIV-serostatus in people living with HIV (PLWH).</w:t>
      </w:r>
    </w:p>
    <w:p w:rsidR="00CA64C6" w:rsidRPr="00CA64C6" w:rsidRDefault="00F36FB3" w:rsidP="00007556">
      <w:pPr>
        <w:spacing w:after="0" w:line="480" w:lineRule="auto"/>
        <w:rPr>
          <w:rFonts w:cs="Arial"/>
        </w:rPr>
      </w:pPr>
      <w:r w:rsidRPr="00493729">
        <w:rPr>
          <w:rFonts w:cs="Arial"/>
          <w:color w:val="0070C0"/>
        </w:rPr>
        <w:t xml:space="preserve">Using metabolomic analysis, we </w:t>
      </w:r>
      <w:r w:rsidR="00533A0C" w:rsidRPr="00493729">
        <w:rPr>
          <w:rFonts w:cs="Arial"/>
          <w:color w:val="0070C0"/>
        </w:rPr>
        <w:t>will identify and characterize</w:t>
      </w:r>
      <w:r w:rsidR="00DC1140" w:rsidRPr="00493729">
        <w:rPr>
          <w:rFonts w:cs="Arial"/>
          <w:color w:val="0070C0"/>
        </w:rPr>
        <w:t xml:space="preserve"> </w:t>
      </w:r>
      <w:r w:rsidR="000F12B5" w:rsidRPr="00493729">
        <w:rPr>
          <w:rFonts w:cs="Arial"/>
          <w:color w:val="0070C0"/>
        </w:rPr>
        <w:t>the</w:t>
      </w:r>
      <w:r w:rsidR="00CA64C6" w:rsidRPr="00493729">
        <w:rPr>
          <w:rFonts w:cs="Arial"/>
          <w:color w:val="0070C0"/>
        </w:rPr>
        <w:t xml:space="preserve"> metaboli</w:t>
      </w:r>
      <w:r w:rsidR="000F12B5" w:rsidRPr="00493729">
        <w:rPr>
          <w:rFonts w:cs="Arial"/>
          <w:color w:val="0070C0"/>
        </w:rPr>
        <w:t>c signature influenced by HIV-status</w:t>
      </w:r>
      <w:r w:rsidR="00347508" w:rsidRPr="00493729">
        <w:rPr>
          <w:rFonts w:cs="Arial"/>
          <w:color w:val="0070C0"/>
        </w:rPr>
        <w:t>.</w:t>
      </w:r>
      <w:r w:rsidR="00CA64C6" w:rsidRPr="00493729">
        <w:rPr>
          <w:rFonts w:cs="Arial"/>
          <w:color w:val="0070C0"/>
        </w:rPr>
        <w:t xml:space="preserve"> </w:t>
      </w:r>
      <w:r w:rsidR="00A35C86" w:rsidRPr="00493729">
        <w:rPr>
          <w:rFonts w:cs="Arial"/>
          <w:color w:val="0070C0"/>
        </w:rPr>
        <w:t xml:space="preserve">We will implementing the least absolute shrinkage and selection operator (LASSO) algorithm  for </w:t>
      </w:r>
      <w:r w:rsidR="0038168E" w:rsidRPr="00493729">
        <w:rPr>
          <w:rFonts w:cs="Arial"/>
          <w:color w:val="0070C0"/>
        </w:rPr>
        <w:t xml:space="preserve">the reduce the data </w:t>
      </w:r>
      <w:r w:rsidR="002F610A" w:rsidRPr="00493729">
        <w:rPr>
          <w:rFonts w:cs="Arial"/>
          <w:color w:val="0070C0"/>
        </w:rPr>
        <w:t>dimension</w:t>
      </w:r>
      <w:r w:rsidR="0038168E" w:rsidRPr="00493729">
        <w:rPr>
          <w:rFonts w:cs="Arial"/>
          <w:color w:val="0070C0"/>
        </w:rPr>
        <w:t xml:space="preserve"> and </w:t>
      </w:r>
      <w:r w:rsidR="00A35C86" w:rsidRPr="00493729">
        <w:rPr>
          <w:rFonts w:cs="Arial"/>
          <w:color w:val="0070C0"/>
        </w:rPr>
        <w:t xml:space="preserve">avoid </w:t>
      </w:r>
      <w:r w:rsidR="0038168E" w:rsidRPr="00493729">
        <w:rPr>
          <w:rFonts w:cs="Arial"/>
          <w:color w:val="0070C0"/>
        </w:rPr>
        <w:t>extensive intercorrelations.</w:t>
      </w:r>
      <w:r w:rsidR="00A35C86" w:rsidRPr="00493729">
        <w:rPr>
          <w:rFonts w:cs="Arial"/>
          <w:color w:val="0070C0"/>
        </w:rPr>
        <w:t xml:space="preserve"> </w:t>
      </w:r>
      <w:r w:rsidR="007C6E9F" w:rsidRPr="00871C89">
        <w:rPr>
          <w:rFonts w:cs="Arial"/>
          <w:strike/>
          <w:color w:val="0070C0"/>
        </w:rPr>
        <w:t>After implements LASSO,</w:t>
      </w:r>
      <w:r w:rsidR="00CA64C6" w:rsidRPr="00871C89">
        <w:rPr>
          <w:rFonts w:cs="Arial"/>
          <w:strike/>
          <w:color w:val="0070C0"/>
        </w:rPr>
        <w:t xml:space="preserve"> we </w:t>
      </w:r>
      <w:r w:rsidR="007C6E9F" w:rsidRPr="00871C89">
        <w:rPr>
          <w:rFonts w:cs="Arial"/>
          <w:strike/>
          <w:color w:val="0070C0"/>
        </w:rPr>
        <w:t xml:space="preserve">will </w:t>
      </w:r>
      <w:r w:rsidR="001C0231" w:rsidRPr="00871C89">
        <w:rPr>
          <w:rFonts w:cs="Arial"/>
          <w:strike/>
          <w:color w:val="0070C0"/>
        </w:rPr>
        <w:t>characterize</w:t>
      </w:r>
      <w:r w:rsidR="00CA64C6" w:rsidRPr="00871C89">
        <w:rPr>
          <w:rFonts w:cs="Arial"/>
          <w:strike/>
          <w:color w:val="0070C0"/>
        </w:rPr>
        <w:t xml:space="preserve"> </w:t>
      </w:r>
      <w:r w:rsidR="007B25E0" w:rsidRPr="00871C89">
        <w:rPr>
          <w:rFonts w:cs="Arial"/>
          <w:strike/>
          <w:color w:val="0070C0"/>
        </w:rPr>
        <w:t xml:space="preserve">association of </w:t>
      </w:r>
      <w:r w:rsidR="00CA64C6" w:rsidRPr="00871C89">
        <w:rPr>
          <w:rFonts w:cs="Arial"/>
          <w:strike/>
          <w:color w:val="0070C0"/>
        </w:rPr>
        <w:t xml:space="preserve">metabolomic signatures in 6 </w:t>
      </w:r>
      <w:r w:rsidR="007C6E9F" w:rsidRPr="00871C89">
        <w:rPr>
          <w:rFonts w:cs="Arial"/>
          <w:strike/>
          <w:color w:val="0070C0"/>
        </w:rPr>
        <w:t xml:space="preserve">metabolic </w:t>
      </w:r>
      <w:r w:rsidR="00CA64C6" w:rsidRPr="00871C89">
        <w:rPr>
          <w:rFonts w:cs="Arial"/>
          <w:strike/>
          <w:color w:val="0070C0"/>
        </w:rPr>
        <w:t>super pathway (e.g., A</w:t>
      </w:r>
      <w:r w:rsidR="0038168E" w:rsidRPr="00871C89">
        <w:rPr>
          <w:rFonts w:cs="Arial"/>
          <w:strike/>
          <w:color w:val="0070C0"/>
        </w:rPr>
        <w:t>mino acids</w:t>
      </w:r>
      <w:r w:rsidR="00CA64C6" w:rsidRPr="00871C89">
        <w:rPr>
          <w:rFonts w:cs="Arial"/>
          <w:strike/>
          <w:color w:val="0070C0"/>
        </w:rPr>
        <w:t xml:space="preserve">, </w:t>
      </w:r>
      <w:r w:rsidR="0038168E" w:rsidRPr="00871C89">
        <w:rPr>
          <w:rFonts w:cs="Arial"/>
          <w:strike/>
          <w:color w:val="0070C0"/>
        </w:rPr>
        <w:t>L</w:t>
      </w:r>
      <w:r w:rsidR="00CA64C6" w:rsidRPr="00871C89">
        <w:rPr>
          <w:rFonts w:cs="Arial"/>
          <w:strike/>
          <w:color w:val="0070C0"/>
        </w:rPr>
        <w:t>ipids).</w:t>
      </w:r>
      <w:r w:rsidR="00CA64C6" w:rsidRPr="00493729">
        <w:rPr>
          <w:rFonts w:cs="Arial"/>
          <w:color w:val="0070C0"/>
        </w:rPr>
        <w:t xml:space="preserve"> </w:t>
      </w:r>
      <w:r w:rsidR="00772A4F" w:rsidRPr="00493729">
        <w:rPr>
          <w:rFonts w:cs="Arial"/>
          <w:color w:val="0070C0"/>
        </w:rPr>
        <w:t>W</w:t>
      </w:r>
      <w:r w:rsidR="00CA64C6" w:rsidRPr="00493729">
        <w:rPr>
          <w:rFonts w:cs="Arial"/>
          <w:color w:val="0070C0"/>
        </w:rPr>
        <w:t>e will compare identified metaboli</w:t>
      </w:r>
      <w:r w:rsidR="007C6E9F" w:rsidRPr="00493729">
        <w:rPr>
          <w:rFonts w:cs="Arial"/>
          <w:color w:val="0070C0"/>
        </w:rPr>
        <w:t xml:space="preserve">c signatures </w:t>
      </w:r>
      <w:r w:rsidR="00CA64C6" w:rsidRPr="00493729">
        <w:rPr>
          <w:rFonts w:cs="Arial"/>
          <w:color w:val="0070C0"/>
        </w:rPr>
        <w:t>in HIV+ and HIV- individuals</w:t>
      </w:r>
      <w:r w:rsidR="00871C89">
        <w:rPr>
          <w:rFonts w:cs="Arial"/>
          <w:color w:val="0070C0"/>
        </w:rPr>
        <w:t xml:space="preserve"> with ART use</w:t>
      </w:r>
      <w:r w:rsidR="00CA64C6" w:rsidRPr="00493729">
        <w:rPr>
          <w:rFonts w:cs="Arial"/>
          <w:color w:val="0070C0"/>
        </w:rPr>
        <w:t xml:space="preserve">. </w:t>
      </w:r>
      <w:r w:rsidR="00CA64C6" w:rsidRPr="00493729">
        <w:rPr>
          <w:rFonts w:cs="Arial"/>
          <w:b/>
          <w:i/>
          <w:color w:val="0070C0"/>
          <w:u w:val="single"/>
        </w:rPr>
        <w:t>We hypothesize</w:t>
      </w:r>
      <w:r w:rsidR="00CA64C6" w:rsidRPr="00493729">
        <w:rPr>
          <w:rFonts w:cs="Arial"/>
          <w:color w:val="0070C0"/>
        </w:rPr>
        <w:t xml:space="preserve"> that certain HIV infection contribute to altered metaboli</w:t>
      </w:r>
      <w:r w:rsidR="007C6E9F" w:rsidRPr="00493729">
        <w:rPr>
          <w:rFonts w:cs="Arial"/>
          <w:color w:val="0070C0"/>
        </w:rPr>
        <w:t>c</w:t>
      </w:r>
      <w:r w:rsidR="00CA64C6" w:rsidRPr="00493729">
        <w:rPr>
          <w:rFonts w:cs="Arial"/>
          <w:color w:val="0070C0"/>
        </w:rPr>
        <w:t xml:space="preserve"> </w:t>
      </w:r>
      <w:r w:rsidR="007C6E9F" w:rsidRPr="00493729">
        <w:rPr>
          <w:rFonts w:cs="Arial"/>
          <w:color w:val="0070C0"/>
        </w:rPr>
        <w:t>signatures</w:t>
      </w:r>
      <w:r w:rsidR="00CA64C6" w:rsidRPr="00493729">
        <w:rPr>
          <w:rFonts w:cs="Arial"/>
          <w:color w:val="0070C0"/>
        </w:rPr>
        <w:t>, by affecting the</w:t>
      </w:r>
      <w:r w:rsidR="00CA64C6" w:rsidRPr="00CA64C6">
        <w:rPr>
          <w:rFonts w:cs="Arial"/>
        </w:rPr>
        <w:t xml:space="preserve"> </w:t>
      </w:r>
      <w:r w:rsidR="00CA64C6" w:rsidRPr="00772A4F">
        <w:rPr>
          <w:rFonts w:cs="Arial"/>
          <w:highlight w:val="yellow"/>
        </w:rPr>
        <w:t>transcriptional network of innate immune cells</w:t>
      </w:r>
      <w:r w:rsidR="007C6E9F">
        <w:rPr>
          <w:rFonts w:cs="Arial"/>
          <w:highlight w:val="yellow"/>
        </w:rPr>
        <w:t xml:space="preserve"> and lipid metabolism</w:t>
      </w:r>
      <w:r w:rsidR="006451D0">
        <w:rPr>
          <w:rFonts w:cs="Arial"/>
          <w:highlight w:val="yellow"/>
        </w:rPr>
        <w:t xml:space="preserve"> and ART use</w:t>
      </w:r>
      <w:r w:rsidR="00CA64C6" w:rsidRPr="00772A4F">
        <w:rPr>
          <w:rFonts w:cs="Arial"/>
          <w:highlight w:val="yellow"/>
        </w:rPr>
        <w:t>.</w:t>
      </w:r>
    </w:p>
    <w:p w:rsidR="00CA64C6" w:rsidRPr="00CA64C6" w:rsidRDefault="00CA64C6" w:rsidP="00007556">
      <w:pPr>
        <w:spacing w:after="0" w:line="480" w:lineRule="auto"/>
        <w:rPr>
          <w:rFonts w:cs="Arial"/>
        </w:rPr>
      </w:pPr>
    </w:p>
    <w:p w:rsidR="00CA64C6" w:rsidRPr="00BC1938" w:rsidRDefault="00CA64C6" w:rsidP="00007556">
      <w:pPr>
        <w:spacing w:after="0" w:line="480" w:lineRule="auto"/>
        <w:rPr>
          <w:rFonts w:cs="Arial"/>
          <w:b/>
        </w:rPr>
      </w:pPr>
      <w:r w:rsidRPr="00BC1938">
        <w:rPr>
          <w:rFonts w:cs="Arial"/>
          <w:b/>
        </w:rPr>
        <w:t xml:space="preserve">2) </w:t>
      </w:r>
      <w:r w:rsidR="00772A4F" w:rsidRPr="00BC1938">
        <w:rPr>
          <w:rFonts w:cs="Arial"/>
          <w:b/>
        </w:rPr>
        <w:t>T</w:t>
      </w:r>
      <w:r w:rsidRPr="00BC1938">
        <w:rPr>
          <w:rFonts w:cs="Arial"/>
          <w:b/>
        </w:rPr>
        <w:t>o identify metabol</w:t>
      </w:r>
      <w:r w:rsidR="00AC43E8">
        <w:rPr>
          <w:rFonts w:cs="Arial"/>
          <w:b/>
        </w:rPr>
        <w:t xml:space="preserve">ic signatures </w:t>
      </w:r>
      <w:r w:rsidRPr="00BC1938">
        <w:rPr>
          <w:rFonts w:cs="Arial"/>
          <w:b/>
        </w:rPr>
        <w:t xml:space="preserve">and related pathways </w:t>
      </w:r>
      <w:r w:rsidR="00AC43E8">
        <w:rPr>
          <w:rFonts w:cs="Arial"/>
          <w:b/>
        </w:rPr>
        <w:t>associated with</w:t>
      </w:r>
      <w:r w:rsidRPr="00BC1938">
        <w:rPr>
          <w:rFonts w:cs="Arial"/>
          <w:b/>
        </w:rPr>
        <w:t xml:space="preserve"> comorbidities</w:t>
      </w:r>
      <w:r w:rsidR="000F37BD">
        <w:rPr>
          <w:rFonts w:cs="Arial"/>
          <w:b/>
        </w:rPr>
        <w:t xml:space="preserve"> </w:t>
      </w:r>
      <w:r w:rsidR="001C0231" w:rsidRPr="00BC1938">
        <w:rPr>
          <w:rFonts w:cs="Arial"/>
          <w:b/>
        </w:rPr>
        <w:t>related</w:t>
      </w:r>
      <w:r w:rsidRPr="00BC1938">
        <w:rPr>
          <w:rFonts w:cs="Arial"/>
          <w:b/>
        </w:rPr>
        <w:t xml:space="preserve"> </w:t>
      </w:r>
      <w:r w:rsidR="000F37BD">
        <w:rPr>
          <w:rFonts w:cs="Arial"/>
          <w:b/>
          <w:lang w:eastAsia="ko-KR"/>
        </w:rPr>
        <w:t>factors</w:t>
      </w:r>
      <w:r w:rsidRPr="00BC1938">
        <w:rPr>
          <w:rFonts w:cs="Arial"/>
          <w:b/>
        </w:rPr>
        <w:t xml:space="preserve"> in PLWH</w:t>
      </w:r>
      <w:r w:rsidR="00ED7FD1" w:rsidRPr="00BC1938">
        <w:rPr>
          <w:rFonts w:cs="Arial"/>
          <w:b/>
        </w:rPr>
        <w:t>.</w:t>
      </w:r>
      <w:r w:rsidRPr="00BC1938">
        <w:rPr>
          <w:rFonts w:cs="Arial"/>
          <w:b/>
        </w:rPr>
        <w:t xml:space="preserve"> </w:t>
      </w:r>
    </w:p>
    <w:p w:rsidR="00CA64C6" w:rsidRDefault="00CA64C6" w:rsidP="00007556">
      <w:pPr>
        <w:spacing w:after="0" w:line="480" w:lineRule="auto"/>
        <w:rPr>
          <w:rFonts w:cs="Arial"/>
        </w:rPr>
      </w:pPr>
      <w:r w:rsidRPr="00CA64C6">
        <w:rPr>
          <w:rFonts w:cs="Arial"/>
        </w:rPr>
        <w:t xml:space="preserve">relationship with significant metabolites and </w:t>
      </w:r>
      <w:r w:rsidR="001C0231" w:rsidRPr="00CA64C6">
        <w:rPr>
          <w:rFonts w:cs="Arial"/>
        </w:rPr>
        <w:t>comorbidities</w:t>
      </w:r>
      <w:r w:rsidRPr="00CA64C6">
        <w:rPr>
          <w:rFonts w:cs="Arial"/>
        </w:rPr>
        <w:t xml:space="preserve"> related variables.</w:t>
      </w:r>
      <w:r w:rsidR="00AD59AB">
        <w:rPr>
          <w:rFonts w:cs="Arial"/>
        </w:rPr>
        <w:t xml:space="preserve"> </w:t>
      </w:r>
    </w:p>
    <w:p w:rsidR="00AD59AB" w:rsidRPr="00CA64C6" w:rsidRDefault="00AD59AB" w:rsidP="00007556">
      <w:pPr>
        <w:spacing w:after="0" w:line="480" w:lineRule="auto"/>
        <w:rPr>
          <w:rFonts w:cs="Arial"/>
        </w:rPr>
      </w:pPr>
      <w:r>
        <w:rPr>
          <w:rFonts w:cs="Arial"/>
        </w:rPr>
        <w:t>most of significant metabolites should be associated with several disease related risk factors.</w:t>
      </w:r>
    </w:p>
    <w:p w:rsidR="00CA64C6" w:rsidRPr="00CA64C6" w:rsidRDefault="00CA64C6" w:rsidP="00007556">
      <w:pPr>
        <w:spacing w:after="0" w:line="480" w:lineRule="auto"/>
        <w:rPr>
          <w:rFonts w:cs="Arial"/>
        </w:rPr>
      </w:pPr>
      <w:r w:rsidRPr="00CA64C6">
        <w:rPr>
          <w:rFonts w:cs="Arial"/>
          <w:b/>
          <w:i/>
          <w:u w:val="single"/>
        </w:rPr>
        <w:t>We hypothesize</w:t>
      </w:r>
      <w:r w:rsidRPr="00CA64C6">
        <w:rPr>
          <w:rFonts w:cs="Arial"/>
        </w:rPr>
        <w:t xml:space="preserve"> that </w:t>
      </w:r>
      <w:r w:rsidR="00772A4F">
        <w:rPr>
          <w:rFonts w:cs="Arial"/>
        </w:rPr>
        <w:t>HIV-infection influenced metabolite signatures represents association with major metabolic pathway (in this case I can see the host of significant metabolites related with Arginine metabolism. And some lipid metabolism.)</w:t>
      </w:r>
    </w:p>
    <w:p w:rsidR="00CA64C6" w:rsidRPr="00CA64C6" w:rsidRDefault="00CA64C6" w:rsidP="00007556">
      <w:pPr>
        <w:spacing w:after="0" w:line="480" w:lineRule="auto"/>
        <w:rPr>
          <w:rFonts w:cs="Arial"/>
        </w:rPr>
      </w:pPr>
    </w:p>
    <w:p w:rsidR="00CA64C6" w:rsidRDefault="00CA64C6" w:rsidP="00007556">
      <w:pPr>
        <w:spacing w:after="0" w:line="480" w:lineRule="auto"/>
        <w:rPr>
          <w:rFonts w:cs="Arial"/>
          <w:b/>
        </w:rPr>
      </w:pPr>
      <w:r w:rsidRPr="00BC1938">
        <w:rPr>
          <w:rFonts w:cs="Arial"/>
          <w:b/>
        </w:rPr>
        <w:t xml:space="preserve">3) </w:t>
      </w:r>
      <w:r w:rsidR="00200CEB" w:rsidRPr="00BC1938">
        <w:rPr>
          <w:rFonts w:cs="Arial"/>
          <w:b/>
        </w:rPr>
        <w:t>T</w:t>
      </w:r>
      <w:r w:rsidRPr="00BC1938">
        <w:rPr>
          <w:rFonts w:cs="Arial"/>
          <w:b/>
        </w:rPr>
        <w:t xml:space="preserve">o </w:t>
      </w:r>
      <w:r w:rsidR="00200CEB" w:rsidRPr="00BC1938">
        <w:rPr>
          <w:rFonts w:cs="Arial"/>
          <w:b/>
        </w:rPr>
        <w:t>estimate</w:t>
      </w:r>
      <w:r w:rsidRPr="00BC1938">
        <w:rPr>
          <w:rFonts w:cs="Arial"/>
          <w:b/>
        </w:rPr>
        <w:t xml:space="preserve"> the role of metabol</w:t>
      </w:r>
      <w:r w:rsidR="00424B47">
        <w:rPr>
          <w:rFonts w:cs="Arial"/>
          <w:b/>
        </w:rPr>
        <w:t>ic</w:t>
      </w:r>
      <w:r w:rsidRPr="00BC1938">
        <w:rPr>
          <w:rFonts w:cs="Arial"/>
          <w:b/>
        </w:rPr>
        <w:t xml:space="preserve"> </w:t>
      </w:r>
      <w:r w:rsidR="00200CEB" w:rsidRPr="00BC1938">
        <w:rPr>
          <w:rFonts w:cs="Arial"/>
          <w:b/>
        </w:rPr>
        <w:t xml:space="preserve">signatures </w:t>
      </w:r>
      <w:r w:rsidRPr="00BC1938">
        <w:rPr>
          <w:rFonts w:cs="Arial"/>
          <w:b/>
        </w:rPr>
        <w:t xml:space="preserve">in the </w:t>
      </w:r>
      <w:r w:rsidR="00A00A33">
        <w:rPr>
          <w:rFonts w:cs="Arial"/>
          <w:b/>
        </w:rPr>
        <w:t>progression</w:t>
      </w:r>
      <w:r w:rsidRPr="00BC1938">
        <w:rPr>
          <w:rFonts w:cs="Arial"/>
          <w:b/>
        </w:rPr>
        <w:t xml:space="preserve"> of </w:t>
      </w:r>
      <w:r w:rsidR="00CC4190">
        <w:rPr>
          <w:rFonts w:cs="Arial"/>
          <w:b/>
        </w:rPr>
        <w:t xml:space="preserve">chronic </w:t>
      </w:r>
      <w:r w:rsidRPr="00BC1938">
        <w:rPr>
          <w:rFonts w:cs="Arial"/>
          <w:b/>
        </w:rPr>
        <w:t xml:space="preserve">comorbidities in HIV infected </w:t>
      </w:r>
      <w:r w:rsidR="001C0231" w:rsidRPr="00BC1938">
        <w:rPr>
          <w:rFonts w:cs="Arial"/>
          <w:b/>
        </w:rPr>
        <w:t>individuals</w:t>
      </w:r>
      <w:r w:rsidRPr="00BC1938">
        <w:rPr>
          <w:rFonts w:cs="Arial"/>
          <w:b/>
        </w:rPr>
        <w:t>.</w:t>
      </w:r>
    </w:p>
    <w:p w:rsidR="006B5D0E" w:rsidRPr="006B5D0E" w:rsidRDefault="007F1D91" w:rsidP="00007556">
      <w:pPr>
        <w:spacing w:after="0" w:line="480" w:lineRule="auto"/>
        <w:rPr>
          <w:rFonts w:cs="Arial"/>
          <w:lang w:eastAsia="ko-KR"/>
        </w:rPr>
      </w:pPr>
      <w:r>
        <w:rPr>
          <w:rFonts w:cs="Arial"/>
          <w:lang w:eastAsia="ko-KR"/>
        </w:rPr>
        <w:t xml:space="preserve">Longitudinal analyses will examine metabolites, comorbidities related factors. </w:t>
      </w:r>
      <w:r w:rsidR="006B5D0E">
        <w:rPr>
          <w:rFonts w:cs="Arial"/>
          <w:lang w:eastAsia="ko-KR"/>
        </w:rPr>
        <w:t xml:space="preserve">We will provide </w:t>
      </w:r>
      <w:r w:rsidR="00B46194">
        <w:rPr>
          <w:rFonts w:cs="Arial"/>
          <w:lang w:eastAsia="ko-KR"/>
        </w:rPr>
        <w:t xml:space="preserve">overview of the network of </w:t>
      </w:r>
      <w:r w:rsidR="006B5D0E">
        <w:rPr>
          <w:rFonts w:cs="Arial"/>
          <w:lang w:eastAsia="ko-KR"/>
        </w:rPr>
        <w:t xml:space="preserve">comorbidities related </w:t>
      </w:r>
      <w:r w:rsidR="00B46194">
        <w:rPr>
          <w:rFonts w:cs="Arial"/>
          <w:lang w:eastAsia="ko-KR"/>
        </w:rPr>
        <w:t>factors</w:t>
      </w:r>
      <w:r w:rsidR="006B5D0E">
        <w:rPr>
          <w:rFonts w:cs="Arial"/>
          <w:lang w:eastAsia="ko-KR"/>
        </w:rPr>
        <w:t xml:space="preserve"> by metabolic signatures. </w:t>
      </w:r>
    </w:p>
    <w:p w:rsidR="00662C61" w:rsidRPr="00871C89" w:rsidRDefault="00CA64C6" w:rsidP="00007556">
      <w:pPr>
        <w:spacing w:after="0" w:line="480" w:lineRule="auto"/>
        <w:rPr>
          <w:rFonts w:cs="Arial"/>
          <w:color w:val="0070C0"/>
        </w:rPr>
      </w:pPr>
      <w:r w:rsidRPr="00871C89">
        <w:rPr>
          <w:rFonts w:cs="Arial"/>
          <w:b/>
          <w:i/>
          <w:color w:val="0070C0"/>
          <w:u w:val="single"/>
        </w:rPr>
        <w:t>We hypothesize that</w:t>
      </w:r>
      <w:r w:rsidRPr="00871C89">
        <w:rPr>
          <w:rFonts w:cs="Arial"/>
          <w:color w:val="0070C0"/>
        </w:rPr>
        <w:t xml:space="preserve"> </w:t>
      </w:r>
      <w:r w:rsidR="00493729" w:rsidRPr="00871C89">
        <w:rPr>
          <w:rFonts w:cs="Arial"/>
          <w:color w:val="0070C0"/>
        </w:rPr>
        <w:t>HIV-influenced</w:t>
      </w:r>
      <w:r w:rsidR="0052268E" w:rsidRPr="00871C89">
        <w:rPr>
          <w:rFonts w:cs="Arial"/>
          <w:color w:val="0070C0"/>
        </w:rPr>
        <w:t xml:space="preserve"> metabolic signatures</w:t>
      </w:r>
      <w:r w:rsidR="00493729" w:rsidRPr="00871C89">
        <w:rPr>
          <w:rFonts w:cs="Arial"/>
          <w:color w:val="0070C0"/>
        </w:rPr>
        <w:t>,</w:t>
      </w:r>
      <w:r w:rsidR="0052268E" w:rsidRPr="00871C89">
        <w:rPr>
          <w:rFonts w:cs="Arial"/>
          <w:color w:val="0070C0"/>
        </w:rPr>
        <w:t xml:space="preserve"> </w:t>
      </w:r>
    </w:p>
    <w:p w:rsidR="00955C4D" w:rsidRPr="002031C2" w:rsidRDefault="0052268E" w:rsidP="00007556">
      <w:pPr>
        <w:spacing w:after="0" w:line="480" w:lineRule="auto"/>
        <w:rPr>
          <w:rFonts w:cs="Arial"/>
          <w:color w:val="0070C0"/>
        </w:rPr>
      </w:pPr>
      <w:r>
        <w:rPr>
          <w:rFonts w:cs="Arial"/>
        </w:rPr>
        <w:t xml:space="preserve">and </w:t>
      </w:r>
      <w:r w:rsidR="002031C2">
        <w:rPr>
          <w:rFonts w:cs="Arial"/>
        </w:rPr>
        <w:t xml:space="preserve">association with </w:t>
      </w:r>
      <w:r>
        <w:rPr>
          <w:rFonts w:cs="Arial"/>
        </w:rPr>
        <w:t>comorbidities risk factors</w:t>
      </w:r>
      <w:r w:rsidR="002031C2">
        <w:rPr>
          <w:rFonts w:cs="Arial"/>
        </w:rPr>
        <w:t xml:space="preserve"> and </w:t>
      </w:r>
      <w:r>
        <w:rPr>
          <w:rFonts w:cs="Arial"/>
        </w:rPr>
        <w:t xml:space="preserve">there correlation </w:t>
      </w:r>
      <w:r w:rsidRPr="002031C2">
        <w:rPr>
          <w:rFonts w:cs="Arial"/>
          <w:color w:val="0070C0"/>
        </w:rPr>
        <w:t>that results from these metabol</w:t>
      </w:r>
      <w:r w:rsidR="002031C2" w:rsidRPr="002031C2">
        <w:rPr>
          <w:rFonts w:cs="Arial"/>
          <w:color w:val="0070C0"/>
        </w:rPr>
        <w:t>ic signatures</w:t>
      </w:r>
      <w:r w:rsidRPr="002031C2">
        <w:rPr>
          <w:rFonts w:cs="Arial"/>
          <w:color w:val="0070C0"/>
        </w:rPr>
        <w:t xml:space="preserve">, </w:t>
      </w:r>
    </w:p>
    <w:p w:rsidR="008A1C7B" w:rsidRPr="002031C2" w:rsidRDefault="0052268E" w:rsidP="00007556">
      <w:pPr>
        <w:spacing w:after="0" w:line="480" w:lineRule="auto"/>
        <w:rPr>
          <w:rFonts w:cs="Arial"/>
          <w:b/>
          <w:color w:val="0070C0"/>
          <w:lang w:eastAsia="ko-KR"/>
        </w:rPr>
      </w:pPr>
      <w:r w:rsidRPr="002031C2">
        <w:rPr>
          <w:rFonts w:cs="Arial"/>
          <w:color w:val="0070C0"/>
        </w:rPr>
        <w:t xml:space="preserve">contributes </w:t>
      </w:r>
      <w:r w:rsidR="00493729" w:rsidRPr="002031C2">
        <w:rPr>
          <w:rFonts w:cs="Arial"/>
          <w:color w:val="0070C0"/>
        </w:rPr>
        <w:t>to</w:t>
      </w:r>
      <w:r w:rsidRPr="002031C2">
        <w:rPr>
          <w:rFonts w:cs="Arial"/>
          <w:color w:val="0070C0"/>
        </w:rPr>
        <w:t xml:space="preserve"> </w:t>
      </w:r>
      <w:r w:rsidR="00493729" w:rsidRPr="002031C2">
        <w:rPr>
          <w:rFonts w:cs="Arial"/>
          <w:color w:val="0070C0"/>
        </w:rPr>
        <w:t xml:space="preserve">progression of </w:t>
      </w:r>
      <w:r w:rsidRPr="002031C2">
        <w:rPr>
          <w:rFonts w:cs="Arial"/>
          <w:color w:val="0070C0"/>
        </w:rPr>
        <w:t>chronic comorbidities, which may explain in part the increase</w:t>
      </w:r>
      <w:r w:rsidR="00493729" w:rsidRPr="002031C2">
        <w:rPr>
          <w:rFonts w:cs="Arial"/>
          <w:color w:val="0070C0"/>
        </w:rPr>
        <w:t>d</w:t>
      </w:r>
      <w:r w:rsidRPr="002031C2">
        <w:rPr>
          <w:rFonts w:cs="Arial"/>
          <w:color w:val="0070C0"/>
        </w:rPr>
        <w:t xml:space="preserve"> </w:t>
      </w:r>
      <w:r w:rsidR="00493729" w:rsidRPr="002031C2">
        <w:rPr>
          <w:rFonts w:cs="Arial"/>
          <w:color w:val="0070C0"/>
        </w:rPr>
        <w:t xml:space="preserve">chronic </w:t>
      </w:r>
      <w:r w:rsidRPr="002031C2">
        <w:rPr>
          <w:rFonts w:cs="Arial"/>
          <w:color w:val="0070C0"/>
        </w:rPr>
        <w:t>comorbidities ri</w:t>
      </w:r>
      <w:r w:rsidR="001F40EF" w:rsidRPr="002031C2">
        <w:rPr>
          <w:rFonts w:cs="Arial"/>
          <w:color w:val="0070C0"/>
        </w:rPr>
        <w:t>s</w:t>
      </w:r>
      <w:r w:rsidRPr="002031C2">
        <w:rPr>
          <w:rFonts w:cs="Arial"/>
          <w:color w:val="0070C0"/>
        </w:rPr>
        <w:t>k in HIV-infected individuals.</w:t>
      </w:r>
      <w:r w:rsidRPr="002031C2">
        <w:rPr>
          <w:rFonts w:cs="Arial"/>
          <w:b/>
          <w:color w:val="0070C0"/>
          <w:lang w:eastAsia="ko-KR"/>
        </w:rPr>
        <w:t xml:space="preserve"> </w:t>
      </w:r>
    </w:p>
    <w:p w:rsidR="00007556" w:rsidRPr="00D0577A" w:rsidRDefault="00007556" w:rsidP="008A1C7B">
      <w:pPr>
        <w:spacing w:after="0" w:line="240" w:lineRule="auto"/>
        <w:rPr>
          <w:rFonts w:cs="Arial"/>
          <w:b/>
          <w:lang w:eastAsia="ko-KR"/>
        </w:rPr>
      </w:pPr>
    </w:p>
    <w:p w:rsidR="00A02CCA" w:rsidRDefault="008A1C7B" w:rsidP="00A02CCA">
      <w:pPr>
        <w:pStyle w:val="ListParagraph"/>
        <w:numPr>
          <w:ilvl w:val="0"/>
          <w:numId w:val="1"/>
        </w:numPr>
        <w:spacing w:after="0" w:line="240" w:lineRule="auto"/>
        <w:contextualSpacing w:val="0"/>
        <w:rPr>
          <w:rFonts w:cs="Arial"/>
        </w:rPr>
      </w:pPr>
      <w:r w:rsidRPr="00271BBE">
        <w:rPr>
          <w:rFonts w:cs="Arial"/>
          <w:b/>
        </w:rPr>
        <w:t xml:space="preserve">Approach </w:t>
      </w:r>
      <w:r w:rsidRPr="00D0577A">
        <w:rPr>
          <w:rFonts w:cs="Arial"/>
          <w:b/>
        </w:rPr>
        <w:br/>
      </w:r>
      <w:r w:rsidRPr="00EF3BBE">
        <w:rPr>
          <w:rFonts w:cs="Arial"/>
        </w:rPr>
        <w:t>Please include a summarized study design(s), inclusion/exclusion criteria, analytical methods, &amp; sample size calculations.</w:t>
      </w:r>
    </w:p>
    <w:p w:rsidR="0067476F" w:rsidRDefault="0067476F" w:rsidP="0067476F">
      <w:pPr>
        <w:pStyle w:val="ListParagraph"/>
        <w:spacing w:after="0" w:line="240" w:lineRule="auto"/>
        <w:ind w:left="360"/>
        <w:rPr>
          <w:rFonts w:cs="Arial"/>
          <w:b/>
        </w:rPr>
      </w:pPr>
    </w:p>
    <w:p w:rsidR="00362493" w:rsidRDefault="007B1165" w:rsidP="007B1165">
      <w:pPr>
        <w:spacing w:after="0" w:line="240" w:lineRule="auto"/>
        <w:rPr>
          <w:rFonts w:cs="Arial"/>
          <w:lang w:eastAsia="ko-KR"/>
        </w:rPr>
      </w:pPr>
      <w:r>
        <w:rPr>
          <w:rFonts w:cs="Arial"/>
        </w:rPr>
        <w:t>A</w:t>
      </w:r>
      <w:r w:rsidRPr="0067476F">
        <w:rPr>
          <w:rFonts w:cs="Arial"/>
        </w:rPr>
        <w:t xml:space="preserve">lso we collected disease related continuous risk factors (e.g., BP, </w:t>
      </w:r>
      <w:r w:rsidR="00420C6A" w:rsidRPr="0067476F">
        <w:rPr>
          <w:rFonts w:cs="Arial"/>
        </w:rPr>
        <w:t>etc.</w:t>
      </w:r>
      <w:r w:rsidRPr="0067476F">
        <w:rPr>
          <w:rFonts w:cs="Arial"/>
        </w:rPr>
        <w:t>).</w:t>
      </w:r>
      <w:r>
        <w:rPr>
          <w:rFonts w:cs="Arial"/>
        </w:rPr>
        <w:t xml:space="preserve"> </w:t>
      </w:r>
      <w:r w:rsidR="00362493">
        <w:rPr>
          <w:rFonts w:cs="Arial"/>
          <w:lang w:eastAsia="ko-KR"/>
        </w:rPr>
        <w:t>explain how to collect data from MACS/WIHS cohort study.</w:t>
      </w:r>
    </w:p>
    <w:p w:rsidR="007B1165" w:rsidRPr="0067476F" w:rsidRDefault="007B1165" w:rsidP="007B1165">
      <w:pPr>
        <w:spacing w:after="0" w:line="240" w:lineRule="auto"/>
        <w:rPr>
          <w:rFonts w:cs="Arial"/>
        </w:rPr>
      </w:pPr>
      <w:r w:rsidRPr="0067476F">
        <w:rPr>
          <w:rFonts w:cs="Arial"/>
        </w:rPr>
        <w:t>linear regression model adjusted for age, sex, race, center, smoking, HCV status.</w:t>
      </w:r>
    </w:p>
    <w:p w:rsidR="007B1165" w:rsidRPr="0067476F" w:rsidRDefault="00420C6A" w:rsidP="007B1165">
      <w:pPr>
        <w:spacing w:after="0" w:line="240" w:lineRule="auto"/>
        <w:rPr>
          <w:rFonts w:cs="Arial"/>
        </w:rPr>
      </w:pPr>
      <w:r w:rsidRPr="0067476F">
        <w:rPr>
          <w:rFonts w:cs="Arial"/>
        </w:rPr>
        <w:t>Partial</w:t>
      </w:r>
      <w:r w:rsidR="007B1165" w:rsidRPr="0067476F">
        <w:rPr>
          <w:rFonts w:cs="Arial"/>
        </w:rPr>
        <w:t xml:space="preserve"> </w:t>
      </w:r>
      <w:r w:rsidRPr="0067476F">
        <w:rPr>
          <w:rFonts w:cs="Arial"/>
        </w:rPr>
        <w:t>Spearman</w:t>
      </w:r>
      <w:r w:rsidR="007B1165" w:rsidRPr="0067476F">
        <w:rPr>
          <w:rFonts w:cs="Arial"/>
        </w:rPr>
        <w:t xml:space="preserve"> correlation.</w:t>
      </w:r>
    </w:p>
    <w:p w:rsidR="007B1165" w:rsidRPr="0067476F" w:rsidRDefault="007B1165" w:rsidP="007B1165">
      <w:pPr>
        <w:spacing w:after="0" w:line="240" w:lineRule="auto"/>
        <w:rPr>
          <w:rFonts w:cs="Arial"/>
        </w:rPr>
      </w:pPr>
      <w:r w:rsidRPr="0067476F">
        <w:rPr>
          <w:rFonts w:cs="Arial"/>
        </w:rPr>
        <w:t xml:space="preserve">LASSO for metabolites selection </w:t>
      </w:r>
    </w:p>
    <w:p w:rsidR="007B1165" w:rsidRDefault="007B1165" w:rsidP="007B1165">
      <w:pPr>
        <w:spacing w:after="0" w:line="240" w:lineRule="auto"/>
        <w:rPr>
          <w:rFonts w:cs="Arial"/>
        </w:rPr>
      </w:pPr>
      <w:r w:rsidRPr="0067476F">
        <w:rPr>
          <w:rFonts w:cs="Arial"/>
        </w:rPr>
        <w:t>GGM for interaction? network modules?</w:t>
      </w:r>
    </w:p>
    <w:p w:rsidR="007B1165" w:rsidRDefault="007B1165" w:rsidP="0067476F">
      <w:pPr>
        <w:pStyle w:val="ListParagraph"/>
        <w:spacing w:after="0" w:line="240" w:lineRule="auto"/>
        <w:ind w:left="360"/>
        <w:rPr>
          <w:rFonts w:cs="Arial"/>
          <w:b/>
        </w:rPr>
      </w:pPr>
    </w:p>
    <w:p w:rsidR="0067476F" w:rsidRPr="0067476F" w:rsidRDefault="0067476F" w:rsidP="0067476F">
      <w:pPr>
        <w:pStyle w:val="ListParagraph"/>
        <w:spacing w:after="0" w:line="240" w:lineRule="auto"/>
        <w:ind w:left="360"/>
        <w:rPr>
          <w:rFonts w:cs="Arial"/>
          <w:b/>
        </w:rPr>
      </w:pPr>
      <w:r w:rsidRPr="0067476F">
        <w:rPr>
          <w:rFonts w:cs="Arial"/>
          <w:b/>
        </w:rPr>
        <w:t>Study design</w:t>
      </w:r>
    </w:p>
    <w:p w:rsidR="0067476F" w:rsidRPr="0067476F" w:rsidRDefault="0067476F" w:rsidP="0067476F">
      <w:pPr>
        <w:pStyle w:val="ListParagraph"/>
        <w:spacing w:after="0" w:line="240" w:lineRule="auto"/>
        <w:ind w:left="360"/>
        <w:rPr>
          <w:rFonts w:cs="Arial"/>
        </w:rPr>
      </w:pPr>
      <w:r w:rsidRPr="0067476F">
        <w:rPr>
          <w:rFonts w:cs="Arial"/>
        </w:rPr>
        <w:t xml:space="preserve">This proposed project will be </w:t>
      </w:r>
      <w:r w:rsidR="00420C6A" w:rsidRPr="0067476F">
        <w:rPr>
          <w:rFonts w:cs="Arial"/>
        </w:rPr>
        <w:t>conducted</w:t>
      </w:r>
      <w:r w:rsidRPr="0067476F">
        <w:rPr>
          <w:rFonts w:cs="Arial"/>
        </w:rPr>
        <w:t xml:space="preserve"> among WIHS and MACS cohort studies. </w:t>
      </w:r>
    </w:p>
    <w:p w:rsidR="0067476F" w:rsidRPr="0067476F" w:rsidRDefault="0067476F" w:rsidP="0067476F">
      <w:pPr>
        <w:pStyle w:val="ListParagraph"/>
        <w:spacing w:after="0" w:line="240" w:lineRule="auto"/>
        <w:ind w:left="360"/>
        <w:rPr>
          <w:rFonts w:cs="Arial"/>
        </w:rPr>
      </w:pPr>
    </w:p>
    <w:p w:rsidR="0067476F" w:rsidRPr="0067476F" w:rsidRDefault="0067476F" w:rsidP="0067476F">
      <w:pPr>
        <w:pStyle w:val="ListParagraph"/>
        <w:spacing w:after="0" w:line="240" w:lineRule="auto"/>
        <w:ind w:left="360"/>
        <w:rPr>
          <w:rFonts w:cs="Arial"/>
        </w:rPr>
      </w:pPr>
      <w:r w:rsidRPr="0067476F">
        <w:rPr>
          <w:rFonts w:cs="Arial"/>
        </w:rPr>
        <w:t>collect disease related variables</w:t>
      </w:r>
    </w:p>
    <w:p w:rsidR="0067476F" w:rsidRPr="0067476F" w:rsidRDefault="0067476F" w:rsidP="0067476F">
      <w:pPr>
        <w:pStyle w:val="ListParagraph"/>
        <w:spacing w:after="0" w:line="240" w:lineRule="auto"/>
        <w:ind w:left="360"/>
        <w:rPr>
          <w:rFonts w:cs="Arial"/>
        </w:rPr>
      </w:pPr>
    </w:p>
    <w:p w:rsidR="0067476F" w:rsidRPr="0067476F" w:rsidRDefault="0067476F" w:rsidP="0067476F">
      <w:pPr>
        <w:pStyle w:val="ListParagraph"/>
        <w:spacing w:after="0" w:line="240" w:lineRule="auto"/>
        <w:ind w:left="360"/>
        <w:rPr>
          <w:rFonts w:cs="Arial"/>
        </w:rPr>
      </w:pPr>
      <w:r w:rsidRPr="0067476F">
        <w:rPr>
          <w:rFonts w:cs="Arial"/>
        </w:rPr>
        <w:t xml:space="preserve">The metabolic comorbidities in the study included hyperlipidemia, hypertension, diabetes mellitus, and impaired fasting glucose. Viral hepatitis coinfections included hepatitis B and hepatitis C. Neurological diseases included stroke, Parkinson disease, epilepsy, and dementia. Cardiovascular diseases included congestive heart failure, myocardial infarction, and cardiomyopathy. Thyroid diseases included hyperthyroid, hypothyroid, thyrotoxicosis, and nontoxic thyroid nodules.  </w:t>
      </w:r>
      <w:r w:rsidR="00854664">
        <w:rPr>
          <w:rFonts w:cs="Arial"/>
        </w:rPr>
        <w:t>{Nakaranurack, 2018 #364}</w:t>
      </w:r>
    </w:p>
    <w:p w:rsidR="0067476F" w:rsidRPr="0067476F" w:rsidRDefault="0067476F" w:rsidP="0067476F">
      <w:pPr>
        <w:pStyle w:val="ListParagraph"/>
        <w:spacing w:after="0" w:line="240" w:lineRule="auto"/>
        <w:ind w:left="360"/>
        <w:rPr>
          <w:rFonts w:cs="Arial"/>
          <w:lang w:eastAsia="ko-KR"/>
        </w:rPr>
      </w:pPr>
    </w:p>
    <w:p w:rsidR="0067476F" w:rsidRDefault="0067476F" w:rsidP="0067476F">
      <w:pPr>
        <w:pStyle w:val="ListParagraph"/>
        <w:spacing w:after="0" w:line="240" w:lineRule="auto"/>
        <w:ind w:left="360"/>
        <w:rPr>
          <w:rFonts w:cs="Arial"/>
        </w:rPr>
      </w:pPr>
      <w:r w:rsidRPr="0067476F">
        <w:rPr>
          <w:rFonts w:cs="Arial"/>
        </w:rPr>
        <w:lastRenderedPageBreak/>
        <w:t xml:space="preserve">the metabolic comorbidities in the study include blood related </w:t>
      </w:r>
      <w:r w:rsidR="00700176" w:rsidRPr="0067476F">
        <w:rPr>
          <w:rFonts w:cs="Arial"/>
        </w:rPr>
        <w:t>factors</w:t>
      </w:r>
      <w:r w:rsidRPr="0067476F">
        <w:rPr>
          <w:rFonts w:cs="Arial"/>
        </w:rPr>
        <w:t xml:space="preserve"> (e.g., SBP, DBP, ... ), </w:t>
      </w:r>
      <w:r w:rsidR="00700176" w:rsidRPr="0067476F">
        <w:rPr>
          <w:rFonts w:cs="Arial"/>
        </w:rPr>
        <w:t>cardiovascular</w:t>
      </w:r>
      <w:r w:rsidRPr="0067476F">
        <w:rPr>
          <w:rFonts w:cs="Arial"/>
        </w:rPr>
        <w:t xml:space="preserve"> disease related factor (), Medical Risk Factor (), </w:t>
      </w:r>
      <w:r w:rsidR="00700176" w:rsidRPr="0067476F">
        <w:rPr>
          <w:rFonts w:cs="Arial"/>
        </w:rPr>
        <w:t>Sociodemographic</w:t>
      </w:r>
      <w:r w:rsidRPr="0067476F">
        <w:rPr>
          <w:rFonts w:cs="Arial"/>
        </w:rPr>
        <w:t xml:space="preserve"> (), Neurocognitive (), lipid related factors (), and HIV </w:t>
      </w:r>
      <w:r w:rsidR="00700176" w:rsidRPr="0067476F">
        <w:rPr>
          <w:rFonts w:cs="Arial"/>
        </w:rPr>
        <w:t>related</w:t>
      </w:r>
      <w:r w:rsidRPr="0067476F">
        <w:rPr>
          <w:rFonts w:cs="Arial"/>
        </w:rPr>
        <w:t xml:space="preserve"> Lab </w:t>
      </w:r>
      <w:r w:rsidR="00700176" w:rsidRPr="0067476F">
        <w:rPr>
          <w:rFonts w:cs="Arial"/>
        </w:rPr>
        <w:t>measurements</w:t>
      </w:r>
      <w:r w:rsidRPr="0067476F">
        <w:rPr>
          <w:rFonts w:cs="Arial"/>
        </w:rPr>
        <w:t xml:space="preserve"> ().</w:t>
      </w:r>
    </w:p>
    <w:p w:rsidR="009C6E42" w:rsidRDefault="009C6E42" w:rsidP="0067476F">
      <w:pPr>
        <w:pStyle w:val="ListParagraph"/>
        <w:spacing w:after="0" w:line="240" w:lineRule="auto"/>
        <w:ind w:left="360"/>
        <w:rPr>
          <w:rFonts w:cs="Arial"/>
        </w:rPr>
      </w:pPr>
    </w:p>
    <w:p w:rsidR="009C6E42" w:rsidRDefault="009C6E42" w:rsidP="0067476F">
      <w:pPr>
        <w:pStyle w:val="ListParagraph"/>
        <w:spacing w:after="0" w:line="240" w:lineRule="auto"/>
        <w:ind w:left="360"/>
        <w:rPr>
          <w:rFonts w:cs="Arial"/>
        </w:rPr>
      </w:pPr>
    </w:p>
    <w:p w:rsidR="009C6E42" w:rsidRDefault="00E67A8A" w:rsidP="008A282D">
      <w:pPr>
        <w:pStyle w:val="ListParagraph"/>
        <w:spacing w:after="0" w:line="480" w:lineRule="auto"/>
        <w:ind w:left="360"/>
        <w:rPr>
          <w:rFonts w:cs="Arial"/>
        </w:rPr>
      </w:pPr>
      <w:r>
        <w:rPr>
          <w:rFonts w:cs="Arial"/>
        </w:rPr>
        <w:t>we get 322 known metabolites form two m</w:t>
      </w:r>
      <w:r w:rsidR="009C6E42">
        <w:rPr>
          <w:rFonts w:cs="Arial"/>
        </w:rPr>
        <w:t>etabolomics platform</w:t>
      </w:r>
      <w:r>
        <w:rPr>
          <w:rFonts w:cs="Arial"/>
        </w:rPr>
        <w:t xml:space="preserve"> </w:t>
      </w:r>
    </w:p>
    <w:p w:rsidR="009C6E42" w:rsidRPr="009C6E42" w:rsidRDefault="009C6E42" w:rsidP="008A282D">
      <w:pPr>
        <w:pStyle w:val="ListParagraph"/>
        <w:spacing w:after="0" w:line="480" w:lineRule="auto"/>
        <w:ind w:left="360"/>
        <w:rPr>
          <w:rFonts w:cs="Arial"/>
        </w:rPr>
      </w:pPr>
      <w:r w:rsidRPr="009C6E42">
        <w:rPr>
          <w:rFonts w:cs="Arial"/>
          <w:b/>
        </w:rPr>
        <w:t>HILIC-positive platform:</w:t>
      </w:r>
      <w:r w:rsidRPr="009C6E42">
        <w:rPr>
          <w:rFonts w:cs="Arial"/>
        </w:rPr>
        <w:t xml:space="preserve"> Amines and polar metabolites that ionize in the positive ion mode using hydrophilic interaction liquid chromatography (HILIC) and MS analyses</w:t>
      </w:r>
    </w:p>
    <w:p w:rsidR="009C6E42" w:rsidRPr="009C6E42" w:rsidRDefault="009C6E42" w:rsidP="008A282D">
      <w:pPr>
        <w:pStyle w:val="ListParagraph"/>
        <w:spacing w:after="0" w:line="480" w:lineRule="auto"/>
        <w:ind w:left="360"/>
        <w:rPr>
          <w:rFonts w:cs="Arial"/>
        </w:rPr>
      </w:pPr>
      <w:r w:rsidRPr="009C6E42">
        <w:rPr>
          <w:rFonts w:cs="Arial"/>
        </w:rPr>
        <w:t>HILIC-negative platform: Central metabolites and polar metabolites that ionize in the negative ion mode using HILIC chromatography with an amine column and targeted MS</w:t>
      </w:r>
    </w:p>
    <w:p w:rsidR="009C6E42" w:rsidRPr="009C6E42" w:rsidRDefault="009C6E42" w:rsidP="008A282D">
      <w:pPr>
        <w:pStyle w:val="ListParagraph"/>
        <w:spacing w:after="0" w:line="480" w:lineRule="auto"/>
        <w:ind w:left="360"/>
        <w:rPr>
          <w:rFonts w:cs="Arial"/>
        </w:rPr>
      </w:pPr>
      <w:r w:rsidRPr="009C6E42">
        <w:rPr>
          <w:rFonts w:cs="Arial"/>
          <w:b/>
        </w:rPr>
        <w:t>C8</w:t>
      </w:r>
      <w:r w:rsidRPr="009C6E42">
        <w:rPr>
          <w:rFonts w:cs="Arial"/>
        </w:rPr>
        <w:t xml:space="preserve"> </w:t>
      </w:r>
      <w:r w:rsidRPr="009C6E42">
        <w:rPr>
          <w:rFonts w:cs="Arial"/>
          <w:b/>
        </w:rPr>
        <w:t>platform</w:t>
      </w:r>
      <w:r w:rsidRPr="009C6E42">
        <w:rPr>
          <w:rFonts w:cs="Arial"/>
        </w:rPr>
        <w:t>: Polar and non-polar lipids using reverse phase chromatography and full scan MS</w:t>
      </w:r>
    </w:p>
    <w:p w:rsidR="009C6E42" w:rsidRPr="009C6E42" w:rsidRDefault="009C6E42" w:rsidP="008A282D">
      <w:pPr>
        <w:pStyle w:val="ListParagraph"/>
        <w:spacing w:after="0" w:line="480" w:lineRule="auto"/>
        <w:ind w:left="360"/>
        <w:rPr>
          <w:rFonts w:cs="Arial"/>
        </w:rPr>
      </w:pPr>
      <w:r w:rsidRPr="009C6E42">
        <w:rPr>
          <w:rFonts w:cs="Arial"/>
        </w:rPr>
        <w:t>C18 platform: Free fatty acids, bile acids, and metabolites of intermediate polarity using reversed chromatography with a T3 UPLC column (C18 chromatography) and MS analyses in the negative ion mode</w:t>
      </w:r>
    </w:p>
    <w:p w:rsidR="009C6E42" w:rsidRPr="0067476F" w:rsidRDefault="009C6E42" w:rsidP="008A282D">
      <w:pPr>
        <w:pStyle w:val="ListParagraph"/>
        <w:spacing w:after="0" w:line="480" w:lineRule="auto"/>
        <w:ind w:left="360"/>
        <w:rPr>
          <w:rFonts w:cs="Arial"/>
        </w:rPr>
      </w:pPr>
      <w:r w:rsidRPr="009C6E42">
        <w:rPr>
          <w:rFonts w:cs="Arial"/>
        </w:rPr>
        <w:t>Metabolites are then identified by examining their mass-to-charge (m/z) ratio and retention time (rt) on the chromatographic output. The experiment will be spiked with known standards.</w:t>
      </w:r>
    </w:p>
    <w:p w:rsidR="0067476F" w:rsidRPr="0067476F" w:rsidRDefault="0067476F" w:rsidP="0067476F">
      <w:pPr>
        <w:pStyle w:val="ListParagraph"/>
        <w:spacing w:after="0" w:line="240" w:lineRule="auto"/>
        <w:ind w:left="360"/>
        <w:rPr>
          <w:rFonts w:cs="Arial"/>
        </w:rPr>
      </w:pPr>
    </w:p>
    <w:p w:rsidR="0067476F" w:rsidRPr="0067476F" w:rsidRDefault="0067476F" w:rsidP="0067476F">
      <w:pPr>
        <w:pStyle w:val="ListParagraph"/>
        <w:spacing w:after="0" w:line="240" w:lineRule="auto"/>
        <w:ind w:left="360"/>
        <w:rPr>
          <w:rFonts w:cs="Arial"/>
        </w:rPr>
      </w:pPr>
    </w:p>
    <w:p w:rsidR="0067476F" w:rsidRPr="0067476F" w:rsidRDefault="00D73DE5" w:rsidP="0067476F">
      <w:pPr>
        <w:pStyle w:val="ListParagraph"/>
        <w:spacing w:after="0" w:line="240" w:lineRule="auto"/>
        <w:ind w:left="360"/>
        <w:rPr>
          <w:rFonts w:cs="Arial"/>
        </w:rPr>
      </w:pPr>
      <w:r w:rsidRPr="00952B3A">
        <w:rPr>
          <w:rFonts w:cs="Arial"/>
          <w:b/>
        </w:rPr>
        <w:t>V</w:t>
      </w:r>
      <w:r w:rsidR="0067476F" w:rsidRPr="00952B3A">
        <w:rPr>
          <w:rFonts w:cs="Arial"/>
          <w:b/>
        </w:rPr>
        <w:t>ariables</w:t>
      </w:r>
      <w:r w:rsidR="002E3947">
        <w:rPr>
          <w:rFonts w:cs="Arial"/>
        </w:rPr>
        <w:t xml:space="preserve"> (Table)</w:t>
      </w:r>
    </w:p>
    <w:p w:rsidR="0067476F" w:rsidRPr="0067476F" w:rsidRDefault="0067476F" w:rsidP="0067476F">
      <w:pPr>
        <w:pStyle w:val="ListParagraph"/>
        <w:spacing w:after="0" w:line="240" w:lineRule="auto"/>
        <w:ind w:left="360"/>
        <w:rPr>
          <w:rFonts w:cs="Arial"/>
        </w:rPr>
      </w:pPr>
      <w:r w:rsidRPr="0067476F">
        <w:rPr>
          <w:rFonts w:cs="Arial"/>
        </w:rPr>
        <w:t xml:space="preserve">HIV-related disease = including cardiovascular disease, malignancy, renal disease, liver disease, bone disease, and perhaps neurological </w:t>
      </w:r>
      <w:r w:rsidR="00700176" w:rsidRPr="0067476F">
        <w:rPr>
          <w:rFonts w:cs="Arial"/>
        </w:rPr>
        <w:t>complications</w:t>
      </w:r>
      <w:r w:rsidRPr="0067476F">
        <w:rPr>
          <w:rFonts w:cs="Arial"/>
        </w:rPr>
        <w:t>, which are phenomena of the normal aging process.</w:t>
      </w:r>
    </w:p>
    <w:p w:rsidR="0067476F" w:rsidRPr="0067476F" w:rsidRDefault="0067476F" w:rsidP="0067476F">
      <w:pPr>
        <w:pStyle w:val="ListParagraph"/>
        <w:spacing w:after="0" w:line="240" w:lineRule="auto"/>
        <w:ind w:left="360"/>
        <w:rPr>
          <w:rFonts w:cs="Arial"/>
        </w:rPr>
      </w:pPr>
    </w:p>
    <w:p w:rsidR="0067476F" w:rsidRPr="0067476F" w:rsidRDefault="0067476F" w:rsidP="0067476F">
      <w:pPr>
        <w:pStyle w:val="ListParagraph"/>
        <w:spacing w:after="0" w:line="240" w:lineRule="auto"/>
        <w:ind w:left="360"/>
        <w:rPr>
          <w:rFonts w:cs="Arial"/>
        </w:rPr>
      </w:pPr>
      <w:r w:rsidRPr="0067476F">
        <w:rPr>
          <w:rFonts w:cs="Arial"/>
        </w:rPr>
        <w:t>Hypertension</w:t>
      </w:r>
    </w:p>
    <w:p w:rsidR="0067476F" w:rsidRPr="0067476F" w:rsidRDefault="0067476F" w:rsidP="0067476F">
      <w:pPr>
        <w:pStyle w:val="ListParagraph"/>
        <w:spacing w:after="0" w:line="240" w:lineRule="auto"/>
        <w:ind w:left="360"/>
        <w:rPr>
          <w:rFonts w:cs="Arial"/>
        </w:rPr>
      </w:pPr>
      <w:r w:rsidRPr="0067476F">
        <w:rPr>
          <w:rFonts w:cs="Arial"/>
        </w:rPr>
        <w:t>Diabetes me</w:t>
      </w:r>
      <w:r w:rsidR="002C42F0">
        <w:rPr>
          <w:rFonts w:cs="Arial"/>
        </w:rPr>
        <w:t>l</w:t>
      </w:r>
      <w:r w:rsidRPr="0067476F">
        <w:rPr>
          <w:rFonts w:cs="Arial"/>
        </w:rPr>
        <w:t>litus and insulin resistance</w:t>
      </w:r>
    </w:p>
    <w:p w:rsidR="0067476F" w:rsidRPr="0067476F" w:rsidRDefault="0067476F" w:rsidP="0067476F">
      <w:pPr>
        <w:pStyle w:val="ListParagraph"/>
        <w:spacing w:after="0" w:line="240" w:lineRule="auto"/>
        <w:ind w:left="360"/>
        <w:rPr>
          <w:rFonts w:cs="Arial"/>
        </w:rPr>
      </w:pPr>
      <w:r w:rsidRPr="0067476F">
        <w:rPr>
          <w:rFonts w:cs="Arial"/>
        </w:rPr>
        <w:t>CVD</w:t>
      </w:r>
    </w:p>
    <w:p w:rsidR="0067476F" w:rsidRPr="0067476F" w:rsidRDefault="0067476F" w:rsidP="0067476F">
      <w:pPr>
        <w:pStyle w:val="ListParagraph"/>
        <w:spacing w:after="0" w:line="240" w:lineRule="auto"/>
        <w:ind w:left="360"/>
        <w:rPr>
          <w:rFonts w:cs="Arial"/>
        </w:rPr>
      </w:pPr>
      <w:r w:rsidRPr="0067476F">
        <w:rPr>
          <w:rFonts w:cs="Arial" w:hint="eastAsia"/>
        </w:rPr>
        <w:t>pulmonary hypertension</w:t>
      </w:r>
    </w:p>
    <w:p w:rsidR="0067476F" w:rsidRPr="0067476F" w:rsidRDefault="0067476F" w:rsidP="0067476F">
      <w:pPr>
        <w:pStyle w:val="ListParagraph"/>
        <w:spacing w:after="0" w:line="240" w:lineRule="auto"/>
        <w:ind w:left="360"/>
        <w:rPr>
          <w:rFonts w:cs="Arial"/>
        </w:rPr>
      </w:pPr>
      <w:r w:rsidRPr="0067476F">
        <w:rPr>
          <w:rFonts w:cs="Arial"/>
        </w:rPr>
        <w:t>cancer</w:t>
      </w:r>
    </w:p>
    <w:p w:rsidR="0067476F" w:rsidRPr="0067476F" w:rsidRDefault="0067476F" w:rsidP="0067476F">
      <w:pPr>
        <w:pStyle w:val="ListParagraph"/>
        <w:spacing w:after="0" w:line="240" w:lineRule="auto"/>
        <w:ind w:left="360"/>
        <w:rPr>
          <w:rFonts w:cs="Arial"/>
        </w:rPr>
      </w:pPr>
      <w:r w:rsidRPr="0067476F">
        <w:rPr>
          <w:rFonts w:cs="Arial"/>
        </w:rPr>
        <w:t xml:space="preserve">osteopenia and </w:t>
      </w:r>
      <w:r w:rsidR="0044679F" w:rsidRPr="0067476F">
        <w:rPr>
          <w:rFonts w:cs="Arial"/>
        </w:rPr>
        <w:t>osteoporosis</w:t>
      </w:r>
    </w:p>
    <w:p w:rsidR="0067476F" w:rsidRPr="0067476F" w:rsidRDefault="0067476F" w:rsidP="0067476F">
      <w:pPr>
        <w:pStyle w:val="ListParagraph"/>
        <w:spacing w:after="0" w:line="240" w:lineRule="auto"/>
        <w:ind w:left="360"/>
        <w:rPr>
          <w:rFonts w:cs="Arial"/>
        </w:rPr>
      </w:pPr>
      <w:r w:rsidRPr="0067476F">
        <w:rPr>
          <w:rFonts w:cs="Arial"/>
        </w:rPr>
        <w:t>liver failure</w:t>
      </w:r>
    </w:p>
    <w:p w:rsidR="0067476F" w:rsidRPr="0067476F" w:rsidRDefault="0067476F" w:rsidP="0067476F">
      <w:pPr>
        <w:pStyle w:val="ListParagraph"/>
        <w:spacing w:after="0" w:line="240" w:lineRule="auto"/>
        <w:ind w:left="360"/>
        <w:rPr>
          <w:rFonts w:cs="Arial"/>
        </w:rPr>
      </w:pPr>
      <w:r w:rsidRPr="0067476F">
        <w:rPr>
          <w:rFonts w:cs="Arial"/>
        </w:rPr>
        <w:t>kidney failure</w:t>
      </w:r>
    </w:p>
    <w:p w:rsidR="0067476F" w:rsidRPr="0067476F" w:rsidRDefault="0067476F" w:rsidP="0067476F">
      <w:pPr>
        <w:pStyle w:val="ListParagraph"/>
        <w:spacing w:after="0" w:line="240" w:lineRule="auto"/>
        <w:ind w:left="360"/>
        <w:rPr>
          <w:rFonts w:cs="Arial"/>
        </w:rPr>
      </w:pPr>
      <w:r w:rsidRPr="0067476F">
        <w:rPr>
          <w:rFonts w:cs="Arial"/>
        </w:rPr>
        <w:t>peripheral neuropathy</w:t>
      </w:r>
    </w:p>
    <w:p w:rsidR="0067476F" w:rsidRPr="0067476F" w:rsidRDefault="0067476F" w:rsidP="0067476F">
      <w:pPr>
        <w:pStyle w:val="ListParagraph"/>
        <w:spacing w:after="0" w:line="240" w:lineRule="auto"/>
        <w:ind w:left="360"/>
        <w:rPr>
          <w:rFonts w:cs="Arial"/>
        </w:rPr>
      </w:pPr>
      <w:r w:rsidRPr="0067476F">
        <w:rPr>
          <w:rFonts w:cs="Arial" w:hint="eastAsia"/>
        </w:rPr>
        <w:t>frailty</w:t>
      </w:r>
    </w:p>
    <w:p w:rsidR="0067476F" w:rsidRPr="0067476F" w:rsidRDefault="0067476F" w:rsidP="0067476F">
      <w:pPr>
        <w:pStyle w:val="ListParagraph"/>
        <w:spacing w:after="0" w:line="240" w:lineRule="auto"/>
        <w:ind w:left="360"/>
        <w:rPr>
          <w:rFonts w:cs="Arial"/>
        </w:rPr>
      </w:pPr>
      <w:r w:rsidRPr="0067476F">
        <w:rPr>
          <w:rFonts w:cs="Arial"/>
        </w:rPr>
        <w:t>cognitive decline and dementia</w:t>
      </w:r>
    </w:p>
    <w:p w:rsidR="0067476F" w:rsidRPr="0067476F" w:rsidRDefault="0067476F" w:rsidP="0067476F">
      <w:pPr>
        <w:pStyle w:val="ListParagraph"/>
        <w:spacing w:after="0" w:line="240" w:lineRule="auto"/>
        <w:ind w:left="360"/>
        <w:rPr>
          <w:rFonts w:cs="Arial"/>
        </w:rPr>
      </w:pPr>
    </w:p>
    <w:p w:rsidR="0067476F" w:rsidRPr="0067476F" w:rsidRDefault="00ED3C2C" w:rsidP="0067476F">
      <w:pPr>
        <w:pStyle w:val="ListParagraph"/>
        <w:spacing w:after="0" w:line="240" w:lineRule="auto"/>
        <w:ind w:left="360"/>
        <w:rPr>
          <w:rFonts w:cs="Arial"/>
          <w:lang w:eastAsia="ko-KR"/>
        </w:rPr>
      </w:pPr>
      <w:r w:rsidRPr="00ED3C2C">
        <w:rPr>
          <w:rFonts w:cs="Arial"/>
          <w:highlight w:val="yellow"/>
          <w:lang w:eastAsia="ko-KR"/>
        </w:rPr>
        <w:t>And these disease related risk factors and medication use.</w:t>
      </w:r>
      <w:r>
        <w:rPr>
          <w:rFonts w:cs="Arial"/>
          <w:lang w:eastAsia="ko-KR"/>
        </w:rPr>
        <w:t xml:space="preserve"> </w:t>
      </w:r>
    </w:p>
    <w:p w:rsidR="0067476F" w:rsidRPr="0067476F" w:rsidRDefault="0067476F" w:rsidP="0067476F">
      <w:pPr>
        <w:pStyle w:val="ListParagraph"/>
        <w:spacing w:after="0" w:line="240" w:lineRule="auto"/>
        <w:ind w:left="360"/>
        <w:rPr>
          <w:rFonts w:cs="Arial"/>
        </w:rPr>
      </w:pPr>
    </w:p>
    <w:p w:rsidR="0067476F" w:rsidRPr="0067476F" w:rsidRDefault="0067476F" w:rsidP="0067476F">
      <w:pPr>
        <w:pStyle w:val="ListParagraph"/>
        <w:spacing w:after="0" w:line="240" w:lineRule="auto"/>
        <w:ind w:left="360"/>
        <w:rPr>
          <w:rFonts w:cs="Arial"/>
        </w:rPr>
      </w:pPr>
      <w:r w:rsidRPr="00333B40">
        <w:rPr>
          <w:rFonts w:cs="Arial"/>
          <w:b/>
        </w:rPr>
        <w:t>Inclusion/exclusion criteria</w:t>
      </w:r>
    </w:p>
    <w:p w:rsidR="0067476F" w:rsidRDefault="0067476F" w:rsidP="0067476F">
      <w:pPr>
        <w:pStyle w:val="ListParagraph"/>
        <w:spacing w:after="0" w:line="240" w:lineRule="auto"/>
        <w:ind w:left="360"/>
        <w:rPr>
          <w:rFonts w:cs="Arial"/>
        </w:rPr>
      </w:pPr>
      <w:r w:rsidRPr="0067476F">
        <w:rPr>
          <w:rFonts w:cs="Arial"/>
        </w:rPr>
        <w:t>Check the exclusion in 737 samples. (HIV+ = 520, HIV- = 217)</w:t>
      </w:r>
    </w:p>
    <w:p w:rsidR="005B2253" w:rsidRDefault="005B2253" w:rsidP="0067476F">
      <w:pPr>
        <w:pStyle w:val="ListParagraph"/>
        <w:spacing w:after="0" w:line="240" w:lineRule="auto"/>
        <w:ind w:left="360"/>
        <w:rPr>
          <w:rFonts w:cs="Arial"/>
        </w:rPr>
      </w:pPr>
      <w:r>
        <w:rPr>
          <w:rFonts w:cs="Arial"/>
        </w:rPr>
        <w:t>Exclude prevalent CVD</w:t>
      </w:r>
      <w:r w:rsidR="00E27563">
        <w:rPr>
          <w:rFonts w:cs="Arial"/>
        </w:rPr>
        <w:t xml:space="preserve"> and diabetes.</w:t>
      </w:r>
    </w:p>
    <w:p w:rsidR="005B2253" w:rsidRDefault="00E27563" w:rsidP="0067476F">
      <w:pPr>
        <w:pStyle w:val="ListParagraph"/>
        <w:spacing w:after="0" w:line="240" w:lineRule="auto"/>
        <w:ind w:left="360"/>
        <w:rPr>
          <w:rFonts w:cs="Arial"/>
        </w:rPr>
      </w:pPr>
      <w:r>
        <w:rPr>
          <w:rFonts w:cs="Arial"/>
        </w:rPr>
        <w:t>During correlation analysis we e</w:t>
      </w:r>
      <w:r w:rsidR="005B2253">
        <w:rPr>
          <w:rFonts w:cs="Arial"/>
        </w:rPr>
        <w:t>xclude medication use (</w:t>
      </w:r>
      <w:r>
        <w:rPr>
          <w:rFonts w:cs="Arial"/>
        </w:rPr>
        <w:t xml:space="preserve">e.g., </w:t>
      </w:r>
      <w:r w:rsidR="005B2253">
        <w:rPr>
          <w:rFonts w:cs="Arial"/>
        </w:rPr>
        <w:t xml:space="preserve">anti-hypertensive medication, lipid-lowering medication use) </w:t>
      </w:r>
    </w:p>
    <w:p w:rsidR="00432E46" w:rsidRPr="0067476F" w:rsidRDefault="00432E46" w:rsidP="0067476F">
      <w:pPr>
        <w:pStyle w:val="ListParagraph"/>
        <w:spacing w:after="0" w:line="240" w:lineRule="auto"/>
        <w:ind w:left="360"/>
        <w:rPr>
          <w:rFonts w:cs="Arial"/>
        </w:rPr>
      </w:pPr>
      <w:r>
        <w:rPr>
          <w:rFonts w:cs="Arial"/>
        </w:rPr>
        <w:t>Check the other disease related medication use (kidney, liver, neurocognitive function</w:t>
      </w:r>
      <w:r w:rsidR="00E27563">
        <w:rPr>
          <w:rFonts w:cs="Arial"/>
        </w:rPr>
        <w:t>, etc.</w:t>
      </w:r>
      <w:r>
        <w:rPr>
          <w:rFonts w:cs="Arial"/>
        </w:rPr>
        <w:t>)</w:t>
      </w:r>
    </w:p>
    <w:p w:rsidR="0067476F" w:rsidRPr="0067476F" w:rsidRDefault="0067476F" w:rsidP="0067476F">
      <w:pPr>
        <w:pStyle w:val="ListParagraph"/>
        <w:spacing w:after="0" w:line="240" w:lineRule="auto"/>
        <w:ind w:left="360"/>
        <w:rPr>
          <w:rFonts w:cs="Arial"/>
        </w:rPr>
      </w:pPr>
    </w:p>
    <w:p w:rsidR="0067476F" w:rsidRPr="00333B40" w:rsidRDefault="0067476F" w:rsidP="0067476F">
      <w:pPr>
        <w:pStyle w:val="ListParagraph"/>
        <w:spacing w:after="0" w:line="240" w:lineRule="auto"/>
        <w:ind w:left="360"/>
        <w:rPr>
          <w:rFonts w:cs="Arial"/>
          <w:b/>
        </w:rPr>
      </w:pPr>
      <w:r w:rsidRPr="00333B40">
        <w:rPr>
          <w:rFonts w:cs="Arial"/>
          <w:b/>
        </w:rPr>
        <w:t>Analytical methods</w:t>
      </w:r>
    </w:p>
    <w:p w:rsidR="0067476F" w:rsidRPr="008379C6" w:rsidRDefault="0067476F" w:rsidP="008379C6">
      <w:pPr>
        <w:spacing w:after="0" w:line="240" w:lineRule="auto"/>
        <w:rPr>
          <w:rFonts w:cs="Arial"/>
          <w:lang w:eastAsia="ko-KR"/>
        </w:rPr>
      </w:pPr>
    </w:p>
    <w:p w:rsidR="0067476F" w:rsidRDefault="0067476F" w:rsidP="00347508">
      <w:pPr>
        <w:pStyle w:val="ListParagraph"/>
        <w:numPr>
          <w:ilvl w:val="0"/>
          <w:numId w:val="2"/>
        </w:numPr>
        <w:spacing w:after="0" w:line="240" w:lineRule="auto"/>
        <w:rPr>
          <w:rFonts w:cs="Arial"/>
        </w:rPr>
      </w:pPr>
      <w:r w:rsidRPr="0067476F">
        <w:rPr>
          <w:rFonts w:cs="Arial"/>
        </w:rPr>
        <w:t>get the significant metabolites influenced by HIV status using linear regression adjusted for age, sex, race, center, and HCV flag.</w:t>
      </w:r>
    </w:p>
    <w:p w:rsidR="00347508" w:rsidRPr="0067476F" w:rsidRDefault="00347508" w:rsidP="00347508">
      <w:pPr>
        <w:pStyle w:val="ListParagraph"/>
        <w:numPr>
          <w:ilvl w:val="1"/>
          <w:numId w:val="2"/>
        </w:numPr>
        <w:spacing w:after="0" w:line="240" w:lineRule="auto"/>
        <w:rPr>
          <w:rFonts w:cs="Arial"/>
        </w:rPr>
      </w:pPr>
      <w:r w:rsidRPr="00CA64C6">
        <w:rPr>
          <w:rFonts w:cs="Arial"/>
        </w:rPr>
        <w:t xml:space="preserve">by </w:t>
      </w:r>
      <w:r>
        <w:rPr>
          <w:rFonts w:cs="Arial"/>
        </w:rPr>
        <w:t>linear</w:t>
      </w:r>
      <w:r w:rsidRPr="00CA64C6">
        <w:rPr>
          <w:rFonts w:cs="Arial"/>
        </w:rPr>
        <w:t xml:space="preserve"> regression model</w:t>
      </w:r>
      <w:r>
        <w:rPr>
          <w:rFonts w:cs="Arial"/>
        </w:rPr>
        <w:t>s</w:t>
      </w:r>
      <w:r w:rsidRPr="00CA64C6">
        <w:rPr>
          <w:rFonts w:cs="Arial"/>
        </w:rPr>
        <w:t xml:space="preserve"> adjusted for age, sex, race, center, smoking, </w:t>
      </w:r>
      <w:r>
        <w:rPr>
          <w:rFonts w:cs="Arial"/>
        </w:rPr>
        <w:t xml:space="preserve">and </w:t>
      </w:r>
      <w:r>
        <w:rPr>
          <w:rFonts w:ascii="Malgun Gothic" w:eastAsia="Malgun Gothic" w:hAnsi="Malgun Gothic" w:cs="Malgun Gothic"/>
          <w:lang w:eastAsia="ko-KR"/>
        </w:rPr>
        <w:t xml:space="preserve">HCV </w:t>
      </w:r>
      <w:r w:rsidRPr="00CA64C6">
        <w:rPr>
          <w:rFonts w:cs="Arial"/>
        </w:rPr>
        <w:t>status.</w:t>
      </w:r>
    </w:p>
    <w:p w:rsidR="0067476F" w:rsidRPr="0067476F" w:rsidRDefault="0067476F" w:rsidP="0067476F">
      <w:pPr>
        <w:pStyle w:val="ListParagraph"/>
        <w:spacing w:after="0" w:line="240" w:lineRule="auto"/>
        <w:ind w:left="360"/>
        <w:rPr>
          <w:rFonts w:cs="Arial"/>
        </w:rPr>
      </w:pPr>
      <w:r w:rsidRPr="0067476F">
        <w:rPr>
          <w:rFonts w:cs="Arial"/>
        </w:rPr>
        <w:t>2. metabolites selection by LASSO (validated with other statistical methods?).</w:t>
      </w:r>
    </w:p>
    <w:p w:rsidR="0067476F" w:rsidRPr="0067476F" w:rsidRDefault="0067476F" w:rsidP="0067476F">
      <w:pPr>
        <w:pStyle w:val="ListParagraph"/>
        <w:spacing w:after="0" w:line="240" w:lineRule="auto"/>
        <w:ind w:left="360"/>
        <w:rPr>
          <w:rFonts w:cs="Arial"/>
        </w:rPr>
      </w:pPr>
      <w:r w:rsidRPr="0067476F">
        <w:rPr>
          <w:rFonts w:cs="Arial"/>
        </w:rPr>
        <w:t>3. get correlation between selected metabolites by platform.</w:t>
      </w:r>
    </w:p>
    <w:p w:rsidR="0067476F" w:rsidRPr="0067476F" w:rsidRDefault="0067476F" w:rsidP="0067476F">
      <w:pPr>
        <w:pStyle w:val="ListParagraph"/>
        <w:spacing w:after="0" w:line="240" w:lineRule="auto"/>
        <w:ind w:left="360"/>
        <w:rPr>
          <w:rFonts w:cs="Arial"/>
        </w:rPr>
      </w:pPr>
      <w:r w:rsidRPr="0067476F">
        <w:rPr>
          <w:rFonts w:cs="Arial"/>
        </w:rPr>
        <w:tab/>
        <w:t>- kind of cross-sectional analysis.</w:t>
      </w:r>
    </w:p>
    <w:p w:rsidR="0067476F" w:rsidRPr="0067476F" w:rsidRDefault="0067476F" w:rsidP="0067476F">
      <w:pPr>
        <w:pStyle w:val="ListParagraph"/>
        <w:spacing w:after="0" w:line="240" w:lineRule="auto"/>
        <w:ind w:left="360"/>
        <w:rPr>
          <w:rFonts w:cs="Arial"/>
        </w:rPr>
      </w:pPr>
      <w:r w:rsidRPr="0067476F">
        <w:rPr>
          <w:rFonts w:cs="Arial"/>
        </w:rPr>
        <w:tab/>
        <w:t>- get correlation heatmap and this will be helpful to interpretation of data.</w:t>
      </w:r>
    </w:p>
    <w:p w:rsidR="0067476F" w:rsidRPr="0067476F" w:rsidRDefault="0067476F" w:rsidP="0067476F">
      <w:pPr>
        <w:pStyle w:val="ListParagraph"/>
        <w:spacing w:after="0" w:line="240" w:lineRule="auto"/>
        <w:ind w:left="360"/>
        <w:rPr>
          <w:rFonts w:cs="Arial"/>
        </w:rPr>
      </w:pPr>
      <w:r w:rsidRPr="0067476F">
        <w:rPr>
          <w:rFonts w:cs="Arial"/>
        </w:rPr>
        <w:t>4. calculated partial spearman correlation for these selected metabolites with continuous disease variables.</w:t>
      </w:r>
    </w:p>
    <w:p w:rsidR="0067476F" w:rsidRPr="0067476F" w:rsidRDefault="0067476F" w:rsidP="0067476F">
      <w:pPr>
        <w:pStyle w:val="ListParagraph"/>
        <w:spacing w:after="0" w:line="240" w:lineRule="auto"/>
        <w:ind w:left="360"/>
        <w:rPr>
          <w:rFonts w:cs="Arial"/>
        </w:rPr>
      </w:pPr>
      <w:r w:rsidRPr="0067476F">
        <w:rPr>
          <w:rFonts w:cs="Arial"/>
        </w:rPr>
        <w:t>5. check the metabolites related pathway (Metaboanalyst Or KEGG, GO) and relationship with chronic HIV-related comorbidities.</w:t>
      </w:r>
    </w:p>
    <w:p w:rsidR="0067476F" w:rsidRPr="0067476F" w:rsidRDefault="0067476F" w:rsidP="0067476F">
      <w:pPr>
        <w:pStyle w:val="ListParagraph"/>
        <w:spacing w:after="0" w:line="240" w:lineRule="auto"/>
        <w:ind w:left="360"/>
        <w:rPr>
          <w:rFonts w:cs="Arial"/>
        </w:rPr>
      </w:pPr>
    </w:p>
    <w:p w:rsidR="0067476F" w:rsidRPr="004F7E44" w:rsidRDefault="005D13BA" w:rsidP="0067476F">
      <w:pPr>
        <w:pStyle w:val="ListParagraph"/>
        <w:spacing w:after="0" w:line="240" w:lineRule="auto"/>
        <w:ind w:left="360"/>
        <w:rPr>
          <w:rFonts w:cs="Arial"/>
          <w:b/>
        </w:rPr>
      </w:pPr>
      <w:r>
        <w:rPr>
          <w:rFonts w:cs="Arial"/>
          <w:b/>
        </w:rPr>
        <w:t>?</w:t>
      </w:r>
      <w:r w:rsidR="002C0C32">
        <w:rPr>
          <w:rFonts w:cs="Arial"/>
          <w:b/>
        </w:rPr>
        <w:t xml:space="preserve"> </w:t>
      </w:r>
      <w:r w:rsidR="0067476F" w:rsidRPr="004F7E44">
        <w:rPr>
          <w:rFonts w:cs="Arial"/>
          <w:b/>
        </w:rPr>
        <w:t>metaboli</w:t>
      </w:r>
      <w:r w:rsidR="004F7E44" w:rsidRPr="004F7E44">
        <w:rPr>
          <w:rFonts w:cs="Arial"/>
          <w:b/>
        </w:rPr>
        <w:t>t</w:t>
      </w:r>
      <w:r w:rsidR="0067476F" w:rsidRPr="004F7E44">
        <w:rPr>
          <w:rFonts w:cs="Arial"/>
          <w:b/>
        </w:rPr>
        <w:t>es QC</w:t>
      </w:r>
    </w:p>
    <w:p w:rsidR="0067476F" w:rsidRPr="0067476F" w:rsidRDefault="0067476F" w:rsidP="0067476F">
      <w:pPr>
        <w:pStyle w:val="ListParagraph"/>
        <w:spacing w:after="0" w:line="240" w:lineRule="auto"/>
        <w:ind w:left="360"/>
        <w:rPr>
          <w:rFonts w:cs="Arial"/>
        </w:rPr>
      </w:pPr>
      <w:r w:rsidRPr="0067476F">
        <w:rPr>
          <w:rFonts w:cs="Arial" w:hint="eastAsia"/>
        </w:rPr>
        <w:t xml:space="preserve">(1) metabolites from HILIC platform and lipid species from C8 platform with </w:t>
      </w:r>
      <w:r w:rsidRPr="0067476F">
        <w:rPr>
          <w:rFonts w:cs="Arial" w:hint="eastAsia"/>
        </w:rPr>
        <w:t>≥</w:t>
      </w:r>
      <w:r w:rsidRPr="0067476F">
        <w:rPr>
          <w:rFonts w:cs="Arial" w:hint="eastAsia"/>
        </w:rPr>
        <w:t>20% missing values and &gt;20 %CV will be excluded from the analyses; missing values for the remaining metabolites will be imputed using half of the lowest detected level before tran</w:t>
      </w:r>
      <w:r w:rsidRPr="0067476F">
        <w:rPr>
          <w:rFonts w:cs="Arial"/>
        </w:rPr>
        <w:t xml:space="preserve">sformation. </w:t>
      </w:r>
    </w:p>
    <w:p w:rsidR="0067476F" w:rsidRPr="0067476F" w:rsidRDefault="0067476F" w:rsidP="0067476F">
      <w:pPr>
        <w:pStyle w:val="ListParagraph"/>
        <w:spacing w:after="0" w:line="240" w:lineRule="auto"/>
        <w:ind w:left="360"/>
        <w:rPr>
          <w:rFonts w:cs="Arial"/>
        </w:rPr>
      </w:pPr>
      <w:r w:rsidRPr="0067476F">
        <w:rPr>
          <w:rFonts w:cs="Arial"/>
        </w:rPr>
        <w:t xml:space="preserve">(2) We will apply rank-based inverse normal transformation to raw concentrations of the sphingolipid species to obtain standardized scores. </w:t>
      </w:r>
    </w:p>
    <w:p w:rsidR="0067476F" w:rsidRPr="0067476F" w:rsidRDefault="0067476F" w:rsidP="0067476F">
      <w:pPr>
        <w:pStyle w:val="ListParagraph"/>
        <w:spacing w:after="0" w:line="240" w:lineRule="auto"/>
        <w:ind w:left="360"/>
        <w:rPr>
          <w:rFonts w:cs="Arial"/>
        </w:rPr>
      </w:pPr>
    </w:p>
    <w:p w:rsidR="0067476F" w:rsidRPr="0067476F" w:rsidRDefault="0067476F" w:rsidP="0067476F">
      <w:pPr>
        <w:pStyle w:val="ListParagraph"/>
        <w:spacing w:after="0" w:line="240" w:lineRule="auto"/>
        <w:ind w:left="360"/>
        <w:rPr>
          <w:rFonts w:cs="Arial"/>
        </w:rPr>
      </w:pPr>
    </w:p>
    <w:p w:rsidR="0067476F" w:rsidRPr="0067476F" w:rsidRDefault="0067476F" w:rsidP="0067476F">
      <w:pPr>
        <w:pStyle w:val="ListParagraph"/>
        <w:spacing w:after="0" w:line="240" w:lineRule="auto"/>
        <w:ind w:left="360"/>
        <w:rPr>
          <w:rFonts w:cs="Arial"/>
        </w:rPr>
      </w:pPr>
      <w:r w:rsidRPr="0067476F">
        <w:rPr>
          <w:rFonts w:cs="Arial"/>
        </w:rPr>
        <w:t xml:space="preserve">(3) Baseline participant characteristics will be described as weighted means (95% CI) for quantitative variables or percentage (95% CI) for categorical variables by HIV serostatus (HIV-infected, non-infected) (Table 1). Group-specific differences will be compared using survey linear regressions for continuous variables and survey logistic regressions for categorical variables; both account for the complex study design. </w:t>
      </w:r>
    </w:p>
    <w:p w:rsidR="0067476F" w:rsidRPr="0067476F" w:rsidRDefault="0067476F" w:rsidP="0067476F">
      <w:pPr>
        <w:pStyle w:val="ListParagraph"/>
        <w:spacing w:after="0" w:line="240" w:lineRule="auto"/>
        <w:ind w:left="360"/>
        <w:rPr>
          <w:rFonts w:cs="Arial"/>
        </w:rPr>
      </w:pPr>
    </w:p>
    <w:p w:rsidR="0067476F" w:rsidRPr="0067476F" w:rsidRDefault="0067476F" w:rsidP="0067476F">
      <w:pPr>
        <w:pStyle w:val="ListParagraph"/>
        <w:spacing w:after="0" w:line="240" w:lineRule="auto"/>
        <w:ind w:left="360"/>
        <w:rPr>
          <w:rFonts w:cs="Arial"/>
        </w:rPr>
      </w:pPr>
      <w:r w:rsidRPr="0067476F">
        <w:rPr>
          <w:rFonts w:cs="Arial"/>
        </w:rPr>
        <w:t xml:space="preserve">(4) Correlations between different metabolites and between metabolites and anthropometry parameters (BMI and WHR) and glycemic and lipid traits and HIV-related factors will be calculated, using the weighted Spearman rank correlation coefficients , with adjustment for age and sex. Results will be presented using a heat map (Figure 1). </w:t>
      </w:r>
    </w:p>
    <w:p w:rsidR="0067476F" w:rsidRPr="0067476F" w:rsidRDefault="0067476F" w:rsidP="0067476F">
      <w:pPr>
        <w:pStyle w:val="ListParagraph"/>
        <w:spacing w:after="0" w:line="240" w:lineRule="auto"/>
        <w:ind w:left="360"/>
        <w:rPr>
          <w:rFonts w:cs="Arial"/>
        </w:rPr>
      </w:pPr>
    </w:p>
    <w:p w:rsidR="0067476F" w:rsidRPr="0067476F" w:rsidRDefault="0067476F" w:rsidP="0067476F">
      <w:pPr>
        <w:pStyle w:val="ListParagraph"/>
        <w:spacing w:after="0" w:line="240" w:lineRule="auto"/>
        <w:ind w:left="360"/>
        <w:rPr>
          <w:rFonts w:cs="Arial"/>
        </w:rPr>
      </w:pPr>
      <w:r w:rsidRPr="001705E5">
        <w:rPr>
          <w:rFonts w:cs="Arial"/>
          <w:b/>
        </w:rPr>
        <w:t>metabolites selection</w:t>
      </w:r>
    </w:p>
    <w:p w:rsidR="0067476F" w:rsidRPr="0067476F" w:rsidRDefault="0067476F" w:rsidP="0067476F">
      <w:pPr>
        <w:pStyle w:val="ListParagraph"/>
        <w:spacing w:after="0" w:line="240" w:lineRule="auto"/>
        <w:ind w:left="360"/>
        <w:rPr>
          <w:rFonts w:cs="Arial"/>
        </w:rPr>
      </w:pPr>
      <w:r w:rsidRPr="0067476F">
        <w:rPr>
          <w:rFonts w:cs="Arial"/>
        </w:rPr>
        <w:t>(5) The primary method employed for metabolites selection was L1-regularized Cox regression, implementing the least absolute shrinkage and selection operator (LASSO) algorithm [2].</w:t>
      </w:r>
    </w:p>
    <w:p w:rsidR="0067476F" w:rsidRPr="0067476F" w:rsidRDefault="0067476F" w:rsidP="0067476F">
      <w:pPr>
        <w:pStyle w:val="ListParagraph"/>
        <w:spacing w:after="0" w:line="240" w:lineRule="auto"/>
        <w:ind w:left="360"/>
        <w:rPr>
          <w:rFonts w:cs="Arial"/>
        </w:rPr>
      </w:pPr>
    </w:p>
    <w:p w:rsidR="0067476F" w:rsidRPr="0067476F" w:rsidRDefault="0067476F" w:rsidP="0067476F">
      <w:pPr>
        <w:pStyle w:val="ListParagraph"/>
        <w:spacing w:after="0" w:line="240" w:lineRule="auto"/>
        <w:ind w:left="360"/>
        <w:rPr>
          <w:rFonts w:cs="Arial"/>
        </w:rPr>
      </w:pPr>
      <w:r w:rsidRPr="0067476F">
        <w:rPr>
          <w:rFonts w:cs="Arial"/>
        </w:rPr>
        <w:t>use LASSO and OPLS-Da for metabolites selection (supplement table).</w:t>
      </w:r>
    </w:p>
    <w:p w:rsidR="0067476F" w:rsidRPr="0067476F" w:rsidRDefault="0067476F" w:rsidP="0067476F">
      <w:pPr>
        <w:pStyle w:val="ListParagraph"/>
        <w:spacing w:after="0" w:line="240" w:lineRule="auto"/>
        <w:ind w:left="360"/>
        <w:rPr>
          <w:rFonts w:cs="Arial"/>
        </w:rPr>
      </w:pPr>
      <w:r w:rsidRPr="0067476F">
        <w:rPr>
          <w:rFonts w:cs="Arial"/>
        </w:rPr>
        <w:t xml:space="preserve">(5-2) For validation purposes, two additional selection approaches were carried out – a best subset and a bagged backwards stepwise procedure. AIC (Akaike information criterion)19 minimization as selection criterion </w:t>
      </w:r>
    </w:p>
    <w:p w:rsidR="0067476F" w:rsidRPr="0067476F" w:rsidRDefault="0067476F" w:rsidP="0067476F">
      <w:pPr>
        <w:pStyle w:val="ListParagraph"/>
        <w:spacing w:after="0" w:line="240" w:lineRule="auto"/>
        <w:ind w:left="360"/>
        <w:rPr>
          <w:rFonts w:cs="Arial"/>
        </w:rPr>
      </w:pPr>
      <w:r w:rsidRPr="0067476F">
        <w:rPr>
          <w:rFonts w:cs="Arial"/>
        </w:rPr>
        <w:t xml:space="preserve">(6) Multivariable-adjusted relative risks and 95% CIs of diabetes will be calculated using the Poisson regression models. One basic model in addition to two exploratory statistical models with adjustment for different covariates will be used (see above). In these analyses, each metabolites will be analyzed continuously based on the transformed values (Table 2). As such, the results could be explained as for each 1 SD increment in individual metabolites. </w:t>
      </w:r>
    </w:p>
    <w:p w:rsidR="0067476F" w:rsidRPr="0067476F" w:rsidRDefault="0067476F" w:rsidP="0067476F">
      <w:pPr>
        <w:pStyle w:val="ListParagraph"/>
        <w:spacing w:after="0" w:line="240" w:lineRule="auto"/>
        <w:ind w:left="360"/>
        <w:rPr>
          <w:rFonts w:cs="Arial"/>
        </w:rPr>
      </w:pPr>
      <w:r w:rsidRPr="0067476F">
        <w:rPr>
          <w:rFonts w:cs="Arial"/>
        </w:rPr>
        <w:t xml:space="preserve">(7) The associations between sphingolipid species and baseline BMI, WHR, fasting glucose, fasting insulin, HbA1c, HOMA-IR, HOMA-B, LDL-C, HDL-C, TG, and AHEI-2010 score will be examined using survey linear regression models, with adjustment for covariates listed in Model 1 (except for AHEI-2010). Beta, SE and P values will be presented (Table 3). </w:t>
      </w:r>
    </w:p>
    <w:p w:rsidR="0067476F" w:rsidRPr="0067476F" w:rsidRDefault="0067476F" w:rsidP="0067476F">
      <w:pPr>
        <w:pStyle w:val="ListParagraph"/>
        <w:spacing w:after="0" w:line="240" w:lineRule="auto"/>
        <w:ind w:left="360"/>
        <w:rPr>
          <w:rFonts w:cs="Arial"/>
        </w:rPr>
      </w:pPr>
      <w:r w:rsidRPr="0067476F">
        <w:rPr>
          <w:rFonts w:cs="Arial"/>
        </w:rPr>
        <w:t>(8) Due to the multiple comparisons, all P values generated from the above survey Poisson regression and survey linear regression models (#5 and #6) will be adjusted for the False Discovery Rate (FDR) by the Benjamini and Yekutieli procedure.</w:t>
      </w:r>
    </w:p>
    <w:p w:rsidR="00F4211B" w:rsidRDefault="00F4211B" w:rsidP="0067476F">
      <w:pPr>
        <w:pStyle w:val="ListParagraph"/>
        <w:spacing w:after="0" w:line="240" w:lineRule="auto"/>
        <w:ind w:left="360"/>
        <w:rPr>
          <w:rFonts w:cs="Arial"/>
        </w:rPr>
      </w:pPr>
    </w:p>
    <w:p w:rsidR="0067476F" w:rsidRDefault="0067476F" w:rsidP="0067476F">
      <w:pPr>
        <w:pStyle w:val="ListParagraph"/>
        <w:spacing w:after="0" w:line="240" w:lineRule="auto"/>
        <w:ind w:left="360"/>
        <w:rPr>
          <w:rFonts w:cs="Arial"/>
        </w:rPr>
      </w:pPr>
      <w:r w:rsidRPr="0067476F">
        <w:rPr>
          <w:rFonts w:cs="Arial"/>
        </w:rPr>
        <w:t xml:space="preserve">We will generate the scores by computing the weighted sum of the sphingolipid species included in subclass. Weights are coefficients from a multivariate Poisson regression model that is fit with each sphingolipid species adjusted for covariates included in the model 1 as described above. Then, we created quartiles for each score and </w:t>
      </w:r>
      <w:r w:rsidRPr="0067476F">
        <w:rPr>
          <w:rFonts w:cs="Arial"/>
        </w:rPr>
        <w:lastRenderedPageBreak/>
        <w:t xml:space="preserve">examined their relations to risk of T2D in the multivariable Poisson regression models. (Table 4).  P values for trend will be calculated by treating median scores for each quartile as continuous variables. </w:t>
      </w:r>
    </w:p>
    <w:p w:rsidR="002E2A45" w:rsidRPr="0067476F" w:rsidRDefault="002E2A45" w:rsidP="0067476F">
      <w:pPr>
        <w:pStyle w:val="ListParagraph"/>
        <w:spacing w:after="0" w:line="240" w:lineRule="auto"/>
        <w:ind w:left="360"/>
        <w:rPr>
          <w:rFonts w:cs="Arial"/>
        </w:rPr>
      </w:pPr>
    </w:p>
    <w:p w:rsidR="0067476F" w:rsidRPr="0067476F" w:rsidRDefault="0067476F" w:rsidP="0067476F">
      <w:pPr>
        <w:pStyle w:val="ListParagraph"/>
        <w:spacing w:after="0" w:line="240" w:lineRule="auto"/>
        <w:ind w:left="360"/>
        <w:rPr>
          <w:rFonts w:cs="Arial"/>
        </w:rPr>
      </w:pPr>
      <w:r w:rsidRPr="0067476F">
        <w:rPr>
          <w:rFonts w:cs="Arial"/>
        </w:rPr>
        <w:t>(10) Sensitivity analyses: because some [9], though not other [8]  previous studies have shown that the association of sphingolipids with risk of diabetes may vary by the number of carbons or double bonds in the acyl chain carbons, we will perform the following sensitivity analyses according to the total number of carbons and double bonds:</w:t>
      </w:r>
    </w:p>
    <w:p w:rsidR="0067476F" w:rsidRPr="0067476F" w:rsidRDefault="0067476F" w:rsidP="0067476F">
      <w:pPr>
        <w:pStyle w:val="ListParagraph"/>
        <w:spacing w:after="0" w:line="240" w:lineRule="auto"/>
        <w:ind w:left="360"/>
        <w:rPr>
          <w:rFonts w:cs="Arial"/>
        </w:rPr>
      </w:pPr>
      <w:r w:rsidRPr="0067476F">
        <w:rPr>
          <w:rFonts w:cs="Arial"/>
        </w:rPr>
        <w:t xml:space="preserve">    1)  RR values derived from the Model 1, Model 2 and Model 3 in Table 2 will be plotted, and the 3 plots will be combined as one figure.  (see Figure 2). </w:t>
      </w:r>
    </w:p>
    <w:p w:rsidR="0067476F" w:rsidRPr="0067476F" w:rsidRDefault="0067476F" w:rsidP="0067476F">
      <w:pPr>
        <w:pStyle w:val="ListParagraph"/>
        <w:spacing w:after="0" w:line="240" w:lineRule="auto"/>
        <w:ind w:left="360"/>
        <w:rPr>
          <w:rFonts w:cs="Arial"/>
        </w:rPr>
      </w:pPr>
      <w:r w:rsidRPr="0067476F">
        <w:rPr>
          <w:rFonts w:cs="Arial"/>
        </w:rPr>
        <w:t xml:space="preserve">    2)  Beta values derived from the Model 1 in Table 3 will be plotted, and the 11 plots will be combined in one figure. </w:t>
      </w:r>
    </w:p>
    <w:p w:rsidR="0067476F" w:rsidRPr="0067476F" w:rsidRDefault="0067476F" w:rsidP="0067476F">
      <w:pPr>
        <w:pStyle w:val="ListParagraph"/>
        <w:spacing w:after="0" w:line="240" w:lineRule="auto"/>
        <w:ind w:left="360"/>
        <w:rPr>
          <w:rFonts w:cs="Arial"/>
        </w:rPr>
      </w:pPr>
    </w:p>
    <w:p w:rsidR="0067476F" w:rsidRPr="0067476F" w:rsidRDefault="0067476F" w:rsidP="0067476F">
      <w:pPr>
        <w:pStyle w:val="ListParagraph"/>
        <w:spacing w:after="0" w:line="240" w:lineRule="auto"/>
        <w:ind w:left="360"/>
        <w:rPr>
          <w:rFonts w:cs="Arial"/>
        </w:rPr>
      </w:pPr>
    </w:p>
    <w:p w:rsidR="0067476F" w:rsidRPr="00AC7579" w:rsidRDefault="0067476F" w:rsidP="0067476F">
      <w:pPr>
        <w:pStyle w:val="ListParagraph"/>
        <w:spacing w:after="0" w:line="240" w:lineRule="auto"/>
        <w:ind w:left="360"/>
        <w:rPr>
          <w:rFonts w:cs="Arial"/>
          <w:b/>
        </w:rPr>
      </w:pPr>
      <w:r w:rsidRPr="00AC7579">
        <w:rPr>
          <w:rFonts w:cs="Arial"/>
          <w:b/>
        </w:rPr>
        <w:t>Sample size calculations</w:t>
      </w:r>
    </w:p>
    <w:p w:rsidR="0067476F" w:rsidRPr="0067476F" w:rsidRDefault="0067476F" w:rsidP="0067476F">
      <w:pPr>
        <w:pStyle w:val="ListParagraph"/>
        <w:spacing w:after="0" w:line="240" w:lineRule="auto"/>
        <w:ind w:left="360"/>
        <w:rPr>
          <w:rFonts w:cs="Arial"/>
        </w:rPr>
      </w:pPr>
      <w:r w:rsidRPr="0067476F">
        <w:rPr>
          <w:rFonts w:cs="Arial"/>
        </w:rPr>
        <w:t>Participants of the WIHS and MACS (N = 737, WIHS = 398, MACS = 339)</w:t>
      </w:r>
    </w:p>
    <w:p w:rsidR="00A02CCA" w:rsidRDefault="00A02CCA" w:rsidP="00A02CCA">
      <w:pPr>
        <w:pStyle w:val="ListParagraph"/>
        <w:spacing w:after="0" w:line="240" w:lineRule="auto"/>
        <w:ind w:left="360"/>
        <w:contextualSpacing w:val="0"/>
        <w:rPr>
          <w:rFonts w:cs="Arial"/>
        </w:rPr>
      </w:pPr>
    </w:p>
    <w:p w:rsidR="002E2A45" w:rsidRDefault="002E2A45" w:rsidP="00A02CCA">
      <w:pPr>
        <w:pStyle w:val="ListParagraph"/>
        <w:spacing w:after="0" w:line="240" w:lineRule="auto"/>
        <w:ind w:left="360"/>
        <w:contextualSpacing w:val="0"/>
        <w:rPr>
          <w:rFonts w:cs="Arial"/>
          <w:b/>
        </w:rPr>
      </w:pPr>
    </w:p>
    <w:p w:rsidR="00A02CCA" w:rsidRDefault="00A02CCA" w:rsidP="00A02CCA">
      <w:pPr>
        <w:pStyle w:val="ListParagraph"/>
        <w:spacing w:after="0" w:line="240" w:lineRule="auto"/>
        <w:ind w:left="360"/>
        <w:contextualSpacing w:val="0"/>
        <w:rPr>
          <w:rFonts w:cs="Arial"/>
          <w:b/>
        </w:rPr>
      </w:pPr>
      <w:r w:rsidRPr="00A02CCA">
        <w:rPr>
          <w:rFonts w:cs="Arial"/>
          <w:b/>
        </w:rPr>
        <w:t>Inclusion/exclusion criteria</w:t>
      </w:r>
    </w:p>
    <w:p w:rsidR="00A02CCA" w:rsidRPr="00A02CCA" w:rsidRDefault="00A02CCA" w:rsidP="00A02CCA">
      <w:pPr>
        <w:pStyle w:val="ListParagraph"/>
        <w:spacing w:after="0" w:line="240" w:lineRule="auto"/>
        <w:ind w:left="360"/>
        <w:contextualSpacing w:val="0"/>
        <w:rPr>
          <w:rFonts w:cs="Arial"/>
          <w:lang w:eastAsia="ko-KR"/>
        </w:rPr>
      </w:pPr>
      <w:r w:rsidRPr="00A02CCA">
        <w:rPr>
          <w:rFonts w:eastAsiaTheme="minorHAnsi" w:cs="Arial"/>
        </w:rPr>
        <w:t xml:space="preserve">Check the exclusion in </w:t>
      </w:r>
      <w:r w:rsidRPr="00A02CCA">
        <w:rPr>
          <w:rFonts w:cs="Arial"/>
        </w:rPr>
        <w:t>737 samples. (HIV+ = 520, HIV- = 217)</w:t>
      </w:r>
    </w:p>
    <w:p w:rsidR="00A02CCA" w:rsidRPr="00A02CCA" w:rsidRDefault="00A02CCA" w:rsidP="00A02CCA">
      <w:pPr>
        <w:pStyle w:val="ListParagraph"/>
        <w:spacing w:after="0" w:line="240" w:lineRule="auto"/>
        <w:ind w:left="360"/>
        <w:contextualSpacing w:val="0"/>
        <w:rPr>
          <w:rFonts w:cs="Arial"/>
          <w:b/>
        </w:rPr>
      </w:pPr>
    </w:p>
    <w:p w:rsidR="00A02CCA" w:rsidRPr="00A02CCA" w:rsidRDefault="00A02CCA" w:rsidP="00A02CCA">
      <w:pPr>
        <w:pStyle w:val="ListParagraph"/>
        <w:spacing w:after="0" w:line="240" w:lineRule="auto"/>
        <w:ind w:left="360"/>
        <w:contextualSpacing w:val="0"/>
        <w:rPr>
          <w:rFonts w:cs="Arial"/>
          <w:b/>
        </w:rPr>
      </w:pPr>
      <w:r w:rsidRPr="00A02CCA">
        <w:rPr>
          <w:rFonts w:cs="Arial"/>
          <w:b/>
        </w:rPr>
        <w:t>Analytical methods</w:t>
      </w:r>
    </w:p>
    <w:p w:rsidR="00A02CCA" w:rsidRPr="00A02CCA" w:rsidRDefault="00A02CCA" w:rsidP="00A02CCA">
      <w:pPr>
        <w:ind w:left="360"/>
        <w:rPr>
          <w:rFonts w:cs="Arial"/>
        </w:rPr>
      </w:pPr>
      <w:r w:rsidRPr="00A02CCA">
        <w:rPr>
          <w:rFonts w:cs="Arial"/>
        </w:rPr>
        <w:t xml:space="preserve">(1) metabolites and lipid species with ≥20% missing values will be excluded from the analyses; missing values for the remaining metabolites will be imputed using half of the lowest detected level before transformation. </w:t>
      </w:r>
    </w:p>
    <w:p w:rsidR="00A02CCA" w:rsidRPr="00A02CCA" w:rsidRDefault="00A02CCA" w:rsidP="00A02CCA">
      <w:pPr>
        <w:ind w:left="360"/>
        <w:rPr>
          <w:rFonts w:cs="Arial"/>
        </w:rPr>
      </w:pPr>
      <w:r w:rsidRPr="00A02CCA">
        <w:rPr>
          <w:rFonts w:cs="Arial"/>
        </w:rPr>
        <w:t xml:space="preserve">(2) We will apply rank-based inverse normal transformation to raw concentrations of the sphingolipid species to obtain standardized scores. </w:t>
      </w:r>
    </w:p>
    <w:p w:rsidR="00A02CCA" w:rsidRPr="00A02CCA" w:rsidRDefault="00A02CCA" w:rsidP="00A02CCA">
      <w:pPr>
        <w:ind w:left="360"/>
        <w:rPr>
          <w:rFonts w:cs="Arial"/>
        </w:rPr>
      </w:pPr>
      <w:r w:rsidRPr="00A02CCA">
        <w:rPr>
          <w:rFonts w:cs="Arial"/>
        </w:rPr>
        <w:t xml:space="preserve">(3) Baseline participant characteristics will be described as weighted means (95% CI) for quantitative variables or percentage (95% CI) for categorical variables by HIV serostatus (HIV-infected, non-infected) (Table 1). Group-specific differences will be compared using survey linear regressions for continuous variables and survey logistic regressions for categorical variables; both account for the complex study design. </w:t>
      </w:r>
    </w:p>
    <w:p w:rsidR="00A02CCA" w:rsidRPr="00A02CCA" w:rsidRDefault="00A02CCA" w:rsidP="00A02CCA">
      <w:pPr>
        <w:ind w:left="360"/>
        <w:rPr>
          <w:rFonts w:cs="Arial"/>
        </w:rPr>
      </w:pPr>
      <w:r w:rsidRPr="00A02CCA">
        <w:rPr>
          <w:rFonts w:cs="Arial"/>
        </w:rPr>
        <w:t xml:space="preserve">(4) Correlations between different metabolites and between metabolites and anthropometry parameters (BMI and WHR) and glycemic and lipid traits and HIV-related factors will be calculated, using the weighted Spearman rank correlation coefficients , with adjustment for age and sex. Results will be presented using a heat map (Figure 1). </w:t>
      </w:r>
    </w:p>
    <w:p w:rsidR="00A02CCA" w:rsidRPr="00A02CCA" w:rsidRDefault="00A02CCA" w:rsidP="00A02CCA">
      <w:pPr>
        <w:ind w:left="360"/>
        <w:rPr>
          <w:rFonts w:cs="Arial"/>
        </w:rPr>
      </w:pPr>
      <w:r w:rsidRPr="00A02CCA">
        <w:rPr>
          <w:rFonts w:cs="Arial"/>
        </w:rPr>
        <w:t>(5) The primary method employed for metabolites selection was L1-regularized Cox regression, implementing the least absolute shrinkage and selection operator (LASSO) algorithm [2].</w:t>
      </w:r>
    </w:p>
    <w:p w:rsidR="00A02CCA" w:rsidRPr="00A02CCA" w:rsidRDefault="00A02CCA" w:rsidP="00A02CCA">
      <w:pPr>
        <w:ind w:left="360"/>
        <w:rPr>
          <w:rFonts w:cs="Arial"/>
        </w:rPr>
      </w:pPr>
      <w:r w:rsidRPr="00A02CCA">
        <w:rPr>
          <w:rFonts w:cs="Arial"/>
        </w:rPr>
        <w:t>use LASSO and OPLS-Da for metabolites selection (supplement table).</w:t>
      </w:r>
    </w:p>
    <w:p w:rsidR="00A02CCA" w:rsidRDefault="00A02CCA" w:rsidP="00A02CCA">
      <w:pPr>
        <w:ind w:left="360"/>
        <w:rPr>
          <w:rFonts w:cs="Arial"/>
        </w:rPr>
      </w:pPr>
      <w:r w:rsidRPr="00A02CCA">
        <w:rPr>
          <w:rFonts w:cs="Arial"/>
        </w:rPr>
        <w:t xml:space="preserve">(5-2) For validation purposes, two additional selection approaches were carried out – a best subset and a bagged backwards stepwise procedure. AIC (Akaike information criterion)19 minimization as selection criterion </w:t>
      </w:r>
    </w:p>
    <w:p w:rsidR="00271BBE" w:rsidRPr="00271BBE" w:rsidRDefault="00271BBE" w:rsidP="00271BBE">
      <w:pPr>
        <w:ind w:left="360"/>
        <w:rPr>
          <w:rFonts w:cs="Arial"/>
        </w:rPr>
      </w:pPr>
      <w:r w:rsidRPr="00271BBE">
        <w:rPr>
          <w:rFonts w:cs="Arial"/>
        </w:rPr>
        <w:t xml:space="preserve">(6) Multivariable-adjusted relative risks and 95% CIs of diabetes will be calculated using the Poisson regression models. One basic model in addition to two exploratory statistical models with adjustment for different covariates will be used (see above). In these analyses, each metabolites will be analyzed continuously based on the transformed values (Table 2). As such, the results could be explained as for each 1 SD increment in individual metabolites. </w:t>
      </w:r>
    </w:p>
    <w:p w:rsidR="00271BBE" w:rsidRPr="00271BBE" w:rsidRDefault="00271BBE" w:rsidP="00271BBE">
      <w:pPr>
        <w:ind w:left="360"/>
        <w:rPr>
          <w:rFonts w:cs="Arial"/>
        </w:rPr>
      </w:pPr>
      <w:r w:rsidRPr="00271BBE">
        <w:rPr>
          <w:rFonts w:cs="Arial"/>
        </w:rPr>
        <w:t xml:space="preserve">(7) The associations between sphingolipid species and baseline BMI, WHR, fasting glucose, fasting insulin, HbA1c, HOMA-IR, HOMA-B, LDL-C, HDL-C, TG, and AHEI-2010 score will be examined using survey linear regression models, with adjustment for covariates listed in Model 1 (except for AHEI-2010). Beta, SE and P values will be presented (Table 3). </w:t>
      </w:r>
    </w:p>
    <w:p w:rsidR="00271BBE" w:rsidRPr="00271BBE" w:rsidRDefault="00271BBE" w:rsidP="00271BBE">
      <w:pPr>
        <w:ind w:left="360"/>
        <w:rPr>
          <w:rFonts w:cs="Arial"/>
        </w:rPr>
      </w:pPr>
      <w:r w:rsidRPr="00271BBE">
        <w:rPr>
          <w:rFonts w:cs="Arial"/>
        </w:rPr>
        <w:lastRenderedPageBreak/>
        <w:t>(8) Due to the multiple comparisons, all P values generated from the above survey Poisson regression and survey linear regression models (#5 and #6) will be adjusted for the False Discovery Rate (FDR) by the Benjamini and Yekutieli procedure.</w:t>
      </w:r>
    </w:p>
    <w:p w:rsidR="00D73FDE" w:rsidRDefault="00D73FDE" w:rsidP="00271BBE">
      <w:pPr>
        <w:ind w:left="360"/>
        <w:rPr>
          <w:rFonts w:cs="Arial"/>
        </w:rPr>
      </w:pPr>
    </w:p>
    <w:p w:rsidR="00271BBE" w:rsidRPr="00271BBE" w:rsidRDefault="00271BBE" w:rsidP="00271BBE">
      <w:pPr>
        <w:ind w:left="360"/>
        <w:rPr>
          <w:rFonts w:cs="Arial"/>
        </w:rPr>
      </w:pPr>
      <w:r w:rsidRPr="00271BBE">
        <w:rPr>
          <w:rFonts w:cs="Arial"/>
        </w:rPr>
        <w:t xml:space="preserve">We will generate the scores by computing the weighted sum of the sphingolipid species included in subclass. Weights are coefficients from a multivariate Poisson regression model that is fit with each sphingolipid species adjusted for covariates included in the model 1 as described above. Then, we created quartiles for each score and examined their relations to risk of T2D in the multivariable Poisson regression models. (Table 4).  P values for trend will be calculated by treating median scores for each quartile as continuous variables. </w:t>
      </w:r>
    </w:p>
    <w:p w:rsidR="00271BBE" w:rsidRPr="00271BBE" w:rsidRDefault="00271BBE" w:rsidP="00271BBE">
      <w:pPr>
        <w:ind w:left="360"/>
        <w:rPr>
          <w:rFonts w:cs="Arial"/>
        </w:rPr>
      </w:pPr>
      <w:r w:rsidRPr="00271BBE">
        <w:rPr>
          <w:rFonts w:cs="Arial"/>
        </w:rPr>
        <w:t>(10) Sensitivity analyses: because some [9], though not other [8]  previous studies have shown that the association of sphingolipids with risk of diabetes may vary by the number of carbons or double bonds in the acyl chain carbons, we will perform the following sensitivity analyses according to the total number of carbons and double bonds:</w:t>
      </w:r>
    </w:p>
    <w:p w:rsidR="00271BBE" w:rsidRPr="00271BBE" w:rsidRDefault="00271BBE" w:rsidP="00271BBE">
      <w:pPr>
        <w:ind w:left="360"/>
        <w:rPr>
          <w:rFonts w:cs="Arial"/>
        </w:rPr>
      </w:pPr>
      <w:r w:rsidRPr="00271BBE">
        <w:rPr>
          <w:rFonts w:cs="Arial"/>
        </w:rPr>
        <w:t xml:space="preserve">    1)  RR values derived from the Model 1, Model 2 and Model 3 in Table 2 will be plotted, and the 3 plots will be combined as one figure.  (see Figure 2). </w:t>
      </w:r>
    </w:p>
    <w:p w:rsidR="00271BBE" w:rsidRPr="00271BBE" w:rsidRDefault="00271BBE" w:rsidP="00271BBE">
      <w:pPr>
        <w:ind w:left="360"/>
        <w:rPr>
          <w:rFonts w:cs="Arial"/>
        </w:rPr>
      </w:pPr>
      <w:r w:rsidRPr="00271BBE">
        <w:rPr>
          <w:rFonts w:cs="Arial"/>
        </w:rPr>
        <w:t xml:space="preserve">    2)  Beta values derived from the Model 1 in Table 3 will be plotted, and the 11 plots will be combined in one figure. </w:t>
      </w:r>
    </w:p>
    <w:p w:rsidR="008A1C7B" w:rsidRPr="00D0577A" w:rsidRDefault="008A1C7B" w:rsidP="008A1C7B">
      <w:pPr>
        <w:spacing w:after="0" w:line="240" w:lineRule="auto"/>
        <w:rPr>
          <w:rFonts w:cs="Arial"/>
          <w:b/>
        </w:rPr>
      </w:pPr>
    </w:p>
    <w:p w:rsidR="008A1C7B" w:rsidRPr="00D0577A" w:rsidRDefault="008A1C7B" w:rsidP="008A1C7B">
      <w:pPr>
        <w:spacing w:after="0" w:line="240" w:lineRule="auto"/>
        <w:rPr>
          <w:rFonts w:cs="Arial"/>
          <w:b/>
        </w:rPr>
      </w:pPr>
    </w:p>
    <w:p w:rsidR="008A1C7B" w:rsidRPr="008A1C7B" w:rsidRDefault="008A1C7B" w:rsidP="008A1C7B">
      <w:pPr>
        <w:pStyle w:val="ListParagraph"/>
        <w:numPr>
          <w:ilvl w:val="0"/>
          <w:numId w:val="1"/>
        </w:numPr>
        <w:spacing w:after="0" w:line="240" w:lineRule="auto"/>
        <w:contextualSpacing w:val="0"/>
        <w:rPr>
          <w:rFonts w:cs="Arial"/>
        </w:rPr>
      </w:pPr>
      <w:r w:rsidRPr="008A1C7B">
        <w:rPr>
          <w:rFonts w:cs="Arial"/>
          <w:b/>
        </w:rPr>
        <w:t>Description of Participant or Site Staff Burden (Maximum 400 words)</w:t>
      </w:r>
      <w:r w:rsidRPr="008A1C7B">
        <w:rPr>
          <w:rFonts w:cs="Arial"/>
          <w:b/>
        </w:rPr>
        <w:br/>
      </w:r>
      <w:r w:rsidRPr="008A1C7B">
        <w:rPr>
          <w:rFonts w:cs="Arial"/>
        </w:rPr>
        <w:t xml:space="preserve">For participant burden please provide details if your project will require additional specimen collection, a new questionnaire, new procedures, new informed consent, and/or if your project will require an additional visit. For CCS staff burden please provide details if your project will require IRB submission, staff training, and/or coordinating/consenting /providing participant incentives. </w:t>
      </w:r>
    </w:p>
    <w:p w:rsidR="008A1C7B" w:rsidRPr="00D0577A" w:rsidRDefault="008A1C7B" w:rsidP="008A1C7B">
      <w:pPr>
        <w:spacing w:after="0" w:line="240" w:lineRule="auto"/>
        <w:rPr>
          <w:rFonts w:cs="Arial"/>
          <w:b/>
        </w:rPr>
      </w:pPr>
    </w:p>
    <w:p w:rsidR="008A1C7B" w:rsidRPr="00D0577A" w:rsidRDefault="008A1C7B" w:rsidP="008A1C7B">
      <w:pPr>
        <w:spacing w:after="0" w:line="240" w:lineRule="auto"/>
        <w:rPr>
          <w:rFonts w:cs="Arial"/>
          <w:b/>
        </w:rPr>
      </w:pPr>
    </w:p>
    <w:p w:rsidR="008A1C7B" w:rsidRPr="00EF3BBE" w:rsidRDefault="008A1C7B" w:rsidP="008A1C7B">
      <w:pPr>
        <w:pStyle w:val="ListParagraph"/>
        <w:numPr>
          <w:ilvl w:val="0"/>
          <w:numId w:val="1"/>
        </w:numPr>
        <w:spacing w:after="0" w:line="240" w:lineRule="auto"/>
        <w:contextualSpacing w:val="0"/>
        <w:rPr>
          <w:rFonts w:cs="Arial"/>
        </w:rPr>
      </w:pPr>
      <w:r w:rsidRPr="00D0577A">
        <w:rPr>
          <w:rFonts w:cs="Arial"/>
          <w:b/>
        </w:rPr>
        <w:t>Specimen Characteristics and Laboratory Methods</w:t>
      </w:r>
      <w:r w:rsidRPr="00D0577A">
        <w:rPr>
          <w:rFonts w:cs="Arial"/>
          <w:b/>
        </w:rPr>
        <w:br/>
      </w:r>
      <w:r w:rsidRPr="00EF3BBE">
        <w:rPr>
          <w:rFonts w:cs="Arial"/>
        </w:rPr>
        <w:t>For projects that will use participant specimens, describe the criteria for selecting specimens, the lab testing methods, and the procedures for QA/QC.</w:t>
      </w:r>
    </w:p>
    <w:p w:rsidR="008A1C7B" w:rsidRPr="00D0577A" w:rsidRDefault="008A1C7B" w:rsidP="008A1C7B">
      <w:pPr>
        <w:spacing w:after="0" w:line="240" w:lineRule="auto"/>
        <w:rPr>
          <w:rFonts w:cs="Arial"/>
          <w:b/>
        </w:rPr>
      </w:pPr>
    </w:p>
    <w:p w:rsidR="008A1C7B" w:rsidRPr="00D0577A" w:rsidRDefault="008A1C7B" w:rsidP="008A1C7B">
      <w:pPr>
        <w:spacing w:after="0" w:line="240" w:lineRule="auto"/>
        <w:rPr>
          <w:rFonts w:cs="Arial"/>
          <w:b/>
        </w:rPr>
      </w:pPr>
    </w:p>
    <w:p w:rsidR="000D48F1" w:rsidRDefault="008A1C7B" w:rsidP="000D48F1">
      <w:pPr>
        <w:pStyle w:val="ListParagraph"/>
        <w:numPr>
          <w:ilvl w:val="0"/>
          <w:numId w:val="1"/>
        </w:numPr>
        <w:spacing w:after="0" w:line="240" w:lineRule="auto"/>
        <w:contextualSpacing w:val="0"/>
        <w:rPr>
          <w:rFonts w:cs="Arial"/>
          <w:b/>
        </w:rPr>
      </w:pPr>
      <w:r w:rsidRPr="00D0577A">
        <w:rPr>
          <w:rFonts w:cs="Arial"/>
          <w:b/>
        </w:rPr>
        <w:t>References</w:t>
      </w:r>
    </w:p>
    <w:p w:rsidR="000D48F1" w:rsidRDefault="000D48F1" w:rsidP="000D48F1">
      <w:pPr>
        <w:spacing w:after="0" w:line="240" w:lineRule="auto"/>
        <w:rPr>
          <w:rFonts w:cs="Arial"/>
          <w:b/>
        </w:rPr>
      </w:pPr>
    </w:p>
    <w:p w:rsidR="000D48F1" w:rsidRDefault="000D48F1" w:rsidP="000D48F1">
      <w:pPr>
        <w:spacing w:after="0" w:line="240" w:lineRule="auto"/>
        <w:rPr>
          <w:rFonts w:cs="Arial"/>
          <w:b/>
        </w:rPr>
      </w:pPr>
    </w:p>
    <w:p w:rsidR="002E2A45" w:rsidRPr="002E2A45" w:rsidRDefault="002E2A45" w:rsidP="002E2A45">
      <w:pPr>
        <w:spacing w:after="0" w:line="240" w:lineRule="auto"/>
        <w:rPr>
          <w:rFonts w:cs="Arial"/>
        </w:rPr>
      </w:pPr>
      <w:r w:rsidRPr="002E2A45">
        <w:rPr>
          <w:rFonts w:cs="Arial"/>
        </w:rPr>
        <w:t>Table 1. basic characteristics</w:t>
      </w:r>
    </w:p>
    <w:p w:rsidR="002E2A45" w:rsidRDefault="002E2A45" w:rsidP="002E2A45">
      <w:pPr>
        <w:spacing w:after="0" w:line="240" w:lineRule="auto"/>
        <w:rPr>
          <w:rFonts w:cs="Arial"/>
        </w:rPr>
      </w:pPr>
    </w:p>
    <w:p w:rsidR="002E2A45" w:rsidRDefault="002E2A45" w:rsidP="002E2A45">
      <w:pPr>
        <w:spacing w:after="0" w:line="240" w:lineRule="auto"/>
        <w:rPr>
          <w:rFonts w:cs="Arial"/>
        </w:rPr>
      </w:pPr>
      <w:r>
        <w:rPr>
          <w:rFonts w:cs="Arial"/>
        </w:rPr>
        <w:t>Table . plasma metabolites level in HIV specific variables</w:t>
      </w:r>
    </w:p>
    <w:tbl>
      <w:tblPr>
        <w:tblW w:w="0" w:type="auto"/>
        <w:tblLook w:val="04A0" w:firstRow="1" w:lastRow="0" w:firstColumn="1" w:lastColumn="0" w:noHBand="0" w:noVBand="1"/>
      </w:tblPr>
      <w:tblGrid>
        <w:gridCol w:w="1577"/>
        <w:gridCol w:w="753"/>
        <w:gridCol w:w="662"/>
        <w:gridCol w:w="645"/>
        <w:gridCol w:w="985"/>
        <w:gridCol w:w="662"/>
        <w:gridCol w:w="607"/>
        <w:gridCol w:w="662"/>
        <w:gridCol w:w="662"/>
        <w:gridCol w:w="607"/>
        <w:gridCol w:w="918"/>
        <w:gridCol w:w="781"/>
        <w:gridCol w:w="607"/>
      </w:tblGrid>
      <w:tr w:rsidR="002E2A45" w:rsidRPr="002453E4" w:rsidTr="00742C54">
        <w:trPr>
          <w:gridAfter w:val="8"/>
          <w:trHeight w:val="20"/>
        </w:trPr>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Times New Roman" w:eastAsia="Times New Roman" w:hAnsi="Times New Roman" w:cs="Times New Roman"/>
                <w:sz w:val="13"/>
                <w:szCs w:val="24"/>
                <w:lang w:eastAsia="ko-KR"/>
              </w:rPr>
            </w:pPr>
          </w:p>
        </w:tc>
        <w:tc>
          <w:tcPr>
            <w:tcW w:w="0" w:type="auto"/>
            <w:tcBorders>
              <w:top w:val="nil"/>
              <w:left w:val="nil"/>
              <w:bottom w:val="single" w:sz="4" w:space="0" w:color="auto"/>
              <w:right w:val="nil"/>
            </w:tcBorders>
            <w:shd w:val="clear" w:color="auto" w:fill="auto"/>
            <w:noWrap/>
            <w:vAlign w:val="bottom"/>
            <w:hideMark/>
          </w:tcPr>
          <w:p w:rsidR="002E2A45" w:rsidRPr="002453E4" w:rsidRDefault="002E2A45" w:rsidP="00742C54">
            <w:pPr>
              <w:spacing w:after="0" w:line="240" w:lineRule="auto"/>
              <w:jc w:val="center"/>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HIV status</w:t>
            </w:r>
          </w:p>
        </w:tc>
        <w:tc>
          <w:tcPr>
            <w:tcW w:w="0" w:type="auto"/>
            <w:tcBorders>
              <w:top w:val="nil"/>
              <w:left w:val="nil"/>
              <w:bottom w:val="single" w:sz="4" w:space="0" w:color="auto"/>
              <w:right w:val="nil"/>
            </w:tcBorders>
            <w:shd w:val="clear" w:color="auto" w:fill="auto"/>
            <w:noWrap/>
            <w:vAlign w:val="bottom"/>
            <w:hideMark/>
          </w:tcPr>
          <w:p w:rsidR="002E2A45" w:rsidRPr="002453E4" w:rsidRDefault="002E2A45" w:rsidP="00742C54">
            <w:pPr>
              <w:spacing w:after="0" w:line="240" w:lineRule="auto"/>
              <w:jc w:val="center"/>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hivtx</w:t>
            </w:r>
          </w:p>
        </w:tc>
        <w:tc>
          <w:tcPr>
            <w:tcW w:w="0" w:type="auto"/>
            <w:tcBorders>
              <w:top w:val="nil"/>
              <w:left w:val="nil"/>
              <w:bottom w:val="single" w:sz="4" w:space="0" w:color="auto"/>
              <w:right w:val="nil"/>
            </w:tcBorders>
            <w:shd w:val="clear" w:color="auto" w:fill="auto"/>
            <w:noWrap/>
            <w:vAlign w:val="bottom"/>
            <w:hideMark/>
          </w:tcPr>
          <w:p w:rsidR="002E2A45" w:rsidRPr="002453E4" w:rsidRDefault="002E2A45" w:rsidP="00742C54">
            <w:pPr>
              <w:spacing w:after="0" w:line="240" w:lineRule="auto"/>
              <w:jc w:val="center"/>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cd4_grp</w:t>
            </w:r>
          </w:p>
        </w:tc>
        <w:tc>
          <w:tcPr>
            <w:tcW w:w="0" w:type="auto"/>
            <w:tcBorders>
              <w:top w:val="nil"/>
              <w:left w:val="nil"/>
              <w:bottom w:val="single" w:sz="4" w:space="0" w:color="auto"/>
              <w:right w:val="nil"/>
            </w:tcBorders>
            <w:shd w:val="clear" w:color="auto" w:fill="auto"/>
            <w:noWrap/>
            <w:vAlign w:val="bottom"/>
            <w:hideMark/>
          </w:tcPr>
          <w:p w:rsidR="002E2A45" w:rsidRPr="002453E4" w:rsidRDefault="002E2A45" w:rsidP="00742C54">
            <w:pPr>
              <w:spacing w:after="0" w:line="240" w:lineRule="auto"/>
              <w:jc w:val="center"/>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vload_det_grp</w:t>
            </w:r>
          </w:p>
        </w:tc>
      </w:tr>
      <w:tr w:rsidR="002E2A45" w:rsidRPr="002453E4" w:rsidTr="00742C54">
        <w:trPr>
          <w:trHeight w:val="20"/>
        </w:trPr>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Metabolites</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HIV+</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HIV-</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p.val</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ART use</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non use</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p.val</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 500</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&gt; 500</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p.val</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undetectable</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detectable</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p.val</w:t>
            </w:r>
          </w:p>
        </w:tc>
      </w:tr>
      <w:tr w:rsidR="002E2A45" w:rsidRPr="002453E4" w:rsidTr="00742C54">
        <w:trPr>
          <w:trHeight w:val="20"/>
        </w:trPr>
        <w:tc>
          <w:tcPr>
            <w:tcW w:w="0" w:type="auto"/>
            <w:tcBorders>
              <w:top w:val="nil"/>
              <w:left w:val="nil"/>
              <w:bottom w:val="single" w:sz="4" w:space="0" w:color="auto"/>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No.of.participants</w:t>
            </w:r>
          </w:p>
        </w:tc>
        <w:tc>
          <w:tcPr>
            <w:tcW w:w="0" w:type="auto"/>
            <w:tcBorders>
              <w:top w:val="nil"/>
              <w:left w:val="nil"/>
              <w:bottom w:val="single" w:sz="4" w:space="0" w:color="auto"/>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520/737</w:t>
            </w:r>
          </w:p>
        </w:tc>
        <w:tc>
          <w:tcPr>
            <w:tcW w:w="0" w:type="auto"/>
            <w:tcBorders>
              <w:top w:val="nil"/>
              <w:left w:val="nil"/>
              <w:bottom w:val="single" w:sz="4" w:space="0" w:color="auto"/>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217/737</w:t>
            </w:r>
          </w:p>
        </w:tc>
        <w:tc>
          <w:tcPr>
            <w:tcW w:w="0" w:type="auto"/>
            <w:tcBorders>
              <w:top w:val="nil"/>
              <w:left w:val="nil"/>
              <w:bottom w:val="single" w:sz="4" w:space="0" w:color="auto"/>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 </w:t>
            </w:r>
          </w:p>
        </w:tc>
        <w:tc>
          <w:tcPr>
            <w:tcW w:w="0" w:type="auto"/>
            <w:tcBorders>
              <w:top w:val="nil"/>
              <w:left w:val="nil"/>
              <w:bottom w:val="single" w:sz="4" w:space="0" w:color="auto"/>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406/520</w:t>
            </w:r>
          </w:p>
        </w:tc>
        <w:tc>
          <w:tcPr>
            <w:tcW w:w="0" w:type="auto"/>
            <w:tcBorders>
              <w:top w:val="nil"/>
              <w:left w:val="nil"/>
              <w:bottom w:val="single" w:sz="4" w:space="0" w:color="auto"/>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114/520</w:t>
            </w:r>
          </w:p>
        </w:tc>
        <w:tc>
          <w:tcPr>
            <w:tcW w:w="0" w:type="auto"/>
            <w:tcBorders>
              <w:top w:val="nil"/>
              <w:left w:val="nil"/>
              <w:bottom w:val="single" w:sz="4" w:space="0" w:color="auto"/>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 </w:t>
            </w:r>
          </w:p>
        </w:tc>
        <w:tc>
          <w:tcPr>
            <w:tcW w:w="0" w:type="auto"/>
            <w:tcBorders>
              <w:top w:val="nil"/>
              <w:left w:val="nil"/>
              <w:bottom w:val="single" w:sz="4" w:space="0" w:color="auto"/>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273/520</w:t>
            </w:r>
          </w:p>
        </w:tc>
        <w:tc>
          <w:tcPr>
            <w:tcW w:w="0" w:type="auto"/>
            <w:tcBorders>
              <w:top w:val="nil"/>
              <w:left w:val="nil"/>
              <w:bottom w:val="single" w:sz="4" w:space="0" w:color="auto"/>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247/520</w:t>
            </w:r>
          </w:p>
        </w:tc>
        <w:tc>
          <w:tcPr>
            <w:tcW w:w="0" w:type="auto"/>
            <w:tcBorders>
              <w:top w:val="nil"/>
              <w:left w:val="nil"/>
              <w:bottom w:val="single" w:sz="4" w:space="0" w:color="auto"/>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 </w:t>
            </w:r>
          </w:p>
        </w:tc>
        <w:tc>
          <w:tcPr>
            <w:tcW w:w="0" w:type="auto"/>
            <w:tcBorders>
              <w:top w:val="nil"/>
              <w:left w:val="nil"/>
              <w:bottom w:val="single" w:sz="4" w:space="0" w:color="auto"/>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286/520</w:t>
            </w:r>
          </w:p>
        </w:tc>
        <w:tc>
          <w:tcPr>
            <w:tcW w:w="0" w:type="auto"/>
            <w:tcBorders>
              <w:top w:val="nil"/>
              <w:left w:val="nil"/>
              <w:bottom w:val="single" w:sz="4" w:space="0" w:color="auto"/>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234/520</w:t>
            </w:r>
          </w:p>
        </w:tc>
        <w:tc>
          <w:tcPr>
            <w:tcW w:w="0" w:type="auto"/>
            <w:tcBorders>
              <w:top w:val="nil"/>
              <w:left w:val="nil"/>
              <w:bottom w:val="single" w:sz="4" w:space="0" w:color="auto"/>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 </w:t>
            </w:r>
          </w:p>
        </w:tc>
      </w:tr>
      <w:tr w:rsidR="002E2A45" w:rsidRPr="002453E4" w:rsidTr="00742C54">
        <w:trPr>
          <w:trHeight w:val="20"/>
        </w:trPr>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TAG_56_04</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0.22</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-0.50</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0.20</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-0.20</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0.08</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0.099</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0.19</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0.08</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0.215</w:t>
            </w:r>
          </w:p>
        </w:tc>
      </w:tr>
      <w:tr w:rsidR="002E2A45" w:rsidRPr="002453E4" w:rsidTr="00742C54">
        <w:trPr>
          <w:trHeight w:val="20"/>
        </w:trPr>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CE_22_04</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-0.09</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0.20</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-0.24</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0.22</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0.15</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0.425</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0.22</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-0.08</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0.001</w:t>
            </w:r>
          </w:p>
        </w:tc>
      </w:tr>
      <w:tr w:rsidR="002E2A45" w:rsidRPr="002453E4" w:rsidTr="00742C54">
        <w:trPr>
          <w:trHeight w:val="20"/>
        </w:trPr>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PC_38_03</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0.19</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-0.52</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0.23</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-0.56</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-0.05</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0.28</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0.27</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-0.29</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r>
      <w:tr w:rsidR="002E2A45" w:rsidRPr="002453E4" w:rsidTr="00742C54">
        <w:trPr>
          <w:trHeight w:val="20"/>
        </w:trPr>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TAG_55_03</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0.19</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-0.45</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0.23</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-0.17</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0.15</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0.24</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0.287</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0.23</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0.197</w:t>
            </w:r>
          </w:p>
        </w:tc>
      </w:tr>
      <w:tr w:rsidR="002E2A45" w:rsidRPr="002453E4" w:rsidTr="00742C54">
        <w:trPr>
          <w:trHeight w:val="20"/>
        </w:trPr>
        <w:tc>
          <w:tcPr>
            <w:tcW w:w="0" w:type="auto"/>
            <w:tcBorders>
              <w:top w:val="nil"/>
              <w:left w:val="nil"/>
              <w:bottom w:val="nil"/>
              <w:right w:val="nil"/>
            </w:tcBorders>
            <w:shd w:val="clear" w:color="000000" w:fill="FFFF00"/>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X5.hydroxytryptophan</w:t>
            </w:r>
          </w:p>
        </w:tc>
        <w:tc>
          <w:tcPr>
            <w:tcW w:w="0" w:type="auto"/>
            <w:tcBorders>
              <w:top w:val="nil"/>
              <w:left w:val="nil"/>
              <w:bottom w:val="nil"/>
              <w:right w:val="nil"/>
            </w:tcBorders>
            <w:shd w:val="clear" w:color="000000" w:fill="FFFF00"/>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0.13</w:t>
            </w:r>
          </w:p>
        </w:tc>
        <w:tc>
          <w:tcPr>
            <w:tcW w:w="0" w:type="auto"/>
            <w:tcBorders>
              <w:top w:val="nil"/>
              <w:left w:val="nil"/>
              <w:bottom w:val="nil"/>
              <w:right w:val="nil"/>
            </w:tcBorders>
            <w:shd w:val="clear" w:color="000000" w:fill="FFFF00"/>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-0.63</w:t>
            </w:r>
          </w:p>
        </w:tc>
        <w:tc>
          <w:tcPr>
            <w:tcW w:w="0" w:type="auto"/>
            <w:tcBorders>
              <w:top w:val="nil"/>
              <w:left w:val="nil"/>
              <w:bottom w:val="nil"/>
              <w:right w:val="nil"/>
            </w:tcBorders>
            <w:shd w:val="clear" w:color="000000" w:fill="FFFF00"/>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000000" w:fill="FFFF00"/>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-0.21</w:t>
            </w:r>
          </w:p>
        </w:tc>
        <w:tc>
          <w:tcPr>
            <w:tcW w:w="0" w:type="auto"/>
            <w:tcBorders>
              <w:top w:val="nil"/>
              <w:left w:val="nil"/>
              <w:bottom w:val="nil"/>
              <w:right w:val="nil"/>
            </w:tcBorders>
            <w:shd w:val="clear" w:color="000000" w:fill="FFFF00"/>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0.12</w:t>
            </w:r>
          </w:p>
        </w:tc>
        <w:tc>
          <w:tcPr>
            <w:tcW w:w="0" w:type="auto"/>
            <w:tcBorders>
              <w:top w:val="nil"/>
              <w:left w:val="nil"/>
              <w:bottom w:val="nil"/>
              <w:right w:val="nil"/>
            </w:tcBorders>
            <w:shd w:val="clear" w:color="000000" w:fill="FFFF00"/>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0.001</w:t>
            </w:r>
          </w:p>
        </w:tc>
        <w:tc>
          <w:tcPr>
            <w:tcW w:w="0" w:type="auto"/>
            <w:tcBorders>
              <w:top w:val="nil"/>
              <w:left w:val="nil"/>
              <w:bottom w:val="nil"/>
              <w:right w:val="nil"/>
            </w:tcBorders>
            <w:shd w:val="clear" w:color="000000" w:fill="FFFF00"/>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0.06</w:t>
            </w:r>
          </w:p>
        </w:tc>
        <w:tc>
          <w:tcPr>
            <w:tcW w:w="0" w:type="auto"/>
            <w:tcBorders>
              <w:top w:val="nil"/>
              <w:left w:val="nil"/>
              <w:bottom w:val="nil"/>
              <w:right w:val="nil"/>
            </w:tcBorders>
            <w:shd w:val="clear" w:color="000000" w:fill="FFFF00"/>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-0.30</w:t>
            </w:r>
          </w:p>
        </w:tc>
        <w:tc>
          <w:tcPr>
            <w:tcW w:w="0" w:type="auto"/>
            <w:tcBorders>
              <w:top w:val="nil"/>
              <w:left w:val="nil"/>
              <w:bottom w:val="nil"/>
              <w:right w:val="nil"/>
            </w:tcBorders>
            <w:shd w:val="clear" w:color="000000" w:fill="FFFF00"/>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000000" w:fill="FFFF00"/>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-0.26</w:t>
            </w:r>
          </w:p>
        </w:tc>
        <w:tc>
          <w:tcPr>
            <w:tcW w:w="0" w:type="auto"/>
            <w:tcBorders>
              <w:top w:val="nil"/>
              <w:left w:val="nil"/>
              <w:bottom w:val="nil"/>
              <w:right w:val="nil"/>
            </w:tcBorders>
            <w:shd w:val="clear" w:color="000000" w:fill="FFFF00"/>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0.18</w:t>
            </w:r>
          </w:p>
        </w:tc>
        <w:tc>
          <w:tcPr>
            <w:tcW w:w="0" w:type="auto"/>
            <w:tcBorders>
              <w:top w:val="nil"/>
              <w:left w:val="nil"/>
              <w:bottom w:val="nil"/>
              <w:right w:val="nil"/>
            </w:tcBorders>
            <w:shd w:val="clear" w:color="000000" w:fill="FFFF00"/>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r>
      <w:tr w:rsidR="002E2A45" w:rsidRPr="002453E4" w:rsidTr="00742C54">
        <w:trPr>
          <w:trHeight w:val="20"/>
        </w:trPr>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CER_16_00</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-0.47</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0.06</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-0.37</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0.04</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0.693</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0.06</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-0.13</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0.027</w:t>
            </w:r>
          </w:p>
        </w:tc>
      </w:tr>
      <w:tr w:rsidR="002E2A45" w:rsidRPr="002453E4" w:rsidTr="00742C54">
        <w:trPr>
          <w:trHeight w:val="20"/>
        </w:trPr>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guanine</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0.08</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-0.24</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-0.07</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-0.43</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-0.03</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-0.13</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0.244</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-0.08</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-0.20</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0.164</w:t>
            </w:r>
          </w:p>
        </w:tc>
      </w:tr>
      <w:tr w:rsidR="002E2A45" w:rsidRPr="002453E4" w:rsidTr="00742C54">
        <w:trPr>
          <w:trHeight w:val="20"/>
        </w:trPr>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cytosine</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0.08</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-0.54</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0.05</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-0.12</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0.097</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0.27</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-0.07</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0.19</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0.036</w:t>
            </w:r>
          </w:p>
        </w:tc>
      </w:tr>
      <w:tr w:rsidR="002E2A45" w:rsidRPr="002453E4" w:rsidTr="00742C54">
        <w:trPr>
          <w:trHeight w:val="20"/>
        </w:trPr>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CE_22_05</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0.05</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-0.13</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0.023</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0.05</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0.023</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0.04</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0.03</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0.893</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0.06</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-0.13</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0.039</w:t>
            </w:r>
          </w:p>
        </w:tc>
      </w:tr>
      <w:tr w:rsidR="002E2A45" w:rsidRPr="002453E4" w:rsidTr="00742C54">
        <w:trPr>
          <w:trHeight w:val="20"/>
        </w:trPr>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niacinamide</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0.05</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-0.22</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0.02</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0.10</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0.472</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0.03</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0.02</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0.915</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0.03</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-0.02</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0.611</w:t>
            </w:r>
          </w:p>
        </w:tc>
      </w:tr>
      <w:tr w:rsidR="002E2A45" w:rsidRPr="002453E4" w:rsidTr="00742C54">
        <w:trPr>
          <w:trHeight w:val="20"/>
        </w:trPr>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C26.carnitine</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0.04</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-0.43</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0.08</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-0.68</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-0.14</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0.005</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0.13</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-0.50</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r>
      <w:tr w:rsidR="002E2A45" w:rsidRPr="002453E4" w:rsidTr="00742C54">
        <w:trPr>
          <w:trHeight w:val="20"/>
        </w:trPr>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DMGV</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-0.33</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0.15</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-0.06</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0.045</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0.06</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0.18</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0.173</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0.15</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0.08</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0.458</w:t>
            </w:r>
          </w:p>
        </w:tc>
      </w:tr>
      <w:tr w:rsidR="002E2A45" w:rsidRPr="002453E4" w:rsidTr="00742C54">
        <w:trPr>
          <w:trHeight w:val="20"/>
        </w:trPr>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CE_20_03</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-0.23</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0.008</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-0.08</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-0.48</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-0.16</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-0.07</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0.315</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-0.04</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-0.41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r>
      <w:tr w:rsidR="002E2A45" w:rsidRPr="002453E4" w:rsidTr="00742C54">
        <w:trPr>
          <w:trHeight w:val="20"/>
        </w:trPr>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N.carbamoyl.beta.alanine</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-0.02</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-0.44</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-0.07</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0.38</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0.17</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-0.14</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0.32</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r>
      <w:tr w:rsidR="002E2A45" w:rsidRPr="002453E4" w:rsidTr="00742C54">
        <w:trPr>
          <w:trHeight w:val="20"/>
        </w:trPr>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ADMA</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-0.04</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-0.44</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-0.14</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0.05</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0.067</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-0.04</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-0.17</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0.154</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-0.16</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0.03</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0.041</w:t>
            </w:r>
          </w:p>
        </w:tc>
      </w:tr>
      <w:tr w:rsidR="002E2A45" w:rsidRPr="002453E4" w:rsidTr="00742C54">
        <w:trPr>
          <w:trHeight w:val="20"/>
        </w:trPr>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Pseudouridine</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-0.06</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-0.38</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-0.08</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-0.02</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0.544</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0.00</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0.229</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-0.10</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0.06</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0.075</w:t>
            </w:r>
          </w:p>
        </w:tc>
      </w:tr>
      <w:tr w:rsidR="002E2A45" w:rsidRPr="002453E4" w:rsidTr="00742C54">
        <w:trPr>
          <w:trHeight w:val="20"/>
        </w:trPr>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C20.carnitine</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-0.07</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-0.39</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-0.04</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-0.64</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-0.12</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-0.05</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0.434</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0.00</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-0.47</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r>
      <w:tr w:rsidR="002E2A45" w:rsidRPr="002453E4" w:rsidTr="00742C54">
        <w:trPr>
          <w:trHeight w:val="20"/>
        </w:trPr>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N.Acetylarginine</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-0.07</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-0.31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0.002</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-0.08</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-0.14</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0.621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-0.05</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0.535</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-0.10</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-0.03</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0.450</w:t>
            </w:r>
          </w:p>
        </w:tc>
      </w:tr>
      <w:tr w:rsidR="002E2A45" w:rsidRPr="002453E4" w:rsidTr="00742C54">
        <w:trPr>
          <w:trHeight w:val="20"/>
        </w:trPr>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lastRenderedPageBreak/>
              <w:t>SM_18_02</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-0.07</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0.26</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-0.42</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0.004</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-0.25</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-0.07</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0.040</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-0.10</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-0.26</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0.087</w:t>
            </w:r>
          </w:p>
        </w:tc>
      </w:tr>
      <w:tr w:rsidR="002E2A45" w:rsidRPr="002453E4" w:rsidTr="00742C54">
        <w:trPr>
          <w:trHeight w:val="20"/>
        </w:trPr>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C16.carnitine</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-0.08</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-0.29</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0.011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-0.15</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-0.40</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0.013</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-0.15</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-0.17</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0.860</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-0.13</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-0.30</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0.056</w:t>
            </w:r>
          </w:p>
        </w:tc>
      </w:tr>
      <w:tr w:rsidR="002E2A45" w:rsidRPr="002453E4" w:rsidTr="00742C54">
        <w:trPr>
          <w:trHeight w:val="20"/>
        </w:trPr>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pipecolic.acid</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-0.10</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0.16</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-0.17</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0.008</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-0.06</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-0.19</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0.159</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-0.17</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-0.02</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0.087</w:t>
            </w:r>
          </w:p>
        </w:tc>
      </w:tr>
      <w:tr w:rsidR="002E2A45" w:rsidRPr="002453E4" w:rsidTr="00742C54">
        <w:trPr>
          <w:trHeight w:val="20"/>
        </w:trPr>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Acetaminophen</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-0.10</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0.12</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0.007</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-0.29</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0.04</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0.002</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-0.16</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-0.32</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0.081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-0.31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-0.08</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0.013</w:t>
            </w:r>
          </w:p>
        </w:tc>
      </w:tr>
      <w:tr w:rsidR="002E2A45" w:rsidRPr="002453E4" w:rsidTr="00742C54">
        <w:trPr>
          <w:trHeight w:val="20"/>
        </w:trPr>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Urocanic.acid</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-0.10</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0.20</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0.05</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0.09</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0.673</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-0.03</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0.09</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0.162</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0.06</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0.00</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0.495</w:t>
            </w:r>
          </w:p>
        </w:tc>
      </w:tr>
      <w:tr w:rsidR="002E2A45" w:rsidRPr="002453E4" w:rsidTr="00742C54">
        <w:trPr>
          <w:trHeight w:val="20"/>
        </w:trPr>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PE_38_03_P</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-0.12</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0.38</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-0.08</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-0.24</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0.151</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-0.20</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-0.05</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0.087</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-0.07</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-0.21</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0.127</w:t>
            </w:r>
          </w:p>
        </w:tc>
      </w:tr>
      <w:tr w:rsidR="002E2A45" w:rsidRPr="002453E4" w:rsidTr="00742C54">
        <w:trPr>
          <w:trHeight w:val="20"/>
        </w:trPr>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CE_18_03</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-0.15</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0.13</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-0.29</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-0.27</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0.896</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-0.33</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-0.27</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0.447</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-0.27</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-0.38</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0.226</w:t>
            </w:r>
          </w:p>
        </w:tc>
      </w:tr>
      <w:tr w:rsidR="002E2A45" w:rsidRPr="002453E4" w:rsidTr="00742C54">
        <w:trPr>
          <w:trHeight w:val="20"/>
        </w:trPr>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PC_34_03_P</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-0.16</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0.34</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-0.19</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-0.21</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0.849</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-0.32</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-0.14</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0.033</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-0.17</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-0.31</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0.120</w:t>
            </w:r>
          </w:p>
        </w:tc>
      </w:tr>
      <w:tr w:rsidR="002E2A45" w:rsidRPr="002453E4" w:rsidTr="00742C54">
        <w:trPr>
          <w:trHeight w:val="20"/>
        </w:trPr>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creatinine</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-0.20</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0.06</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-0.25</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0.06</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0.005</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-0.08</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-0.30</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0.021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-0.28</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0.02</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0.002</w:t>
            </w:r>
          </w:p>
        </w:tc>
      </w:tr>
      <w:tr w:rsidR="002E2A45" w:rsidRPr="002453E4" w:rsidTr="00742C54">
        <w:trPr>
          <w:trHeight w:val="20"/>
        </w:trPr>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SM_24_00</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-0.20</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0.23</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-0.20</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-0.50</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0.004</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-0.44</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-0.16</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-0.49</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r>
      <w:tr w:rsidR="002E2A45" w:rsidRPr="002453E4" w:rsidTr="00742C54">
        <w:trPr>
          <w:trHeight w:val="20"/>
        </w:trPr>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C20.4.carnitine</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0.20</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-0.29</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0.31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-0.12</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-0.31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0.029</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-0.32</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r>
      <w:tr w:rsidR="002E2A45" w:rsidRPr="002453E4" w:rsidTr="00742C54">
        <w:trPr>
          <w:trHeight w:val="20"/>
        </w:trPr>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SM_22_01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-0.23</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0.13</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-0.30</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-0.72</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-0.52</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-0.24</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0.002</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-0.27</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-0.62</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r>
      <w:tr w:rsidR="002E2A45" w:rsidRPr="002453E4" w:rsidTr="00742C54">
        <w:trPr>
          <w:trHeight w:val="20"/>
        </w:trPr>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Ribothymidine</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-0.23</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-0.30</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-0.84</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-0.60</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-0.24</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-0.81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r>
      <w:tr w:rsidR="002E2A45" w:rsidRPr="002453E4" w:rsidTr="00742C54">
        <w:trPr>
          <w:trHeight w:val="20"/>
        </w:trPr>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TAG_54_10</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-0.24</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0.17</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-0.27</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-0.69</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-0.52</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-0.20</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-0.25</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-0.55</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0.001</w:t>
            </w:r>
          </w:p>
        </w:tc>
      </w:tr>
      <w:tr w:rsidR="002E2A45" w:rsidRPr="002453E4" w:rsidTr="00742C54">
        <w:trPr>
          <w:trHeight w:val="20"/>
        </w:trPr>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C8.carnitine</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-0.25</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0.04</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-0.36</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-0.43</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0.504</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-0.43</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-0.34</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0.253</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-0.36</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-0.42</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0.454</w:t>
            </w:r>
          </w:p>
        </w:tc>
      </w:tr>
      <w:tr w:rsidR="002E2A45" w:rsidRPr="002453E4" w:rsidTr="00742C54">
        <w:trPr>
          <w:trHeight w:val="20"/>
        </w:trPr>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PC_34_02_P</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-0.27</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0.19</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-0.36</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-0.32</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0.706</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-0.45</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-0.31</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0.101</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-0.33</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-0.46</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0.145</w:t>
            </w:r>
          </w:p>
        </w:tc>
      </w:tr>
      <w:tr w:rsidR="002E2A45" w:rsidRPr="002453E4" w:rsidTr="00742C54">
        <w:trPr>
          <w:trHeight w:val="20"/>
        </w:trPr>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PC_36_01_P</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-0.27</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0.14</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-0.44</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-0.34</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0.300</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-0.49</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-0.41</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0.389</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-0.44</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-0.43</w:t>
            </w:r>
          </w:p>
        </w:tc>
        <w:tc>
          <w:tcPr>
            <w:tcW w:w="0" w:type="auto"/>
            <w:tcBorders>
              <w:top w:val="nil"/>
              <w:left w:val="nil"/>
              <w:bottom w:val="nil"/>
              <w:right w:val="nil"/>
            </w:tcBorders>
            <w:shd w:val="clear" w:color="000000" w:fill="FFF2CC"/>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0.884</w:t>
            </w:r>
          </w:p>
        </w:tc>
      </w:tr>
      <w:tr w:rsidR="002E2A45" w:rsidRPr="002453E4" w:rsidTr="00742C54">
        <w:trPr>
          <w:trHeight w:val="20"/>
        </w:trPr>
        <w:tc>
          <w:tcPr>
            <w:tcW w:w="0" w:type="auto"/>
            <w:tcBorders>
              <w:top w:val="nil"/>
              <w:left w:val="nil"/>
              <w:bottom w:val="nil"/>
              <w:right w:val="nil"/>
            </w:tcBorders>
            <w:shd w:val="clear" w:color="000000" w:fill="FFFF00"/>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tryptophan</w:t>
            </w:r>
          </w:p>
        </w:tc>
        <w:tc>
          <w:tcPr>
            <w:tcW w:w="0" w:type="auto"/>
            <w:tcBorders>
              <w:top w:val="nil"/>
              <w:left w:val="nil"/>
              <w:bottom w:val="nil"/>
              <w:right w:val="nil"/>
            </w:tcBorders>
            <w:shd w:val="clear" w:color="000000" w:fill="FFFF00"/>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-0.27</w:t>
            </w:r>
          </w:p>
        </w:tc>
        <w:tc>
          <w:tcPr>
            <w:tcW w:w="0" w:type="auto"/>
            <w:tcBorders>
              <w:top w:val="nil"/>
              <w:left w:val="nil"/>
              <w:bottom w:val="nil"/>
              <w:right w:val="nil"/>
            </w:tcBorders>
            <w:shd w:val="clear" w:color="000000" w:fill="FFFF00"/>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0.47</w:t>
            </w:r>
          </w:p>
        </w:tc>
        <w:tc>
          <w:tcPr>
            <w:tcW w:w="0" w:type="auto"/>
            <w:tcBorders>
              <w:top w:val="nil"/>
              <w:left w:val="nil"/>
              <w:bottom w:val="nil"/>
              <w:right w:val="nil"/>
            </w:tcBorders>
            <w:shd w:val="clear" w:color="000000" w:fill="FFFF00"/>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000000" w:fill="FFFF00"/>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-0.32</w:t>
            </w:r>
          </w:p>
        </w:tc>
        <w:tc>
          <w:tcPr>
            <w:tcW w:w="0" w:type="auto"/>
            <w:tcBorders>
              <w:top w:val="nil"/>
              <w:left w:val="nil"/>
              <w:bottom w:val="nil"/>
              <w:right w:val="nil"/>
            </w:tcBorders>
            <w:shd w:val="clear" w:color="000000" w:fill="FFFF00"/>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-0.35</w:t>
            </w:r>
          </w:p>
        </w:tc>
        <w:tc>
          <w:tcPr>
            <w:tcW w:w="0" w:type="auto"/>
            <w:tcBorders>
              <w:top w:val="nil"/>
              <w:left w:val="nil"/>
              <w:bottom w:val="nil"/>
              <w:right w:val="nil"/>
            </w:tcBorders>
            <w:shd w:val="clear" w:color="000000" w:fill="FFFF00"/>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0.774</w:t>
            </w:r>
          </w:p>
        </w:tc>
        <w:tc>
          <w:tcPr>
            <w:tcW w:w="0" w:type="auto"/>
            <w:tcBorders>
              <w:top w:val="nil"/>
              <w:left w:val="nil"/>
              <w:bottom w:val="nil"/>
              <w:right w:val="nil"/>
            </w:tcBorders>
            <w:shd w:val="clear" w:color="000000" w:fill="FFFF00"/>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-0.39</w:t>
            </w:r>
          </w:p>
        </w:tc>
        <w:tc>
          <w:tcPr>
            <w:tcW w:w="0" w:type="auto"/>
            <w:tcBorders>
              <w:top w:val="nil"/>
              <w:left w:val="nil"/>
              <w:bottom w:val="nil"/>
              <w:right w:val="nil"/>
            </w:tcBorders>
            <w:shd w:val="clear" w:color="000000" w:fill="FFFF00"/>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-0.29</w:t>
            </w:r>
          </w:p>
        </w:tc>
        <w:tc>
          <w:tcPr>
            <w:tcW w:w="0" w:type="auto"/>
            <w:tcBorders>
              <w:top w:val="nil"/>
              <w:left w:val="nil"/>
              <w:bottom w:val="nil"/>
              <w:right w:val="nil"/>
            </w:tcBorders>
            <w:shd w:val="clear" w:color="000000" w:fill="FFFF00"/>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0.251</w:t>
            </w:r>
          </w:p>
        </w:tc>
        <w:tc>
          <w:tcPr>
            <w:tcW w:w="0" w:type="auto"/>
            <w:tcBorders>
              <w:top w:val="nil"/>
              <w:left w:val="nil"/>
              <w:bottom w:val="nil"/>
              <w:right w:val="nil"/>
            </w:tcBorders>
            <w:shd w:val="clear" w:color="000000" w:fill="FFFF00"/>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-0.32</w:t>
            </w:r>
          </w:p>
        </w:tc>
        <w:tc>
          <w:tcPr>
            <w:tcW w:w="0" w:type="auto"/>
            <w:tcBorders>
              <w:top w:val="nil"/>
              <w:left w:val="nil"/>
              <w:bottom w:val="nil"/>
              <w:right w:val="nil"/>
            </w:tcBorders>
            <w:shd w:val="clear" w:color="000000" w:fill="FFFF00"/>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-0.33</w:t>
            </w:r>
          </w:p>
        </w:tc>
        <w:tc>
          <w:tcPr>
            <w:tcW w:w="0" w:type="auto"/>
            <w:tcBorders>
              <w:top w:val="nil"/>
              <w:left w:val="nil"/>
              <w:bottom w:val="nil"/>
              <w:right w:val="nil"/>
            </w:tcBorders>
            <w:shd w:val="clear" w:color="000000" w:fill="FFFF00"/>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0.952</w:t>
            </w:r>
          </w:p>
        </w:tc>
      </w:tr>
      <w:tr w:rsidR="002E2A45" w:rsidRPr="002453E4" w:rsidTr="00742C54">
        <w:trPr>
          <w:trHeight w:val="20"/>
        </w:trPr>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citrulline</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-0.39</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-0.10</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&lt; 0.001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-0.53</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-0.61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0.402</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-0.54</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-0.53</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0.891</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-0.52</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-0.60</w:t>
            </w:r>
          </w:p>
        </w:tc>
        <w:tc>
          <w:tcPr>
            <w:tcW w:w="0" w:type="auto"/>
            <w:tcBorders>
              <w:top w:val="nil"/>
              <w:left w:val="nil"/>
              <w:bottom w:val="nil"/>
              <w:right w:val="nil"/>
            </w:tcBorders>
            <w:shd w:val="clear" w:color="auto" w:fill="auto"/>
            <w:noWrap/>
            <w:vAlign w:val="bottom"/>
            <w:hideMark/>
          </w:tcPr>
          <w:p w:rsidR="002E2A45" w:rsidRPr="002453E4" w:rsidRDefault="002E2A45" w:rsidP="00742C54">
            <w:pPr>
              <w:spacing w:after="0" w:line="240" w:lineRule="auto"/>
              <w:jc w:val="right"/>
              <w:rPr>
                <w:rFonts w:ascii="Calibri" w:eastAsia="Times New Roman" w:hAnsi="Calibri" w:cs="Calibri"/>
                <w:color w:val="000000"/>
                <w:sz w:val="13"/>
                <w:szCs w:val="24"/>
                <w:lang w:eastAsia="ko-KR"/>
              </w:rPr>
            </w:pPr>
            <w:r w:rsidRPr="002453E4">
              <w:rPr>
                <w:rFonts w:ascii="Calibri" w:eastAsia="Times New Roman" w:hAnsi="Calibri" w:cs="Calibri"/>
                <w:color w:val="000000"/>
                <w:sz w:val="13"/>
                <w:szCs w:val="24"/>
                <w:lang w:eastAsia="ko-KR"/>
              </w:rPr>
              <w:t>0.367</w:t>
            </w:r>
          </w:p>
        </w:tc>
      </w:tr>
    </w:tbl>
    <w:p w:rsidR="002E2A45" w:rsidRDefault="002E2A45" w:rsidP="002E2A45">
      <w:pPr>
        <w:spacing w:after="0" w:line="240" w:lineRule="auto"/>
        <w:rPr>
          <w:rFonts w:cs="Arial"/>
        </w:rPr>
      </w:pPr>
    </w:p>
    <w:p w:rsidR="002E2A45" w:rsidRPr="00A835A8" w:rsidRDefault="002E2A45" w:rsidP="002E2A45">
      <w:pPr>
        <w:spacing w:after="0" w:line="240" w:lineRule="auto"/>
        <w:rPr>
          <w:rFonts w:cs="Arial"/>
          <w:b/>
        </w:rPr>
      </w:pPr>
      <w:r w:rsidRPr="00A835A8">
        <w:rPr>
          <w:rFonts w:cs="Arial"/>
          <w:b/>
        </w:rPr>
        <w:t>Table . disease related continuous variables.</w:t>
      </w:r>
    </w:p>
    <w:tbl>
      <w:tblPr>
        <w:tblW w:w="0" w:type="auto"/>
        <w:tblLook w:val="04A0" w:firstRow="1" w:lastRow="0" w:firstColumn="1" w:lastColumn="0" w:noHBand="0" w:noVBand="1"/>
      </w:tblPr>
      <w:tblGrid>
        <w:gridCol w:w="922"/>
        <w:gridCol w:w="1250"/>
        <w:gridCol w:w="5551"/>
        <w:gridCol w:w="720"/>
        <w:gridCol w:w="540"/>
        <w:gridCol w:w="1440"/>
      </w:tblGrid>
      <w:tr w:rsidR="002E2A45" w:rsidRPr="00C550D6" w:rsidTr="00742C54">
        <w:trPr>
          <w:trHeight w:val="20"/>
        </w:trPr>
        <w:tc>
          <w:tcPr>
            <w:tcW w:w="823" w:type="dxa"/>
            <w:tcBorders>
              <w:top w:val="single" w:sz="4" w:space="0" w:color="auto"/>
              <w:left w:val="single" w:sz="4" w:space="0" w:color="auto"/>
              <w:bottom w:val="single" w:sz="4" w:space="0" w:color="auto"/>
              <w:right w:val="single" w:sz="4" w:space="0" w:color="auto"/>
            </w:tcBorders>
            <w:shd w:val="clear" w:color="000000" w:fill="BBBBBB"/>
            <w:noWrap/>
            <w:vAlign w:val="bottom"/>
            <w:hideMark/>
          </w:tcPr>
          <w:p w:rsidR="002E2A45" w:rsidRPr="00C550D6" w:rsidRDefault="002E2A45" w:rsidP="00742C54">
            <w:pPr>
              <w:spacing w:after="0" w:line="240" w:lineRule="auto"/>
              <w:jc w:val="center"/>
              <w:rPr>
                <w:rFonts w:ascii="Albany AMT" w:eastAsia="Times New Roman" w:hAnsi="Albany AMT" w:cs="Calibri"/>
                <w:bCs/>
                <w:color w:val="000000"/>
                <w:sz w:val="13"/>
                <w:lang w:eastAsia="ko-KR"/>
              </w:rPr>
            </w:pPr>
            <w:r w:rsidRPr="00C550D6">
              <w:rPr>
                <w:rFonts w:ascii="Albany AMT" w:eastAsia="Times New Roman" w:hAnsi="Albany AMT" w:cs="Calibri"/>
                <w:bCs/>
                <w:color w:val="000000"/>
                <w:sz w:val="13"/>
                <w:lang w:eastAsia="ko-KR"/>
              </w:rPr>
              <w:t>FORM</w:t>
            </w:r>
          </w:p>
        </w:tc>
        <w:tc>
          <w:tcPr>
            <w:tcW w:w="1091" w:type="dxa"/>
            <w:tcBorders>
              <w:top w:val="single" w:sz="4" w:space="0" w:color="auto"/>
              <w:left w:val="nil"/>
              <w:bottom w:val="single" w:sz="4" w:space="0" w:color="auto"/>
              <w:right w:val="single" w:sz="4" w:space="0" w:color="auto"/>
            </w:tcBorders>
            <w:shd w:val="clear" w:color="000000" w:fill="BBBBBB"/>
            <w:noWrap/>
            <w:vAlign w:val="bottom"/>
            <w:hideMark/>
          </w:tcPr>
          <w:p w:rsidR="002E2A45" w:rsidRPr="00C550D6" w:rsidRDefault="002E2A45" w:rsidP="00742C54">
            <w:pPr>
              <w:spacing w:after="0" w:line="240" w:lineRule="auto"/>
              <w:jc w:val="center"/>
              <w:rPr>
                <w:rFonts w:ascii="Albany AMT" w:eastAsia="Times New Roman" w:hAnsi="Albany AMT" w:cs="Calibri"/>
                <w:bCs/>
                <w:color w:val="000000"/>
                <w:sz w:val="13"/>
                <w:lang w:eastAsia="ko-KR"/>
              </w:rPr>
            </w:pPr>
            <w:r w:rsidRPr="00C550D6">
              <w:rPr>
                <w:rFonts w:ascii="Albany AMT" w:eastAsia="Times New Roman" w:hAnsi="Albany AMT" w:cs="Calibri"/>
                <w:bCs/>
                <w:color w:val="000000"/>
                <w:sz w:val="13"/>
                <w:lang w:eastAsia="ko-KR"/>
              </w:rPr>
              <w:t>NAME</w:t>
            </w:r>
          </w:p>
        </w:tc>
        <w:tc>
          <w:tcPr>
            <w:tcW w:w="5551" w:type="dxa"/>
            <w:tcBorders>
              <w:top w:val="single" w:sz="4" w:space="0" w:color="auto"/>
              <w:left w:val="nil"/>
              <w:bottom w:val="single" w:sz="4" w:space="0" w:color="auto"/>
              <w:right w:val="single" w:sz="4" w:space="0" w:color="auto"/>
            </w:tcBorders>
            <w:shd w:val="clear" w:color="000000" w:fill="BBBBBB"/>
            <w:noWrap/>
            <w:vAlign w:val="bottom"/>
            <w:hideMark/>
          </w:tcPr>
          <w:p w:rsidR="002E2A45" w:rsidRPr="00C550D6" w:rsidRDefault="002E2A45" w:rsidP="00742C54">
            <w:pPr>
              <w:spacing w:after="0" w:line="240" w:lineRule="auto"/>
              <w:jc w:val="center"/>
              <w:rPr>
                <w:rFonts w:ascii="Albany AMT" w:eastAsia="Times New Roman" w:hAnsi="Albany AMT" w:cs="Calibri"/>
                <w:bCs/>
                <w:color w:val="000000"/>
                <w:sz w:val="13"/>
                <w:lang w:eastAsia="ko-KR"/>
              </w:rPr>
            </w:pPr>
            <w:r w:rsidRPr="00C550D6">
              <w:rPr>
                <w:rFonts w:ascii="Albany AMT" w:eastAsia="Times New Roman" w:hAnsi="Albany AMT" w:cs="Calibri"/>
                <w:bCs/>
                <w:color w:val="000000"/>
                <w:sz w:val="13"/>
                <w:lang w:eastAsia="ko-KR"/>
              </w:rPr>
              <w:t>LABEL</w:t>
            </w:r>
          </w:p>
        </w:tc>
        <w:tc>
          <w:tcPr>
            <w:tcW w:w="720" w:type="dxa"/>
            <w:tcBorders>
              <w:top w:val="single" w:sz="4" w:space="0" w:color="auto"/>
              <w:left w:val="nil"/>
              <w:bottom w:val="single" w:sz="4" w:space="0" w:color="auto"/>
              <w:right w:val="single" w:sz="4" w:space="0" w:color="auto"/>
            </w:tcBorders>
            <w:shd w:val="clear" w:color="000000" w:fill="BBBBBB"/>
            <w:noWrap/>
            <w:vAlign w:val="bottom"/>
            <w:hideMark/>
          </w:tcPr>
          <w:p w:rsidR="002E2A45" w:rsidRPr="00C550D6" w:rsidRDefault="002E2A45" w:rsidP="00742C54">
            <w:pPr>
              <w:spacing w:after="0" w:line="240" w:lineRule="auto"/>
              <w:jc w:val="center"/>
              <w:rPr>
                <w:rFonts w:ascii="Albany AMT" w:eastAsia="Times New Roman" w:hAnsi="Albany AMT" w:cs="Calibri"/>
                <w:bCs/>
                <w:color w:val="000000"/>
                <w:sz w:val="13"/>
                <w:lang w:eastAsia="ko-KR"/>
              </w:rPr>
            </w:pPr>
            <w:r w:rsidRPr="00C550D6">
              <w:rPr>
                <w:rFonts w:ascii="Albany AMT" w:eastAsia="Times New Roman" w:hAnsi="Albany AMT" w:cs="Calibri"/>
                <w:bCs/>
                <w:color w:val="000000"/>
                <w:sz w:val="13"/>
                <w:lang w:eastAsia="ko-KR"/>
              </w:rPr>
              <w:t>V20</w:t>
            </w:r>
          </w:p>
        </w:tc>
        <w:tc>
          <w:tcPr>
            <w:tcW w:w="540" w:type="dxa"/>
            <w:tcBorders>
              <w:top w:val="single" w:sz="4" w:space="0" w:color="auto"/>
              <w:left w:val="nil"/>
              <w:bottom w:val="single" w:sz="4" w:space="0" w:color="auto"/>
              <w:right w:val="single" w:sz="4" w:space="0" w:color="auto"/>
            </w:tcBorders>
            <w:shd w:val="clear" w:color="000000" w:fill="BBBBBB"/>
            <w:noWrap/>
            <w:vAlign w:val="bottom"/>
            <w:hideMark/>
          </w:tcPr>
          <w:p w:rsidR="002E2A45" w:rsidRPr="00C550D6" w:rsidRDefault="002E2A45" w:rsidP="00742C54">
            <w:pPr>
              <w:spacing w:after="0" w:line="240" w:lineRule="auto"/>
              <w:jc w:val="center"/>
              <w:rPr>
                <w:rFonts w:ascii="Albany AMT" w:eastAsia="Times New Roman" w:hAnsi="Albany AMT" w:cs="Calibri"/>
                <w:bCs/>
                <w:color w:val="000000"/>
                <w:sz w:val="13"/>
                <w:lang w:eastAsia="ko-KR"/>
              </w:rPr>
            </w:pPr>
            <w:r w:rsidRPr="00C550D6">
              <w:rPr>
                <w:rFonts w:ascii="Albany AMT" w:eastAsia="Times New Roman" w:hAnsi="Albany AMT" w:cs="Calibri"/>
                <w:bCs/>
                <w:color w:val="000000"/>
                <w:sz w:val="13"/>
                <w:lang w:eastAsia="ko-KR"/>
              </w:rPr>
              <w:t>V21</w:t>
            </w:r>
          </w:p>
        </w:tc>
        <w:tc>
          <w:tcPr>
            <w:tcW w:w="1440" w:type="dxa"/>
            <w:tcBorders>
              <w:top w:val="single" w:sz="4" w:space="0" w:color="auto"/>
              <w:left w:val="nil"/>
              <w:bottom w:val="single" w:sz="4" w:space="0" w:color="auto"/>
              <w:right w:val="single" w:sz="4" w:space="0" w:color="auto"/>
            </w:tcBorders>
            <w:shd w:val="clear" w:color="000000" w:fill="BBBBBB"/>
            <w:noWrap/>
            <w:vAlign w:val="bottom"/>
            <w:hideMark/>
          </w:tcPr>
          <w:p w:rsidR="002E2A45" w:rsidRPr="00C550D6" w:rsidRDefault="002E2A45" w:rsidP="00742C54">
            <w:pPr>
              <w:spacing w:after="0" w:line="240" w:lineRule="auto"/>
              <w:jc w:val="center"/>
              <w:rPr>
                <w:rFonts w:ascii="Albany AMT" w:eastAsia="Times New Roman" w:hAnsi="Albany AMT" w:cs="Calibri"/>
                <w:bCs/>
                <w:color w:val="000000"/>
                <w:sz w:val="13"/>
                <w:lang w:eastAsia="ko-KR"/>
              </w:rPr>
            </w:pPr>
            <w:r w:rsidRPr="00C550D6">
              <w:rPr>
                <w:rFonts w:ascii="Albany AMT" w:eastAsia="Times New Roman" w:hAnsi="Albany AMT" w:cs="Calibri"/>
                <w:bCs/>
                <w:color w:val="000000"/>
                <w:sz w:val="13"/>
                <w:lang w:eastAsia="ko-KR"/>
              </w:rPr>
              <w:t>related disease</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CVOUTCOME</w:t>
            </w:r>
          </w:p>
        </w:tc>
        <w:tc>
          <w:tcPr>
            <w:tcW w:w="1091"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AVEGSM1</w:t>
            </w:r>
          </w:p>
        </w:tc>
        <w:tc>
          <w:tcPr>
            <w:tcW w:w="5551"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Grey Scale Median (GSM), only measure or smaller of two</w:t>
            </w:r>
          </w:p>
        </w:tc>
        <w:tc>
          <w:tcPr>
            <w:tcW w:w="72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jc w:val="right"/>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933</w:t>
            </w:r>
          </w:p>
        </w:tc>
        <w:tc>
          <w:tcPr>
            <w:tcW w:w="54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jc w:val="right"/>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582</w:t>
            </w:r>
          </w:p>
        </w:tc>
        <w:tc>
          <w:tcPr>
            <w:tcW w:w="144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CVD</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CVOUTCOME</w:t>
            </w:r>
          </w:p>
        </w:tc>
        <w:tc>
          <w:tcPr>
            <w:tcW w:w="1091"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AVEGSM2</w:t>
            </w:r>
          </w:p>
        </w:tc>
        <w:tc>
          <w:tcPr>
            <w:tcW w:w="5551"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Grey Scale Median (GSM), larger of two measures</w:t>
            </w:r>
          </w:p>
        </w:tc>
        <w:tc>
          <w:tcPr>
            <w:tcW w:w="72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jc w:val="right"/>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5</w:t>
            </w:r>
          </w:p>
        </w:tc>
        <w:tc>
          <w:tcPr>
            <w:tcW w:w="54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jc w:val="right"/>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1</w:t>
            </w:r>
          </w:p>
        </w:tc>
        <w:tc>
          <w:tcPr>
            <w:tcW w:w="144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CVD</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CVOUTCOME</w:t>
            </w:r>
          </w:p>
        </w:tc>
        <w:tc>
          <w:tcPr>
            <w:tcW w:w="1091"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BBPDIAS</w:t>
            </w:r>
          </w:p>
        </w:tc>
        <w:tc>
          <w:tcPr>
            <w:tcW w:w="5551"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MEAN BRACHIAL BLOOD PRESSURE:DIASTOLIC</w:t>
            </w:r>
          </w:p>
        </w:tc>
        <w:tc>
          <w:tcPr>
            <w:tcW w:w="72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0</w:t>
            </w:r>
          </w:p>
        </w:tc>
        <w:tc>
          <w:tcPr>
            <w:tcW w:w="54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342</w:t>
            </w:r>
          </w:p>
        </w:tc>
        <w:tc>
          <w:tcPr>
            <w:tcW w:w="144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CVD</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CVOUTCOME</w:t>
            </w:r>
          </w:p>
        </w:tc>
        <w:tc>
          <w:tcPr>
            <w:tcW w:w="1091"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BBPSYS</w:t>
            </w:r>
          </w:p>
        </w:tc>
        <w:tc>
          <w:tcPr>
            <w:tcW w:w="5551"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MEAN BRACHIAL BLOOD PRESSURE:SYSTOLIC</w:t>
            </w:r>
          </w:p>
        </w:tc>
        <w:tc>
          <w:tcPr>
            <w:tcW w:w="72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0</w:t>
            </w:r>
          </w:p>
        </w:tc>
        <w:tc>
          <w:tcPr>
            <w:tcW w:w="54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342</w:t>
            </w:r>
          </w:p>
        </w:tc>
        <w:tc>
          <w:tcPr>
            <w:tcW w:w="144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CVD</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CVOUTCOME</w:t>
            </w:r>
          </w:p>
        </w:tc>
        <w:tc>
          <w:tcPr>
            <w:tcW w:w="1091"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BSA</w:t>
            </w:r>
          </w:p>
        </w:tc>
        <w:tc>
          <w:tcPr>
            <w:tcW w:w="5551"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BODY SURFACE AREA:  SQRT(Height*Weight/36)</w:t>
            </w:r>
          </w:p>
        </w:tc>
        <w:tc>
          <w:tcPr>
            <w:tcW w:w="72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0</w:t>
            </w:r>
          </w:p>
        </w:tc>
        <w:tc>
          <w:tcPr>
            <w:tcW w:w="54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337</w:t>
            </w:r>
          </w:p>
        </w:tc>
        <w:tc>
          <w:tcPr>
            <w:tcW w:w="144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CVD</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CVOUTCOME</w:t>
            </w:r>
          </w:p>
        </w:tc>
        <w:tc>
          <w:tcPr>
            <w:tcW w:w="1091"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CRP_W050</w:t>
            </w:r>
          </w:p>
        </w:tc>
        <w:tc>
          <w:tcPr>
            <w:tcW w:w="5551"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Highly sensitive CRP result from W05015</w:t>
            </w:r>
          </w:p>
        </w:tc>
        <w:tc>
          <w:tcPr>
            <w:tcW w:w="72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1753</w:t>
            </w:r>
          </w:p>
        </w:tc>
        <w:tc>
          <w:tcPr>
            <w:tcW w:w="54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674</w:t>
            </w:r>
          </w:p>
        </w:tc>
        <w:tc>
          <w:tcPr>
            <w:tcW w:w="144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inflammation/immune</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CVOUTCOME</w:t>
            </w:r>
          </w:p>
        </w:tc>
        <w:tc>
          <w:tcPr>
            <w:tcW w:w="1091"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CRP_W080</w:t>
            </w:r>
          </w:p>
        </w:tc>
        <w:tc>
          <w:tcPr>
            <w:tcW w:w="5551"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Highly sensitive CRP result from W08034</w:t>
            </w:r>
          </w:p>
        </w:tc>
        <w:tc>
          <w:tcPr>
            <w:tcW w:w="72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45</w:t>
            </w:r>
          </w:p>
        </w:tc>
        <w:tc>
          <w:tcPr>
            <w:tcW w:w="54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27</w:t>
            </w:r>
          </w:p>
        </w:tc>
        <w:tc>
          <w:tcPr>
            <w:tcW w:w="144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inflammation/immune</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CVOUTCOME</w:t>
            </w:r>
          </w:p>
        </w:tc>
        <w:tc>
          <w:tcPr>
            <w:tcW w:w="1091"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CVUSDIAS</w:t>
            </w:r>
          </w:p>
        </w:tc>
        <w:tc>
          <w:tcPr>
            <w:tcW w:w="5551"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Average diastolic blood pressure (from up to 5 readings)</w:t>
            </w:r>
          </w:p>
        </w:tc>
        <w:tc>
          <w:tcPr>
            <w:tcW w:w="72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1144</w:t>
            </w:r>
          </w:p>
        </w:tc>
        <w:tc>
          <w:tcPr>
            <w:tcW w:w="54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697</w:t>
            </w:r>
          </w:p>
        </w:tc>
        <w:tc>
          <w:tcPr>
            <w:tcW w:w="144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CVD</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CVOUTCOME</w:t>
            </w:r>
          </w:p>
        </w:tc>
        <w:tc>
          <w:tcPr>
            <w:tcW w:w="1091"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CVUSSYS</w:t>
            </w:r>
          </w:p>
        </w:tc>
        <w:tc>
          <w:tcPr>
            <w:tcW w:w="5551"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Average systolic blood pressure (from up to 5 readings)</w:t>
            </w:r>
          </w:p>
        </w:tc>
        <w:tc>
          <w:tcPr>
            <w:tcW w:w="72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1144</w:t>
            </w:r>
          </w:p>
        </w:tc>
        <w:tc>
          <w:tcPr>
            <w:tcW w:w="54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697</w:t>
            </w:r>
          </w:p>
        </w:tc>
        <w:tc>
          <w:tcPr>
            <w:tcW w:w="144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CVD</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CVOUTCOME</w:t>
            </w:r>
          </w:p>
        </w:tc>
        <w:tc>
          <w:tcPr>
            <w:tcW w:w="1091"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DDIMER</w:t>
            </w:r>
          </w:p>
        </w:tc>
        <w:tc>
          <w:tcPr>
            <w:tcW w:w="5551"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D-dimer result</w:t>
            </w:r>
          </w:p>
        </w:tc>
        <w:tc>
          <w:tcPr>
            <w:tcW w:w="72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45</w:t>
            </w:r>
          </w:p>
        </w:tc>
        <w:tc>
          <w:tcPr>
            <w:tcW w:w="54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27</w:t>
            </w:r>
          </w:p>
        </w:tc>
        <w:tc>
          <w:tcPr>
            <w:tcW w:w="144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inflammation/immune</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CVOUTCOME</w:t>
            </w:r>
          </w:p>
        </w:tc>
        <w:tc>
          <w:tcPr>
            <w:tcW w:w="1091"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DIST1</w:t>
            </w:r>
          </w:p>
        </w:tc>
        <w:tc>
          <w:tcPr>
            <w:tcW w:w="5551"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Distensibility index (mmHg) [calculated for waves 1-3 only; need MINCAD &amp; MAXCAD]</w:t>
            </w:r>
          </w:p>
        </w:tc>
        <w:tc>
          <w:tcPr>
            <w:tcW w:w="72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jc w:val="right"/>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1144</w:t>
            </w:r>
          </w:p>
        </w:tc>
        <w:tc>
          <w:tcPr>
            <w:tcW w:w="54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jc w:val="right"/>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697</w:t>
            </w:r>
          </w:p>
        </w:tc>
        <w:tc>
          <w:tcPr>
            <w:tcW w:w="144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CVD</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CVOUTCOME</w:t>
            </w:r>
          </w:p>
        </w:tc>
        <w:tc>
          <w:tcPr>
            <w:tcW w:w="1091"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DIST2</w:t>
            </w:r>
          </w:p>
        </w:tc>
        <w:tc>
          <w:tcPr>
            <w:tcW w:w="5551"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Distensibility index (10^-6*N^-1*m^2) [calculated for waves 1-3 only; need MINCAD &amp; MAXCAD]</w:t>
            </w:r>
          </w:p>
        </w:tc>
        <w:tc>
          <w:tcPr>
            <w:tcW w:w="72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jc w:val="right"/>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1144</w:t>
            </w:r>
          </w:p>
        </w:tc>
        <w:tc>
          <w:tcPr>
            <w:tcW w:w="54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jc w:val="right"/>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697</w:t>
            </w:r>
          </w:p>
        </w:tc>
        <w:tc>
          <w:tcPr>
            <w:tcW w:w="144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CVD</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CVOUTCOME</w:t>
            </w:r>
          </w:p>
        </w:tc>
        <w:tc>
          <w:tcPr>
            <w:tcW w:w="1091"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ELAS1</w:t>
            </w:r>
          </w:p>
        </w:tc>
        <w:tc>
          <w:tcPr>
            <w:tcW w:w="5551"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Young's modulus of elasticity (mmHg) [calculated for waves 1-3 only; need MINCAD &amp; MAXCAD]</w:t>
            </w:r>
          </w:p>
        </w:tc>
        <w:tc>
          <w:tcPr>
            <w:tcW w:w="72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jc w:val="right"/>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1144</w:t>
            </w:r>
          </w:p>
        </w:tc>
        <w:tc>
          <w:tcPr>
            <w:tcW w:w="54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jc w:val="right"/>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697</w:t>
            </w:r>
          </w:p>
        </w:tc>
        <w:tc>
          <w:tcPr>
            <w:tcW w:w="144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CVD</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CVOUTCOME</w:t>
            </w:r>
          </w:p>
        </w:tc>
        <w:tc>
          <w:tcPr>
            <w:tcW w:w="1091"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ELAS2</w:t>
            </w:r>
          </w:p>
        </w:tc>
        <w:tc>
          <w:tcPr>
            <w:tcW w:w="5551"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Young's modulus of elasticity (10^5*N*m^-2) [calculated for waves 1-3 only; need MINCAD &amp;MAXCAD]</w:t>
            </w:r>
          </w:p>
        </w:tc>
        <w:tc>
          <w:tcPr>
            <w:tcW w:w="72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jc w:val="right"/>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1144</w:t>
            </w:r>
          </w:p>
        </w:tc>
        <w:tc>
          <w:tcPr>
            <w:tcW w:w="54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jc w:val="right"/>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697</w:t>
            </w:r>
          </w:p>
        </w:tc>
        <w:tc>
          <w:tcPr>
            <w:tcW w:w="144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CVD</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CVOUTCOME</w:t>
            </w:r>
          </w:p>
        </w:tc>
        <w:tc>
          <w:tcPr>
            <w:tcW w:w="1091"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HRTRATE</w:t>
            </w:r>
          </w:p>
        </w:tc>
        <w:tc>
          <w:tcPr>
            <w:tcW w:w="5551"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Average resting heart rate (from up to 5 readings)</w:t>
            </w:r>
          </w:p>
        </w:tc>
        <w:tc>
          <w:tcPr>
            <w:tcW w:w="72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1142</w:t>
            </w:r>
          </w:p>
        </w:tc>
        <w:tc>
          <w:tcPr>
            <w:tcW w:w="54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697</w:t>
            </w:r>
          </w:p>
        </w:tc>
        <w:tc>
          <w:tcPr>
            <w:tcW w:w="144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Blood</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CVOUTCOME</w:t>
            </w:r>
          </w:p>
        </w:tc>
        <w:tc>
          <w:tcPr>
            <w:tcW w:w="1091"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IL6</w:t>
            </w:r>
          </w:p>
        </w:tc>
        <w:tc>
          <w:tcPr>
            <w:tcW w:w="5551"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IL-6 result</w:t>
            </w:r>
          </w:p>
        </w:tc>
        <w:tc>
          <w:tcPr>
            <w:tcW w:w="72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45</w:t>
            </w:r>
          </w:p>
        </w:tc>
        <w:tc>
          <w:tcPr>
            <w:tcW w:w="54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27</w:t>
            </w:r>
          </w:p>
        </w:tc>
        <w:tc>
          <w:tcPr>
            <w:tcW w:w="144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inflammation/immune</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CVOUTCOME</w:t>
            </w:r>
          </w:p>
        </w:tc>
        <w:tc>
          <w:tcPr>
            <w:tcW w:w="1091"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IMT</w:t>
            </w:r>
          </w:p>
        </w:tc>
        <w:tc>
          <w:tcPr>
            <w:tcW w:w="5551"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Right common carotid irtery IMT (mm)</w:t>
            </w:r>
          </w:p>
        </w:tc>
        <w:tc>
          <w:tcPr>
            <w:tcW w:w="72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1144</w:t>
            </w:r>
          </w:p>
        </w:tc>
        <w:tc>
          <w:tcPr>
            <w:tcW w:w="54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697</w:t>
            </w:r>
          </w:p>
        </w:tc>
        <w:tc>
          <w:tcPr>
            <w:tcW w:w="144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CVD</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CVOUTCOME</w:t>
            </w:r>
          </w:p>
        </w:tc>
        <w:tc>
          <w:tcPr>
            <w:tcW w:w="1091"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LVMASS</w:t>
            </w:r>
          </w:p>
        </w:tc>
        <w:tc>
          <w:tcPr>
            <w:tcW w:w="5551"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LEFT VENTRICLE MASS: (((swt+pwt+lveddd)**3-lveddd**3)*1.04)*0.8-0.6</w:t>
            </w:r>
          </w:p>
        </w:tc>
        <w:tc>
          <w:tcPr>
            <w:tcW w:w="72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0</w:t>
            </w:r>
          </w:p>
        </w:tc>
        <w:tc>
          <w:tcPr>
            <w:tcW w:w="54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342</w:t>
            </w:r>
          </w:p>
        </w:tc>
        <w:tc>
          <w:tcPr>
            <w:tcW w:w="144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CVD</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CVOUTCOME</w:t>
            </w:r>
          </w:p>
        </w:tc>
        <w:tc>
          <w:tcPr>
            <w:tcW w:w="1091"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LVMSIDX</w:t>
            </w:r>
          </w:p>
        </w:tc>
        <w:tc>
          <w:tcPr>
            <w:tcW w:w="5551"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LV MASS INDEX:LVMASS/BSA</w:t>
            </w:r>
          </w:p>
        </w:tc>
        <w:tc>
          <w:tcPr>
            <w:tcW w:w="72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0</w:t>
            </w:r>
          </w:p>
        </w:tc>
        <w:tc>
          <w:tcPr>
            <w:tcW w:w="54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337</w:t>
            </w:r>
          </w:p>
        </w:tc>
        <w:tc>
          <w:tcPr>
            <w:tcW w:w="144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CVD</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CVOUTCOME</w:t>
            </w:r>
          </w:p>
        </w:tc>
        <w:tc>
          <w:tcPr>
            <w:tcW w:w="1091"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MAXCAD</w:t>
            </w:r>
          </w:p>
        </w:tc>
        <w:tc>
          <w:tcPr>
            <w:tcW w:w="5551"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Right common carotid artery maximum diameter (mm) [measured at waves 1-3 only]</w:t>
            </w:r>
          </w:p>
        </w:tc>
        <w:tc>
          <w:tcPr>
            <w:tcW w:w="72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1144</w:t>
            </w:r>
          </w:p>
        </w:tc>
        <w:tc>
          <w:tcPr>
            <w:tcW w:w="54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697</w:t>
            </w:r>
          </w:p>
        </w:tc>
        <w:tc>
          <w:tcPr>
            <w:tcW w:w="144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CVD</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CVOUTCOME</w:t>
            </w:r>
          </w:p>
        </w:tc>
        <w:tc>
          <w:tcPr>
            <w:tcW w:w="1091"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MINCAD</w:t>
            </w:r>
          </w:p>
        </w:tc>
        <w:tc>
          <w:tcPr>
            <w:tcW w:w="5551"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Right common carotid artery minimum diameter (mm) [measured at waves 1-3 only]</w:t>
            </w:r>
          </w:p>
        </w:tc>
        <w:tc>
          <w:tcPr>
            <w:tcW w:w="72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1144</w:t>
            </w:r>
          </w:p>
        </w:tc>
        <w:tc>
          <w:tcPr>
            <w:tcW w:w="54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697</w:t>
            </w:r>
          </w:p>
        </w:tc>
        <w:tc>
          <w:tcPr>
            <w:tcW w:w="1440" w:type="dxa"/>
            <w:tcBorders>
              <w:top w:val="nil"/>
              <w:left w:val="nil"/>
              <w:bottom w:val="single" w:sz="4" w:space="0" w:color="auto"/>
              <w:right w:val="single" w:sz="4" w:space="0" w:color="auto"/>
            </w:tcBorders>
            <w:shd w:val="clear" w:color="000000" w:fill="FCE4D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CVD</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FFF2CC"/>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HEPSUM</w:t>
            </w:r>
          </w:p>
        </w:tc>
        <w:tc>
          <w:tcPr>
            <w:tcW w:w="1091" w:type="dxa"/>
            <w:tcBorders>
              <w:top w:val="nil"/>
              <w:left w:val="nil"/>
              <w:bottom w:val="single" w:sz="4" w:space="0" w:color="auto"/>
              <w:right w:val="single" w:sz="4" w:space="0" w:color="auto"/>
            </w:tcBorders>
            <w:shd w:val="clear" w:color="000000" w:fill="FFF2CC"/>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HBVDNAB</w:t>
            </w:r>
          </w:p>
        </w:tc>
        <w:tc>
          <w:tcPr>
            <w:tcW w:w="5551" w:type="dxa"/>
            <w:tcBorders>
              <w:top w:val="nil"/>
              <w:left w:val="nil"/>
              <w:bottom w:val="single" w:sz="4" w:space="0" w:color="auto"/>
              <w:right w:val="single" w:sz="4" w:space="0" w:color="auto"/>
            </w:tcBorders>
            <w:shd w:val="clear" w:color="000000" w:fill="FFF2CC"/>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HBV DNA load at baseline (international units) (1</w:t>
            </w:r>
            <w:r w:rsidRPr="00C550D6">
              <w:rPr>
                <w:rFonts w:ascii="Calibri" w:eastAsia="Times New Roman" w:hAnsi="Calibri" w:cs="Calibri"/>
                <w:color w:val="000000"/>
                <w:sz w:val="13"/>
                <w:szCs w:val="24"/>
                <w:vertAlign w:val="superscript"/>
                <w:lang w:eastAsia="ko-KR"/>
              </w:rPr>
              <w:t>st</w:t>
            </w:r>
            <w:r w:rsidRPr="00C550D6">
              <w:rPr>
                <w:rFonts w:ascii="Calibri" w:eastAsia="Times New Roman" w:hAnsi="Calibri" w:cs="Calibri"/>
                <w:color w:val="000000"/>
                <w:sz w:val="13"/>
                <w:szCs w:val="24"/>
                <w:lang w:eastAsia="ko-KR"/>
              </w:rPr>
              <w:t xml:space="preserve"> 3 visits)</w:t>
            </w:r>
          </w:p>
        </w:tc>
        <w:tc>
          <w:tcPr>
            <w:tcW w:w="720" w:type="dxa"/>
            <w:tcBorders>
              <w:top w:val="nil"/>
              <w:left w:val="nil"/>
              <w:bottom w:val="single" w:sz="4" w:space="0" w:color="auto"/>
              <w:right w:val="single" w:sz="4" w:space="0" w:color="auto"/>
            </w:tcBorders>
            <w:shd w:val="clear" w:color="000000" w:fill="FFF2CC"/>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103</w:t>
            </w:r>
          </w:p>
        </w:tc>
        <w:tc>
          <w:tcPr>
            <w:tcW w:w="540" w:type="dxa"/>
            <w:tcBorders>
              <w:top w:val="nil"/>
              <w:left w:val="nil"/>
              <w:bottom w:val="single" w:sz="4" w:space="0" w:color="auto"/>
              <w:right w:val="single" w:sz="4" w:space="0" w:color="auto"/>
            </w:tcBorders>
            <w:shd w:val="clear" w:color="000000" w:fill="FFF2CC"/>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57</w:t>
            </w:r>
          </w:p>
        </w:tc>
        <w:tc>
          <w:tcPr>
            <w:tcW w:w="1440" w:type="dxa"/>
            <w:tcBorders>
              <w:top w:val="nil"/>
              <w:left w:val="nil"/>
              <w:bottom w:val="single" w:sz="4" w:space="0" w:color="auto"/>
              <w:right w:val="single" w:sz="4" w:space="0" w:color="auto"/>
            </w:tcBorders>
            <w:shd w:val="clear" w:color="000000" w:fill="FFF2CC"/>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Liver</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FFF2CC"/>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HEPSUM</w:t>
            </w:r>
          </w:p>
        </w:tc>
        <w:tc>
          <w:tcPr>
            <w:tcW w:w="1091" w:type="dxa"/>
            <w:tcBorders>
              <w:top w:val="nil"/>
              <w:left w:val="nil"/>
              <w:bottom w:val="single" w:sz="4" w:space="0" w:color="auto"/>
              <w:right w:val="single" w:sz="4" w:space="0" w:color="auto"/>
            </w:tcBorders>
            <w:shd w:val="clear" w:color="000000" w:fill="FFF2CC"/>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HCVRNAB</w:t>
            </w:r>
          </w:p>
        </w:tc>
        <w:tc>
          <w:tcPr>
            <w:tcW w:w="5551" w:type="dxa"/>
            <w:tcBorders>
              <w:top w:val="nil"/>
              <w:left w:val="nil"/>
              <w:bottom w:val="single" w:sz="4" w:space="0" w:color="auto"/>
              <w:right w:val="single" w:sz="4" w:space="0" w:color="auto"/>
            </w:tcBorders>
            <w:shd w:val="clear" w:color="000000" w:fill="FFF2CC"/>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HCV RNA load at baseline (international units)(1</w:t>
            </w:r>
            <w:r w:rsidRPr="00C550D6">
              <w:rPr>
                <w:rFonts w:ascii="Calibri" w:eastAsia="Times New Roman" w:hAnsi="Calibri" w:cs="Calibri"/>
                <w:color w:val="000000"/>
                <w:sz w:val="13"/>
                <w:szCs w:val="24"/>
                <w:vertAlign w:val="superscript"/>
                <w:lang w:eastAsia="ko-KR"/>
              </w:rPr>
              <w:t>st</w:t>
            </w:r>
            <w:r w:rsidRPr="00C550D6">
              <w:rPr>
                <w:rFonts w:ascii="Calibri" w:eastAsia="Times New Roman" w:hAnsi="Calibri" w:cs="Calibri"/>
                <w:color w:val="000000"/>
                <w:sz w:val="13"/>
                <w:szCs w:val="24"/>
                <w:lang w:eastAsia="ko-KR"/>
              </w:rPr>
              <w:t xml:space="preserve"> 3 visits)</w:t>
            </w:r>
          </w:p>
        </w:tc>
        <w:tc>
          <w:tcPr>
            <w:tcW w:w="720" w:type="dxa"/>
            <w:tcBorders>
              <w:top w:val="nil"/>
              <w:left w:val="nil"/>
              <w:bottom w:val="single" w:sz="4" w:space="0" w:color="auto"/>
              <w:right w:val="single" w:sz="4" w:space="0" w:color="auto"/>
            </w:tcBorders>
            <w:shd w:val="clear" w:color="000000" w:fill="FFF2CC"/>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103</w:t>
            </w:r>
          </w:p>
        </w:tc>
        <w:tc>
          <w:tcPr>
            <w:tcW w:w="540" w:type="dxa"/>
            <w:tcBorders>
              <w:top w:val="nil"/>
              <w:left w:val="nil"/>
              <w:bottom w:val="single" w:sz="4" w:space="0" w:color="auto"/>
              <w:right w:val="single" w:sz="4" w:space="0" w:color="auto"/>
            </w:tcBorders>
            <w:shd w:val="clear" w:color="000000" w:fill="FFF2CC"/>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57</w:t>
            </w:r>
          </w:p>
        </w:tc>
        <w:tc>
          <w:tcPr>
            <w:tcW w:w="1440" w:type="dxa"/>
            <w:tcBorders>
              <w:top w:val="nil"/>
              <w:left w:val="nil"/>
              <w:bottom w:val="single" w:sz="4" w:space="0" w:color="auto"/>
              <w:right w:val="single" w:sz="4" w:space="0" w:color="auto"/>
            </w:tcBorders>
            <w:shd w:val="clear" w:color="000000" w:fill="FFF2CC"/>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Liver</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E2EFDA"/>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LABSUM</w:t>
            </w:r>
          </w:p>
        </w:tc>
        <w:tc>
          <w:tcPr>
            <w:tcW w:w="1091" w:type="dxa"/>
            <w:tcBorders>
              <w:top w:val="nil"/>
              <w:left w:val="nil"/>
              <w:bottom w:val="single" w:sz="4" w:space="0" w:color="auto"/>
              <w:right w:val="single" w:sz="4" w:space="0" w:color="auto"/>
            </w:tcBorders>
            <w:shd w:val="clear" w:color="000000" w:fill="E2EFDA"/>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CD3N</w:t>
            </w:r>
          </w:p>
        </w:tc>
        <w:tc>
          <w:tcPr>
            <w:tcW w:w="5551" w:type="dxa"/>
            <w:tcBorders>
              <w:top w:val="nil"/>
              <w:left w:val="nil"/>
              <w:bottom w:val="single" w:sz="4" w:space="0" w:color="auto"/>
              <w:right w:val="single" w:sz="4" w:space="0" w:color="auto"/>
            </w:tcBorders>
            <w:shd w:val="clear" w:color="000000" w:fill="E2EFDA"/>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 of CD3 positive cells (cells per mm^3)</w:t>
            </w:r>
          </w:p>
        </w:tc>
        <w:tc>
          <w:tcPr>
            <w:tcW w:w="720" w:type="dxa"/>
            <w:tcBorders>
              <w:top w:val="nil"/>
              <w:left w:val="nil"/>
              <w:bottom w:val="single" w:sz="4" w:space="0" w:color="auto"/>
              <w:right w:val="single" w:sz="4" w:space="0" w:color="auto"/>
            </w:tcBorders>
            <w:shd w:val="clear" w:color="000000" w:fill="E2EFDA"/>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2118</w:t>
            </w:r>
          </w:p>
        </w:tc>
        <w:tc>
          <w:tcPr>
            <w:tcW w:w="540" w:type="dxa"/>
            <w:tcBorders>
              <w:top w:val="nil"/>
              <w:left w:val="nil"/>
              <w:bottom w:val="single" w:sz="4" w:space="0" w:color="auto"/>
              <w:right w:val="single" w:sz="4" w:space="0" w:color="auto"/>
            </w:tcBorders>
            <w:shd w:val="clear" w:color="000000" w:fill="E2EFDA"/>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1457</w:t>
            </w:r>
          </w:p>
        </w:tc>
        <w:tc>
          <w:tcPr>
            <w:tcW w:w="1440" w:type="dxa"/>
            <w:tcBorders>
              <w:top w:val="nil"/>
              <w:left w:val="nil"/>
              <w:bottom w:val="single" w:sz="4" w:space="0" w:color="auto"/>
              <w:right w:val="single" w:sz="4" w:space="0" w:color="auto"/>
            </w:tcBorders>
            <w:shd w:val="clear" w:color="000000" w:fill="E2EFDA"/>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HIV</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E2EFDA"/>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LABSUM</w:t>
            </w:r>
          </w:p>
        </w:tc>
        <w:tc>
          <w:tcPr>
            <w:tcW w:w="1091" w:type="dxa"/>
            <w:tcBorders>
              <w:top w:val="nil"/>
              <w:left w:val="nil"/>
              <w:bottom w:val="single" w:sz="4" w:space="0" w:color="auto"/>
              <w:right w:val="single" w:sz="4" w:space="0" w:color="auto"/>
            </w:tcBorders>
            <w:shd w:val="clear" w:color="000000" w:fill="E2EFDA"/>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CD4N</w:t>
            </w:r>
          </w:p>
        </w:tc>
        <w:tc>
          <w:tcPr>
            <w:tcW w:w="5551" w:type="dxa"/>
            <w:tcBorders>
              <w:top w:val="nil"/>
              <w:left w:val="nil"/>
              <w:bottom w:val="single" w:sz="4" w:space="0" w:color="auto"/>
              <w:right w:val="single" w:sz="4" w:space="0" w:color="auto"/>
            </w:tcBorders>
            <w:shd w:val="clear" w:color="000000" w:fill="E2EFDA"/>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 of CD4 positive cells (helpers, cells per mm^3)</w:t>
            </w:r>
          </w:p>
        </w:tc>
        <w:tc>
          <w:tcPr>
            <w:tcW w:w="720" w:type="dxa"/>
            <w:tcBorders>
              <w:top w:val="nil"/>
              <w:left w:val="nil"/>
              <w:bottom w:val="single" w:sz="4" w:space="0" w:color="auto"/>
              <w:right w:val="single" w:sz="4" w:space="0" w:color="auto"/>
            </w:tcBorders>
            <w:shd w:val="clear" w:color="000000" w:fill="E2EFDA"/>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2137</w:t>
            </w:r>
          </w:p>
        </w:tc>
        <w:tc>
          <w:tcPr>
            <w:tcW w:w="540" w:type="dxa"/>
            <w:tcBorders>
              <w:top w:val="nil"/>
              <w:left w:val="nil"/>
              <w:bottom w:val="single" w:sz="4" w:space="0" w:color="auto"/>
              <w:right w:val="single" w:sz="4" w:space="0" w:color="auto"/>
            </w:tcBorders>
            <w:shd w:val="clear" w:color="000000" w:fill="E2EFDA"/>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1463</w:t>
            </w:r>
          </w:p>
        </w:tc>
        <w:tc>
          <w:tcPr>
            <w:tcW w:w="1440" w:type="dxa"/>
            <w:tcBorders>
              <w:top w:val="nil"/>
              <w:left w:val="nil"/>
              <w:bottom w:val="single" w:sz="4" w:space="0" w:color="auto"/>
              <w:right w:val="single" w:sz="4" w:space="0" w:color="auto"/>
            </w:tcBorders>
            <w:shd w:val="clear" w:color="000000" w:fill="E2EFDA"/>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HIV</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E2EFDA"/>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LABSUM</w:t>
            </w:r>
          </w:p>
        </w:tc>
        <w:tc>
          <w:tcPr>
            <w:tcW w:w="1091" w:type="dxa"/>
            <w:tcBorders>
              <w:top w:val="nil"/>
              <w:left w:val="nil"/>
              <w:bottom w:val="single" w:sz="4" w:space="0" w:color="auto"/>
              <w:right w:val="single" w:sz="4" w:space="0" w:color="auto"/>
            </w:tcBorders>
            <w:shd w:val="clear" w:color="000000" w:fill="E2EFDA"/>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CD8N</w:t>
            </w:r>
          </w:p>
        </w:tc>
        <w:tc>
          <w:tcPr>
            <w:tcW w:w="5551" w:type="dxa"/>
            <w:tcBorders>
              <w:top w:val="nil"/>
              <w:left w:val="nil"/>
              <w:bottom w:val="single" w:sz="4" w:space="0" w:color="auto"/>
              <w:right w:val="single" w:sz="4" w:space="0" w:color="auto"/>
            </w:tcBorders>
            <w:shd w:val="clear" w:color="000000" w:fill="E2EFDA"/>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 of CD8 positive cells (suppressors, cells per mm^3)</w:t>
            </w:r>
          </w:p>
        </w:tc>
        <w:tc>
          <w:tcPr>
            <w:tcW w:w="720" w:type="dxa"/>
            <w:tcBorders>
              <w:top w:val="nil"/>
              <w:left w:val="nil"/>
              <w:bottom w:val="single" w:sz="4" w:space="0" w:color="auto"/>
              <w:right w:val="single" w:sz="4" w:space="0" w:color="auto"/>
            </w:tcBorders>
            <w:shd w:val="clear" w:color="000000" w:fill="E2EFDA"/>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2137</w:t>
            </w:r>
          </w:p>
        </w:tc>
        <w:tc>
          <w:tcPr>
            <w:tcW w:w="540" w:type="dxa"/>
            <w:tcBorders>
              <w:top w:val="nil"/>
              <w:left w:val="nil"/>
              <w:bottom w:val="single" w:sz="4" w:space="0" w:color="auto"/>
              <w:right w:val="single" w:sz="4" w:space="0" w:color="auto"/>
            </w:tcBorders>
            <w:shd w:val="clear" w:color="000000" w:fill="E2EFDA"/>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1464</w:t>
            </w:r>
          </w:p>
        </w:tc>
        <w:tc>
          <w:tcPr>
            <w:tcW w:w="1440" w:type="dxa"/>
            <w:tcBorders>
              <w:top w:val="nil"/>
              <w:left w:val="nil"/>
              <w:bottom w:val="single" w:sz="4" w:space="0" w:color="auto"/>
              <w:right w:val="single" w:sz="4" w:space="0" w:color="auto"/>
            </w:tcBorders>
            <w:shd w:val="clear" w:color="000000" w:fill="E2EFDA"/>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HIV</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E2EFDA"/>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LABSUM</w:t>
            </w:r>
          </w:p>
        </w:tc>
        <w:tc>
          <w:tcPr>
            <w:tcW w:w="1091" w:type="dxa"/>
            <w:tcBorders>
              <w:top w:val="nil"/>
              <w:left w:val="nil"/>
              <w:bottom w:val="single" w:sz="4" w:space="0" w:color="auto"/>
              <w:right w:val="single" w:sz="4" w:space="0" w:color="auto"/>
            </w:tcBorders>
            <w:shd w:val="clear" w:color="000000" w:fill="E2EFDA"/>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HSRAT</w:t>
            </w:r>
          </w:p>
        </w:tc>
        <w:tc>
          <w:tcPr>
            <w:tcW w:w="5551" w:type="dxa"/>
            <w:tcBorders>
              <w:top w:val="nil"/>
              <w:left w:val="nil"/>
              <w:bottom w:val="single" w:sz="4" w:space="0" w:color="auto"/>
              <w:right w:val="single" w:sz="4" w:space="0" w:color="auto"/>
            </w:tcBorders>
            <w:shd w:val="clear" w:color="000000" w:fill="E2EFDA"/>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Helper/Suppressor Ratio (CD4N/CD8N)</w:t>
            </w:r>
          </w:p>
        </w:tc>
        <w:tc>
          <w:tcPr>
            <w:tcW w:w="720" w:type="dxa"/>
            <w:tcBorders>
              <w:top w:val="nil"/>
              <w:left w:val="nil"/>
              <w:bottom w:val="single" w:sz="4" w:space="0" w:color="auto"/>
              <w:right w:val="single" w:sz="4" w:space="0" w:color="auto"/>
            </w:tcBorders>
            <w:shd w:val="clear" w:color="000000" w:fill="E2EFDA"/>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2137</w:t>
            </w:r>
          </w:p>
        </w:tc>
        <w:tc>
          <w:tcPr>
            <w:tcW w:w="540" w:type="dxa"/>
            <w:tcBorders>
              <w:top w:val="nil"/>
              <w:left w:val="nil"/>
              <w:bottom w:val="single" w:sz="4" w:space="0" w:color="auto"/>
              <w:right w:val="single" w:sz="4" w:space="0" w:color="auto"/>
            </w:tcBorders>
            <w:shd w:val="clear" w:color="000000" w:fill="E2EFDA"/>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1463</w:t>
            </w:r>
          </w:p>
        </w:tc>
        <w:tc>
          <w:tcPr>
            <w:tcW w:w="1440" w:type="dxa"/>
            <w:tcBorders>
              <w:top w:val="nil"/>
              <w:left w:val="nil"/>
              <w:bottom w:val="single" w:sz="4" w:space="0" w:color="auto"/>
              <w:right w:val="single" w:sz="4" w:space="0" w:color="auto"/>
            </w:tcBorders>
            <w:shd w:val="clear" w:color="000000" w:fill="E2EFDA"/>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HIV</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E2EFDA"/>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LABSUM</w:t>
            </w:r>
          </w:p>
        </w:tc>
        <w:tc>
          <w:tcPr>
            <w:tcW w:w="1091" w:type="dxa"/>
            <w:tcBorders>
              <w:top w:val="nil"/>
              <w:left w:val="nil"/>
              <w:bottom w:val="single" w:sz="4" w:space="0" w:color="auto"/>
              <w:right w:val="single" w:sz="4" w:space="0" w:color="auto"/>
            </w:tcBorders>
            <w:shd w:val="clear" w:color="000000" w:fill="E2EFDA"/>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VLOAD</w:t>
            </w:r>
          </w:p>
        </w:tc>
        <w:tc>
          <w:tcPr>
            <w:tcW w:w="5551" w:type="dxa"/>
            <w:tcBorders>
              <w:top w:val="nil"/>
              <w:left w:val="nil"/>
              <w:bottom w:val="single" w:sz="4" w:space="0" w:color="auto"/>
              <w:right w:val="single" w:sz="4" w:space="0" w:color="auto"/>
            </w:tcBorders>
            <w:shd w:val="clear" w:color="000000" w:fill="E2EFDA"/>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HIV RNA (copies per ml)</w:t>
            </w:r>
          </w:p>
        </w:tc>
        <w:tc>
          <w:tcPr>
            <w:tcW w:w="720" w:type="dxa"/>
            <w:tcBorders>
              <w:top w:val="nil"/>
              <w:left w:val="nil"/>
              <w:bottom w:val="single" w:sz="4" w:space="0" w:color="auto"/>
              <w:right w:val="single" w:sz="4" w:space="0" w:color="auto"/>
            </w:tcBorders>
            <w:shd w:val="clear" w:color="000000" w:fill="E2EFDA"/>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1558</w:t>
            </w:r>
          </w:p>
        </w:tc>
        <w:tc>
          <w:tcPr>
            <w:tcW w:w="540" w:type="dxa"/>
            <w:tcBorders>
              <w:top w:val="nil"/>
              <w:left w:val="nil"/>
              <w:bottom w:val="single" w:sz="4" w:space="0" w:color="auto"/>
              <w:right w:val="single" w:sz="4" w:space="0" w:color="auto"/>
            </w:tcBorders>
            <w:shd w:val="clear" w:color="000000" w:fill="E2EFDA"/>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1486</w:t>
            </w:r>
          </w:p>
        </w:tc>
        <w:tc>
          <w:tcPr>
            <w:tcW w:w="1440" w:type="dxa"/>
            <w:tcBorders>
              <w:top w:val="nil"/>
              <w:left w:val="nil"/>
              <w:bottom w:val="single" w:sz="4" w:space="0" w:color="auto"/>
              <w:right w:val="single" w:sz="4" w:space="0" w:color="auto"/>
            </w:tcBorders>
            <w:shd w:val="clear" w:color="000000" w:fill="E2EFDA"/>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HIV</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LIPIDS</w:t>
            </w:r>
          </w:p>
        </w:tc>
        <w:tc>
          <w:tcPr>
            <w:tcW w:w="1091"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CHOL</w:t>
            </w:r>
          </w:p>
        </w:tc>
        <w:tc>
          <w:tcPr>
            <w:tcW w:w="5551"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Cholesterol (MG/DL)</w:t>
            </w:r>
          </w:p>
        </w:tc>
        <w:tc>
          <w:tcPr>
            <w:tcW w:w="720"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2047</w:t>
            </w:r>
          </w:p>
        </w:tc>
        <w:tc>
          <w:tcPr>
            <w:tcW w:w="540"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2040</w:t>
            </w:r>
          </w:p>
        </w:tc>
        <w:tc>
          <w:tcPr>
            <w:tcW w:w="1440"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lipids</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LIPIDS</w:t>
            </w:r>
          </w:p>
        </w:tc>
        <w:tc>
          <w:tcPr>
            <w:tcW w:w="1091"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GLUCS_P</w:t>
            </w:r>
          </w:p>
        </w:tc>
        <w:tc>
          <w:tcPr>
            <w:tcW w:w="5551"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Glucose, Serum or Plasma (mg/dL)</w:t>
            </w:r>
          </w:p>
        </w:tc>
        <w:tc>
          <w:tcPr>
            <w:tcW w:w="720"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1515</w:t>
            </w:r>
          </w:p>
        </w:tc>
        <w:tc>
          <w:tcPr>
            <w:tcW w:w="540"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1539</w:t>
            </w:r>
          </w:p>
        </w:tc>
        <w:tc>
          <w:tcPr>
            <w:tcW w:w="1440"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lipids</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LIPIDS</w:t>
            </w:r>
          </w:p>
        </w:tc>
        <w:tc>
          <w:tcPr>
            <w:tcW w:w="1091"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HDLCHOL</w:t>
            </w:r>
          </w:p>
        </w:tc>
        <w:tc>
          <w:tcPr>
            <w:tcW w:w="5551"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HDL Cholesterol (MG/DL)</w:t>
            </w:r>
          </w:p>
        </w:tc>
        <w:tc>
          <w:tcPr>
            <w:tcW w:w="720"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2033</w:t>
            </w:r>
          </w:p>
        </w:tc>
        <w:tc>
          <w:tcPr>
            <w:tcW w:w="540"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2034</w:t>
            </w:r>
          </w:p>
        </w:tc>
        <w:tc>
          <w:tcPr>
            <w:tcW w:w="1440"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lipids</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LIPIDS</w:t>
            </w:r>
          </w:p>
        </w:tc>
        <w:tc>
          <w:tcPr>
            <w:tcW w:w="1091"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HDLCHOLP</w:t>
            </w:r>
          </w:p>
        </w:tc>
        <w:tc>
          <w:tcPr>
            <w:tcW w:w="5551"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Percent HDL/Cholesterol (%)</w:t>
            </w:r>
          </w:p>
        </w:tc>
        <w:tc>
          <w:tcPr>
            <w:tcW w:w="720"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1937</w:t>
            </w:r>
          </w:p>
        </w:tc>
        <w:tc>
          <w:tcPr>
            <w:tcW w:w="540"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1504</w:t>
            </w:r>
          </w:p>
        </w:tc>
        <w:tc>
          <w:tcPr>
            <w:tcW w:w="1440"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lipids</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LIPIDS</w:t>
            </w:r>
          </w:p>
        </w:tc>
        <w:tc>
          <w:tcPr>
            <w:tcW w:w="1091"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HEMOGLOB</w:t>
            </w:r>
          </w:p>
        </w:tc>
        <w:tc>
          <w:tcPr>
            <w:tcW w:w="5551"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Hemoglobin A1C (%)</w:t>
            </w:r>
          </w:p>
        </w:tc>
        <w:tc>
          <w:tcPr>
            <w:tcW w:w="720"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1932</w:t>
            </w:r>
          </w:p>
        </w:tc>
        <w:tc>
          <w:tcPr>
            <w:tcW w:w="540"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1951</w:t>
            </w:r>
          </w:p>
        </w:tc>
        <w:tc>
          <w:tcPr>
            <w:tcW w:w="1440"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lipids</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LIPIDS</w:t>
            </w:r>
          </w:p>
        </w:tc>
        <w:tc>
          <w:tcPr>
            <w:tcW w:w="1091"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INSSERUM</w:t>
            </w:r>
          </w:p>
        </w:tc>
        <w:tc>
          <w:tcPr>
            <w:tcW w:w="5551"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Insulin, Serum (uIU/mL)</w:t>
            </w:r>
          </w:p>
        </w:tc>
        <w:tc>
          <w:tcPr>
            <w:tcW w:w="720"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1502</w:t>
            </w:r>
          </w:p>
        </w:tc>
        <w:tc>
          <w:tcPr>
            <w:tcW w:w="540"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1527</w:t>
            </w:r>
          </w:p>
        </w:tc>
        <w:tc>
          <w:tcPr>
            <w:tcW w:w="1440"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lipids</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LIPIDS</w:t>
            </w:r>
          </w:p>
        </w:tc>
        <w:tc>
          <w:tcPr>
            <w:tcW w:w="1091"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LDLCHOLC</w:t>
            </w:r>
          </w:p>
        </w:tc>
        <w:tc>
          <w:tcPr>
            <w:tcW w:w="5551"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LDL Cholesterol, Calculated (MG/DL)</w:t>
            </w:r>
          </w:p>
        </w:tc>
        <w:tc>
          <w:tcPr>
            <w:tcW w:w="720"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jc w:val="right"/>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1971</w:t>
            </w:r>
          </w:p>
        </w:tc>
        <w:tc>
          <w:tcPr>
            <w:tcW w:w="540"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jc w:val="right"/>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1989</w:t>
            </w:r>
          </w:p>
        </w:tc>
        <w:tc>
          <w:tcPr>
            <w:tcW w:w="1440"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lipids</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LIPIDS</w:t>
            </w:r>
          </w:p>
        </w:tc>
        <w:tc>
          <w:tcPr>
            <w:tcW w:w="1091"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LDLCHOLD</w:t>
            </w:r>
          </w:p>
        </w:tc>
        <w:tc>
          <w:tcPr>
            <w:tcW w:w="5551"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LDL Cholesterol, Direct (MG/DL)</w:t>
            </w:r>
          </w:p>
        </w:tc>
        <w:tc>
          <w:tcPr>
            <w:tcW w:w="720"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jc w:val="right"/>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1956</w:t>
            </w:r>
          </w:p>
        </w:tc>
        <w:tc>
          <w:tcPr>
            <w:tcW w:w="540"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jc w:val="right"/>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1994</w:t>
            </w:r>
          </w:p>
        </w:tc>
        <w:tc>
          <w:tcPr>
            <w:tcW w:w="1440"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lipids</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LIPIDS</w:t>
            </w:r>
          </w:p>
        </w:tc>
        <w:tc>
          <w:tcPr>
            <w:tcW w:w="1091"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TRIGLYC</w:t>
            </w:r>
          </w:p>
        </w:tc>
        <w:tc>
          <w:tcPr>
            <w:tcW w:w="5551"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Triglycerides (MG/DL)</w:t>
            </w:r>
          </w:p>
        </w:tc>
        <w:tc>
          <w:tcPr>
            <w:tcW w:w="720"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2047</w:t>
            </w:r>
          </w:p>
        </w:tc>
        <w:tc>
          <w:tcPr>
            <w:tcW w:w="540"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2040</w:t>
            </w:r>
          </w:p>
        </w:tc>
        <w:tc>
          <w:tcPr>
            <w:tcW w:w="1440"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lipids</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LIPIDS</w:t>
            </w:r>
          </w:p>
        </w:tc>
        <w:tc>
          <w:tcPr>
            <w:tcW w:w="1091"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VLDLCHOL</w:t>
            </w:r>
          </w:p>
        </w:tc>
        <w:tc>
          <w:tcPr>
            <w:tcW w:w="5551"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VLDL Cholesterol, Calculated (MG/DL)</w:t>
            </w:r>
          </w:p>
        </w:tc>
        <w:tc>
          <w:tcPr>
            <w:tcW w:w="720"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1889</w:t>
            </w:r>
          </w:p>
        </w:tc>
        <w:tc>
          <w:tcPr>
            <w:tcW w:w="540"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1971</w:t>
            </w:r>
          </w:p>
        </w:tc>
        <w:tc>
          <w:tcPr>
            <w:tcW w:w="1440" w:type="dxa"/>
            <w:tcBorders>
              <w:top w:val="nil"/>
              <w:left w:val="nil"/>
              <w:bottom w:val="single" w:sz="4" w:space="0" w:color="auto"/>
              <w:right w:val="single" w:sz="4" w:space="0" w:color="auto"/>
            </w:tcBorders>
            <w:shd w:val="clear" w:color="000000" w:fill="DDEBF7"/>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lipids</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NEUROCOG</w:t>
            </w:r>
          </w:p>
        </w:tc>
        <w:tc>
          <w:tcPr>
            <w:tcW w:w="1091"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DSYM</w:t>
            </w:r>
          </w:p>
        </w:tc>
        <w:tc>
          <w:tcPr>
            <w:tcW w:w="5551"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Symbol Digit Total correct in 90 seconds (NC01a)</w:t>
            </w:r>
          </w:p>
        </w:tc>
        <w:tc>
          <w:tcPr>
            <w:tcW w:w="720"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 </w:t>
            </w:r>
          </w:p>
        </w:tc>
        <w:tc>
          <w:tcPr>
            <w:tcW w:w="540"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1349</w:t>
            </w:r>
          </w:p>
        </w:tc>
        <w:tc>
          <w:tcPr>
            <w:tcW w:w="1440"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neurocog</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NEUROCOG</w:t>
            </w:r>
          </w:p>
        </w:tc>
        <w:tc>
          <w:tcPr>
            <w:tcW w:w="1091"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DSYMTSCO</w:t>
            </w:r>
          </w:p>
        </w:tc>
        <w:tc>
          <w:tcPr>
            <w:tcW w:w="5551"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Symbol Digit T-score, model based T-score adjusted for baseline, second, third, later administration, age, education, race, WRAT (Based on MACS)</w:t>
            </w:r>
          </w:p>
        </w:tc>
        <w:tc>
          <w:tcPr>
            <w:tcW w:w="720"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 </w:t>
            </w:r>
          </w:p>
        </w:tc>
        <w:tc>
          <w:tcPr>
            <w:tcW w:w="540"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1308</w:t>
            </w:r>
          </w:p>
        </w:tc>
        <w:tc>
          <w:tcPr>
            <w:tcW w:w="1440"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neurocog</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NEUROCOG</w:t>
            </w:r>
          </w:p>
        </w:tc>
        <w:tc>
          <w:tcPr>
            <w:tcW w:w="1091"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DSYM_REC</w:t>
            </w:r>
          </w:p>
        </w:tc>
        <w:tc>
          <w:tcPr>
            <w:tcW w:w="5551"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Symbol Digit Delayed Recall Score (NC01a)</w:t>
            </w:r>
          </w:p>
        </w:tc>
        <w:tc>
          <w:tcPr>
            <w:tcW w:w="720"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 </w:t>
            </w:r>
          </w:p>
        </w:tc>
        <w:tc>
          <w:tcPr>
            <w:tcW w:w="540"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1336</w:t>
            </w:r>
          </w:p>
        </w:tc>
        <w:tc>
          <w:tcPr>
            <w:tcW w:w="1440"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neurocog</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NEUROCOG</w:t>
            </w:r>
          </w:p>
        </w:tc>
        <w:tc>
          <w:tcPr>
            <w:tcW w:w="1091"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TRLA</w:t>
            </w:r>
          </w:p>
        </w:tc>
        <w:tc>
          <w:tcPr>
            <w:tcW w:w="5551"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Trails A--time to complete in seconds (NC01a)</w:t>
            </w:r>
          </w:p>
        </w:tc>
        <w:tc>
          <w:tcPr>
            <w:tcW w:w="720"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 </w:t>
            </w:r>
          </w:p>
        </w:tc>
        <w:tc>
          <w:tcPr>
            <w:tcW w:w="540"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1373</w:t>
            </w:r>
          </w:p>
        </w:tc>
        <w:tc>
          <w:tcPr>
            <w:tcW w:w="1440"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neurocog</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NEUROCOG</w:t>
            </w:r>
          </w:p>
        </w:tc>
        <w:tc>
          <w:tcPr>
            <w:tcW w:w="1091"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TRLATSCO</w:t>
            </w:r>
          </w:p>
        </w:tc>
        <w:tc>
          <w:tcPr>
            <w:tcW w:w="5551"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Trails A T-score, model based T-score adjusted for baseline, second, third, later administration, age, education, race, WRAT (Based on MACS)</w:t>
            </w:r>
          </w:p>
        </w:tc>
        <w:tc>
          <w:tcPr>
            <w:tcW w:w="720"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 </w:t>
            </w:r>
          </w:p>
        </w:tc>
        <w:tc>
          <w:tcPr>
            <w:tcW w:w="540"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1327</w:t>
            </w:r>
          </w:p>
        </w:tc>
        <w:tc>
          <w:tcPr>
            <w:tcW w:w="1440"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neurocog</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NEUROCOG</w:t>
            </w:r>
          </w:p>
        </w:tc>
        <w:tc>
          <w:tcPr>
            <w:tcW w:w="1091"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TRLB</w:t>
            </w:r>
          </w:p>
        </w:tc>
        <w:tc>
          <w:tcPr>
            <w:tcW w:w="5551"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Trails B--time to complete in seconds (NC01a)</w:t>
            </w:r>
          </w:p>
        </w:tc>
        <w:tc>
          <w:tcPr>
            <w:tcW w:w="720"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 </w:t>
            </w:r>
          </w:p>
        </w:tc>
        <w:tc>
          <w:tcPr>
            <w:tcW w:w="540"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1326</w:t>
            </w:r>
          </w:p>
        </w:tc>
        <w:tc>
          <w:tcPr>
            <w:tcW w:w="1440"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neurocog</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NEUROCOG</w:t>
            </w:r>
          </w:p>
        </w:tc>
        <w:tc>
          <w:tcPr>
            <w:tcW w:w="1091"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TRLBTSCO</w:t>
            </w:r>
          </w:p>
        </w:tc>
        <w:tc>
          <w:tcPr>
            <w:tcW w:w="5551"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Log10 Trails B T-score, model based T-score adjusted for baseline, second, third, later administration, age, education, race, WRAT (Based on MACS)</w:t>
            </w:r>
          </w:p>
        </w:tc>
        <w:tc>
          <w:tcPr>
            <w:tcW w:w="720"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 </w:t>
            </w:r>
          </w:p>
        </w:tc>
        <w:tc>
          <w:tcPr>
            <w:tcW w:w="540"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1285</w:t>
            </w:r>
          </w:p>
        </w:tc>
        <w:tc>
          <w:tcPr>
            <w:tcW w:w="1440"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neurocog</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NEUROCOG</w:t>
            </w:r>
          </w:p>
        </w:tc>
        <w:tc>
          <w:tcPr>
            <w:tcW w:w="1091"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TSCORE_E</w:t>
            </w:r>
          </w:p>
        </w:tc>
        <w:tc>
          <w:tcPr>
            <w:tcW w:w="5551"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Executive Domain (trlbtscore strp3timtscore) T-score, model based T-score adjusted for baseline, second, third, later administration, age, education,</w:t>
            </w:r>
          </w:p>
        </w:tc>
        <w:tc>
          <w:tcPr>
            <w:tcW w:w="720"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 </w:t>
            </w:r>
          </w:p>
        </w:tc>
        <w:tc>
          <w:tcPr>
            <w:tcW w:w="540"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1285</w:t>
            </w:r>
          </w:p>
        </w:tc>
        <w:tc>
          <w:tcPr>
            <w:tcW w:w="1440"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neurocog</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NEUROCOG</w:t>
            </w:r>
          </w:p>
        </w:tc>
        <w:tc>
          <w:tcPr>
            <w:tcW w:w="1091"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TSCORE_S</w:t>
            </w:r>
          </w:p>
        </w:tc>
        <w:tc>
          <w:tcPr>
            <w:tcW w:w="5551"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Speed Domain (dsymtscore strp2timtscore) T-score, model based T-score adjusted for baseline, second, third, later administration, age, education, rac</w:t>
            </w:r>
          </w:p>
        </w:tc>
        <w:tc>
          <w:tcPr>
            <w:tcW w:w="720"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 </w:t>
            </w:r>
          </w:p>
        </w:tc>
        <w:tc>
          <w:tcPr>
            <w:tcW w:w="540"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1308</w:t>
            </w:r>
          </w:p>
        </w:tc>
        <w:tc>
          <w:tcPr>
            <w:tcW w:w="1440"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neurocog</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NEUROCOG</w:t>
            </w:r>
          </w:p>
        </w:tc>
        <w:tc>
          <w:tcPr>
            <w:tcW w:w="1091"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WRAT_SS</w:t>
            </w:r>
          </w:p>
        </w:tc>
        <w:tc>
          <w:tcPr>
            <w:tcW w:w="5551"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Age-adjusted WRAT Standard Score. (NC02A)</w:t>
            </w:r>
          </w:p>
        </w:tc>
        <w:tc>
          <w:tcPr>
            <w:tcW w:w="720"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 </w:t>
            </w:r>
          </w:p>
        </w:tc>
        <w:tc>
          <w:tcPr>
            <w:tcW w:w="540"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1334</w:t>
            </w:r>
          </w:p>
        </w:tc>
        <w:tc>
          <w:tcPr>
            <w:tcW w:w="1440"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neurocog</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NEUROCOG</w:t>
            </w:r>
          </w:p>
        </w:tc>
        <w:tc>
          <w:tcPr>
            <w:tcW w:w="1091"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YRSEDUCN</w:t>
            </w:r>
          </w:p>
        </w:tc>
        <w:tc>
          <w:tcPr>
            <w:tcW w:w="5551"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Years of Education (NC03)</w:t>
            </w:r>
          </w:p>
        </w:tc>
        <w:tc>
          <w:tcPr>
            <w:tcW w:w="720"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 </w:t>
            </w:r>
          </w:p>
        </w:tc>
        <w:tc>
          <w:tcPr>
            <w:tcW w:w="540"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1381</w:t>
            </w:r>
          </w:p>
        </w:tc>
        <w:tc>
          <w:tcPr>
            <w:tcW w:w="1440" w:type="dxa"/>
            <w:tcBorders>
              <w:top w:val="nil"/>
              <w:left w:val="nil"/>
              <w:bottom w:val="single" w:sz="4" w:space="0" w:color="auto"/>
              <w:right w:val="single" w:sz="4" w:space="0" w:color="auto"/>
            </w:tcBorders>
            <w:shd w:val="clear" w:color="000000" w:fill="EDEDED"/>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neurocog</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RISKSUM</w:t>
            </w:r>
          </w:p>
        </w:tc>
        <w:tc>
          <w:tcPr>
            <w:tcW w:w="1091"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APRI</w:t>
            </w:r>
          </w:p>
        </w:tc>
        <w:tc>
          <w:tcPr>
            <w:tcW w:w="5551"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Liver fibrosis scores, Aspartate aminotransferase/platelet ratio index(APRI), AST/AST_ULN)*(100/platelet)</w:t>
            </w:r>
          </w:p>
        </w:tc>
        <w:tc>
          <w:tcPr>
            <w:tcW w:w="72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2101</w:t>
            </w:r>
          </w:p>
        </w:tc>
        <w:tc>
          <w:tcPr>
            <w:tcW w:w="54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1438</w:t>
            </w:r>
          </w:p>
        </w:tc>
        <w:tc>
          <w:tcPr>
            <w:tcW w:w="144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risk factor</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RISKSUM</w:t>
            </w:r>
          </w:p>
        </w:tc>
        <w:tc>
          <w:tcPr>
            <w:tcW w:w="1091"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BF</w:t>
            </w:r>
          </w:p>
        </w:tc>
        <w:tc>
          <w:tcPr>
            <w:tcW w:w="5551"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body fat calculated as weight_kg-FFM</w:t>
            </w:r>
          </w:p>
        </w:tc>
        <w:tc>
          <w:tcPr>
            <w:tcW w:w="72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1709</w:t>
            </w:r>
          </w:p>
        </w:tc>
        <w:tc>
          <w:tcPr>
            <w:tcW w:w="54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24</w:t>
            </w:r>
          </w:p>
        </w:tc>
        <w:tc>
          <w:tcPr>
            <w:tcW w:w="144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risk factor</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RISKSUM</w:t>
            </w:r>
          </w:p>
        </w:tc>
        <w:tc>
          <w:tcPr>
            <w:tcW w:w="1091"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BMI</w:t>
            </w:r>
          </w:p>
        </w:tc>
        <w:tc>
          <w:tcPr>
            <w:tcW w:w="5551"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Body Mass Index (kg/meter**2)</w:t>
            </w:r>
          </w:p>
        </w:tc>
        <w:tc>
          <w:tcPr>
            <w:tcW w:w="72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2132</w:t>
            </w:r>
          </w:p>
        </w:tc>
        <w:tc>
          <w:tcPr>
            <w:tcW w:w="54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2036</w:t>
            </w:r>
          </w:p>
        </w:tc>
        <w:tc>
          <w:tcPr>
            <w:tcW w:w="144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risk factor</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RISKSUM</w:t>
            </w:r>
          </w:p>
        </w:tc>
        <w:tc>
          <w:tcPr>
            <w:tcW w:w="1091"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DIASTOLI</w:t>
            </w:r>
          </w:p>
        </w:tc>
        <w:tc>
          <w:tcPr>
            <w:tcW w:w="5551"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Diastolic blood pressure (mmHg)</w:t>
            </w:r>
          </w:p>
        </w:tc>
        <w:tc>
          <w:tcPr>
            <w:tcW w:w="72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jc w:val="right"/>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2129</w:t>
            </w:r>
          </w:p>
        </w:tc>
        <w:tc>
          <w:tcPr>
            <w:tcW w:w="54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jc w:val="right"/>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2049</w:t>
            </w:r>
          </w:p>
        </w:tc>
        <w:tc>
          <w:tcPr>
            <w:tcW w:w="144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risk factor</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RISKSUM</w:t>
            </w:r>
          </w:p>
        </w:tc>
        <w:tc>
          <w:tcPr>
            <w:tcW w:w="1091"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EGFR1</w:t>
            </w:r>
          </w:p>
        </w:tc>
        <w:tc>
          <w:tcPr>
            <w:tcW w:w="5551"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Estimated Glomular Filtration Rate, ml/min/1.73 m^2 {Modification of Diet in Renal Disease [MDRD] Study equation: GFR = 186 x (Pcr)^(-1.154) x (age)^</w:t>
            </w:r>
          </w:p>
        </w:tc>
        <w:tc>
          <w:tcPr>
            <w:tcW w:w="72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2167</w:t>
            </w:r>
          </w:p>
        </w:tc>
        <w:tc>
          <w:tcPr>
            <w:tcW w:w="54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2075</w:t>
            </w:r>
          </w:p>
        </w:tc>
        <w:tc>
          <w:tcPr>
            <w:tcW w:w="144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risk factor</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lastRenderedPageBreak/>
              <w:t>RISKSUM</w:t>
            </w:r>
          </w:p>
        </w:tc>
        <w:tc>
          <w:tcPr>
            <w:tcW w:w="1091"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EGFR2</w:t>
            </w:r>
          </w:p>
        </w:tc>
        <w:tc>
          <w:tcPr>
            <w:tcW w:w="5551"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Estimated Glomular Filtration Rate, ml/min/1.73 m^2 {CKD-EPI equation, Annals of Internal Medicine 2009: GFR = 141 x min(Scr/k,1)^a x max(Scr/k,1)^-1</w:t>
            </w:r>
          </w:p>
        </w:tc>
        <w:tc>
          <w:tcPr>
            <w:tcW w:w="72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2167</w:t>
            </w:r>
          </w:p>
        </w:tc>
        <w:tc>
          <w:tcPr>
            <w:tcW w:w="54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2075</w:t>
            </w:r>
          </w:p>
        </w:tc>
        <w:tc>
          <w:tcPr>
            <w:tcW w:w="144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risk factor</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RISKSUM</w:t>
            </w:r>
          </w:p>
        </w:tc>
        <w:tc>
          <w:tcPr>
            <w:tcW w:w="1091"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FFM</w:t>
            </w:r>
          </w:p>
        </w:tc>
        <w:tc>
          <w:tcPr>
            <w:tcW w:w="5551"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fat free mass calculated as 0.8787*((height_cm**1.9748)/( (impedance**0.4851)*22.22))+ (0.0813*weight_kg)+0.0709 refered in Dr. Kotler'Prediction of bo</w:t>
            </w:r>
          </w:p>
        </w:tc>
        <w:tc>
          <w:tcPr>
            <w:tcW w:w="72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1709</w:t>
            </w:r>
          </w:p>
        </w:tc>
        <w:tc>
          <w:tcPr>
            <w:tcW w:w="54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24</w:t>
            </w:r>
          </w:p>
        </w:tc>
        <w:tc>
          <w:tcPr>
            <w:tcW w:w="144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risk factor</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RISKSUM</w:t>
            </w:r>
          </w:p>
        </w:tc>
        <w:tc>
          <w:tcPr>
            <w:tcW w:w="1091"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FIB4</w:t>
            </w:r>
          </w:p>
        </w:tc>
        <w:tc>
          <w:tcPr>
            <w:tcW w:w="5551"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FIB4-4, a non-invasive index of hepatic fibrosis: (age*AST)/(platelet*sqrt(ALT))</w:t>
            </w:r>
          </w:p>
        </w:tc>
        <w:tc>
          <w:tcPr>
            <w:tcW w:w="72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2101</w:t>
            </w:r>
          </w:p>
        </w:tc>
        <w:tc>
          <w:tcPr>
            <w:tcW w:w="54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1437</w:t>
            </w:r>
          </w:p>
        </w:tc>
        <w:tc>
          <w:tcPr>
            <w:tcW w:w="144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risk factor</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RISKSUM</w:t>
            </w:r>
          </w:p>
        </w:tc>
        <w:tc>
          <w:tcPr>
            <w:tcW w:w="1091"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GLUCOSE</w:t>
            </w:r>
          </w:p>
        </w:tc>
        <w:tc>
          <w:tcPr>
            <w:tcW w:w="5551"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Fasting glucose</w:t>
            </w:r>
          </w:p>
        </w:tc>
        <w:tc>
          <w:tcPr>
            <w:tcW w:w="72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1501</w:t>
            </w:r>
          </w:p>
        </w:tc>
        <w:tc>
          <w:tcPr>
            <w:tcW w:w="54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1520</w:t>
            </w:r>
          </w:p>
        </w:tc>
        <w:tc>
          <w:tcPr>
            <w:tcW w:w="144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risk factor</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RISKSUM</w:t>
            </w:r>
          </w:p>
        </w:tc>
        <w:tc>
          <w:tcPr>
            <w:tcW w:w="1091"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HEIGHT</w:t>
            </w:r>
          </w:p>
        </w:tc>
        <w:tc>
          <w:tcPr>
            <w:tcW w:w="5551"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Height in meters</w:t>
            </w:r>
          </w:p>
        </w:tc>
        <w:tc>
          <w:tcPr>
            <w:tcW w:w="72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2287</w:t>
            </w:r>
          </w:p>
        </w:tc>
        <w:tc>
          <w:tcPr>
            <w:tcW w:w="54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2225</w:t>
            </w:r>
          </w:p>
        </w:tc>
        <w:tc>
          <w:tcPr>
            <w:tcW w:w="144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risk factor</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RISKSUM</w:t>
            </w:r>
          </w:p>
        </w:tc>
        <w:tc>
          <w:tcPr>
            <w:tcW w:w="1091"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HEMOGLOB</w:t>
            </w:r>
          </w:p>
        </w:tc>
        <w:tc>
          <w:tcPr>
            <w:tcW w:w="5551"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Hemoglobin A1c</w:t>
            </w:r>
          </w:p>
        </w:tc>
        <w:tc>
          <w:tcPr>
            <w:tcW w:w="72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1823</w:t>
            </w:r>
          </w:p>
        </w:tc>
        <w:tc>
          <w:tcPr>
            <w:tcW w:w="54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1891</w:t>
            </w:r>
          </w:p>
        </w:tc>
        <w:tc>
          <w:tcPr>
            <w:tcW w:w="144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risk factor</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RISKSUM</w:t>
            </w:r>
          </w:p>
        </w:tc>
        <w:tc>
          <w:tcPr>
            <w:tcW w:w="1091"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HMEAS</w:t>
            </w:r>
          </w:p>
        </w:tc>
        <w:tc>
          <w:tcPr>
            <w:tcW w:w="5551"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Hip circumference (cm)</w:t>
            </w:r>
          </w:p>
        </w:tc>
        <w:tc>
          <w:tcPr>
            <w:tcW w:w="72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1841</w:t>
            </w:r>
          </w:p>
        </w:tc>
        <w:tc>
          <w:tcPr>
            <w:tcW w:w="54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1809</w:t>
            </w:r>
          </w:p>
        </w:tc>
        <w:tc>
          <w:tcPr>
            <w:tcW w:w="144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risk factor</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RISKSUM</w:t>
            </w:r>
          </w:p>
        </w:tc>
        <w:tc>
          <w:tcPr>
            <w:tcW w:w="1091"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HOMAIR</w:t>
            </w:r>
          </w:p>
        </w:tc>
        <w:tc>
          <w:tcPr>
            <w:tcW w:w="5551"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Insulin resistance using the Homeostasis Model Assessment (HOMA) method: (insulin x glucose)/405 where insulin is measured in uIU/mL and glucose in m</w:t>
            </w:r>
          </w:p>
        </w:tc>
        <w:tc>
          <w:tcPr>
            <w:tcW w:w="72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1423</w:t>
            </w:r>
          </w:p>
        </w:tc>
        <w:tc>
          <w:tcPr>
            <w:tcW w:w="54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1448</w:t>
            </w:r>
          </w:p>
        </w:tc>
        <w:tc>
          <w:tcPr>
            <w:tcW w:w="144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risk factor</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RISKSUM</w:t>
            </w:r>
          </w:p>
        </w:tc>
        <w:tc>
          <w:tcPr>
            <w:tcW w:w="1091"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PBF_BIA</w:t>
            </w:r>
          </w:p>
        </w:tc>
        <w:tc>
          <w:tcPr>
            <w:tcW w:w="5551"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Percentage body fat on BIA(Bioelectrical Impedance Analysis) calculated as (BF/weight_kg)*100</w:t>
            </w:r>
          </w:p>
        </w:tc>
        <w:tc>
          <w:tcPr>
            <w:tcW w:w="72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1709</w:t>
            </w:r>
          </w:p>
        </w:tc>
        <w:tc>
          <w:tcPr>
            <w:tcW w:w="54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24</w:t>
            </w:r>
          </w:p>
        </w:tc>
        <w:tc>
          <w:tcPr>
            <w:tcW w:w="144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risk factor</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RISKSUM</w:t>
            </w:r>
          </w:p>
        </w:tc>
        <w:tc>
          <w:tcPr>
            <w:tcW w:w="1091"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SYSTOLIC</w:t>
            </w:r>
          </w:p>
        </w:tc>
        <w:tc>
          <w:tcPr>
            <w:tcW w:w="5551"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Systolic blood pressure (mmHg)</w:t>
            </w:r>
          </w:p>
        </w:tc>
        <w:tc>
          <w:tcPr>
            <w:tcW w:w="72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jc w:val="right"/>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2129</w:t>
            </w:r>
          </w:p>
        </w:tc>
        <w:tc>
          <w:tcPr>
            <w:tcW w:w="54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jc w:val="right"/>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2049</w:t>
            </w:r>
          </w:p>
        </w:tc>
        <w:tc>
          <w:tcPr>
            <w:tcW w:w="144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bCs/>
                <w:color w:val="000000"/>
                <w:sz w:val="13"/>
                <w:szCs w:val="24"/>
                <w:lang w:eastAsia="ko-KR"/>
              </w:rPr>
            </w:pPr>
            <w:r w:rsidRPr="00C550D6">
              <w:rPr>
                <w:rFonts w:ascii="Calibri" w:eastAsia="Times New Roman" w:hAnsi="Calibri" w:cs="Calibri"/>
                <w:bCs/>
                <w:color w:val="000000"/>
                <w:sz w:val="13"/>
                <w:szCs w:val="24"/>
                <w:lang w:eastAsia="ko-KR"/>
              </w:rPr>
              <w:t>risk factor</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RISKSUM</w:t>
            </w:r>
          </w:p>
        </w:tc>
        <w:tc>
          <w:tcPr>
            <w:tcW w:w="1091"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WEIGHT</w:t>
            </w:r>
          </w:p>
        </w:tc>
        <w:tc>
          <w:tcPr>
            <w:tcW w:w="5551"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Weight in kilograms (kg)</w:t>
            </w:r>
          </w:p>
        </w:tc>
        <w:tc>
          <w:tcPr>
            <w:tcW w:w="72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2132</w:t>
            </w:r>
          </w:p>
        </w:tc>
        <w:tc>
          <w:tcPr>
            <w:tcW w:w="54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2036</w:t>
            </w:r>
          </w:p>
        </w:tc>
        <w:tc>
          <w:tcPr>
            <w:tcW w:w="144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risk factor</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RISKSUM</w:t>
            </w:r>
          </w:p>
        </w:tc>
        <w:tc>
          <w:tcPr>
            <w:tcW w:w="1091"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WMEAS</w:t>
            </w:r>
          </w:p>
        </w:tc>
        <w:tc>
          <w:tcPr>
            <w:tcW w:w="5551"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Waist circumference (cm)</w:t>
            </w:r>
          </w:p>
        </w:tc>
        <w:tc>
          <w:tcPr>
            <w:tcW w:w="72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1841</w:t>
            </w:r>
          </w:p>
        </w:tc>
        <w:tc>
          <w:tcPr>
            <w:tcW w:w="54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1811</w:t>
            </w:r>
          </w:p>
        </w:tc>
        <w:tc>
          <w:tcPr>
            <w:tcW w:w="1440" w:type="dxa"/>
            <w:tcBorders>
              <w:top w:val="nil"/>
              <w:left w:val="nil"/>
              <w:bottom w:val="single" w:sz="4" w:space="0" w:color="auto"/>
              <w:right w:val="single" w:sz="4" w:space="0" w:color="auto"/>
            </w:tcBorders>
            <w:shd w:val="clear" w:color="000000" w:fill="D6DCE4"/>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risk factor</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SOCDEM</w:t>
            </w:r>
          </w:p>
        </w:tc>
        <w:tc>
          <w:tcPr>
            <w:tcW w:w="1091"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AGEATBL</w:t>
            </w:r>
          </w:p>
        </w:tc>
        <w:tc>
          <w:tcPr>
            <w:tcW w:w="5551"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Age at Baseline visit</w:t>
            </w:r>
          </w:p>
        </w:tc>
        <w:tc>
          <w:tcPr>
            <w:tcW w:w="720"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2175</w:t>
            </w:r>
          </w:p>
        </w:tc>
        <w:tc>
          <w:tcPr>
            <w:tcW w:w="540"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2083</w:t>
            </w:r>
          </w:p>
        </w:tc>
        <w:tc>
          <w:tcPr>
            <w:tcW w:w="1440"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Sociodemographics</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SOCDEM</w:t>
            </w:r>
          </w:p>
        </w:tc>
        <w:tc>
          <w:tcPr>
            <w:tcW w:w="1091"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CESD</w:t>
            </w:r>
          </w:p>
        </w:tc>
        <w:tc>
          <w:tcPr>
            <w:tcW w:w="5551"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Overall depression score (F26/C1-C20)</w:t>
            </w:r>
          </w:p>
        </w:tc>
        <w:tc>
          <w:tcPr>
            <w:tcW w:w="720"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2128</w:t>
            </w:r>
          </w:p>
        </w:tc>
        <w:tc>
          <w:tcPr>
            <w:tcW w:w="540"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2032</w:t>
            </w:r>
          </w:p>
        </w:tc>
        <w:tc>
          <w:tcPr>
            <w:tcW w:w="1440"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Sociodemographics</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SOCDEM</w:t>
            </w:r>
          </w:p>
        </w:tc>
        <w:tc>
          <w:tcPr>
            <w:tcW w:w="1091"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COGNF</w:t>
            </w:r>
          </w:p>
        </w:tc>
        <w:tc>
          <w:tcPr>
            <w:tcW w:w="5551"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Cognitive function (F26/B8b-c)</w:t>
            </w:r>
          </w:p>
        </w:tc>
        <w:tc>
          <w:tcPr>
            <w:tcW w:w="720"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2142</w:t>
            </w:r>
          </w:p>
        </w:tc>
        <w:tc>
          <w:tcPr>
            <w:tcW w:w="540"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0</w:t>
            </w:r>
          </w:p>
        </w:tc>
        <w:tc>
          <w:tcPr>
            <w:tcW w:w="1440"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Sociodemographics</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SOCDEM</w:t>
            </w:r>
          </w:p>
        </w:tc>
        <w:tc>
          <w:tcPr>
            <w:tcW w:w="1091"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EMOTL</w:t>
            </w:r>
          </w:p>
        </w:tc>
        <w:tc>
          <w:tcPr>
            <w:tcW w:w="5551"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Emotional wellbeing (F26/B8d-e,h)</w:t>
            </w:r>
          </w:p>
        </w:tc>
        <w:tc>
          <w:tcPr>
            <w:tcW w:w="720"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2142</w:t>
            </w:r>
          </w:p>
        </w:tc>
        <w:tc>
          <w:tcPr>
            <w:tcW w:w="540"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0</w:t>
            </w:r>
          </w:p>
        </w:tc>
        <w:tc>
          <w:tcPr>
            <w:tcW w:w="1440"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Sociodemographics</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SOCDEM</w:t>
            </w:r>
          </w:p>
        </w:tc>
        <w:tc>
          <w:tcPr>
            <w:tcW w:w="1091"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HLTHP</w:t>
            </w:r>
          </w:p>
        </w:tc>
        <w:tc>
          <w:tcPr>
            <w:tcW w:w="5551"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Health perception (F26/B1,B9a-b)</w:t>
            </w:r>
          </w:p>
        </w:tc>
        <w:tc>
          <w:tcPr>
            <w:tcW w:w="720"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2146</w:t>
            </w:r>
          </w:p>
        </w:tc>
        <w:tc>
          <w:tcPr>
            <w:tcW w:w="540"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0</w:t>
            </w:r>
          </w:p>
        </w:tc>
        <w:tc>
          <w:tcPr>
            <w:tcW w:w="1440"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Sociodemographics</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SOCDEM</w:t>
            </w:r>
          </w:p>
        </w:tc>
        <w:tc>
          <w:tcPr>
            <w:tcW w:w="1091"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HLTHR</w:t>
            </w:r>
          </w:p>
        </w:tc>
        <w:tc>
          <w:tcPr>
            <w:tcW w:w="5551"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Health rating (F26/B10)</w:t>
            </w:r>
          </w:p>
        </w:tc>
        <w:tc>
          <w:tcPr>
            <w:tcW w:w="720"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2139</w:t>
            </w:r>
          </w:p>
        </w:tc>
        <w:tc>
          <w:tcPr>
            <w:tcW w:w="540"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0</w:t>
            </w:r>
          </w:p>
        </w:tc>
        <w:tc>
          <w:tcPr>
            <w:tcW w:w="1440"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Sociodemographics</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SOCDEM</w:t>
            </w:r>
          </w:p>
        </w:tc>
        <w:tc>
          <w:tcPr>
            <w:tcW w:w="1091"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NDRNKWK</w:t>
            </w:r>
          </w:p>
        </w:tc>
        <w:tc>
          <w:tcPr>
            <w:tcW w:w="5551"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Number of drinks/week since last visit</w:t>
            </w:r>
          </w:p>
        </w:tc>
        <w:tc>
          <w:tcPr>
            <w:tcW w:w="720"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2166</w:t>
            </w:r>
          </w:p>
        </w:tc>
        <w:tc>
          <w:tcPr>
            <w:tcW w:w="540"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2065</w:t>
            </w:r>
          </w:p>
        </w:tc>
        <w:tc>
          <w:tcPr>
            <w:tcW w:w="1440"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Sociodemographics</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SOCDEM</w:t>
            </w:r>
          </w:p>
        </w:tc>
        <w:tc>
          <w:tcPr>
            <w:tcW w:w="1091"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PAIN</w:t>
            </w:r>
          </w:p>
        </w:tc>
        <w:tc>
          <w:tcPr>
            <w:tcW w:w="5551"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Pain (F26/B3,B6)</w:t>
            </w:r>
          </w:p>
        </w:tc>
        <w:tc>
          <w:tcPr>
            <w:tcW w:w="720"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2145</w:t>
            </w:r>
          </w:p>
        </w:tc>
        <w:tc>
          <w:tcPr>
            <w:tcW w:w="540"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0</w:t>
            </w:r>
          </w:p>
        </w:tc>
        <w:tc>
          <w:tcPr>
            <w:tcW w:w="1440"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Sociodemographics</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SOCDEM</w:t>
            </w:r>
          </w:p>
        </w:tc>
        <w:tc>
          <w:tcPr>
            <w:tcW w:w="1091"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PHYSF</w:t>
            </w:r>
          </w:p>
        </w:tc>
        <w:tc>
          <w:tcPr>
            <w:tcW w:w="5551"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Physical function (F26/B7a-d)</w:t>
            </w:r>
          </w:p>
        </w:tc>
        <w:tc>
          <w:tcPr>
            <w:tcW w:w="720"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2144</w:t>
            </w:r>
          </w:p>
        </w:tc>
        <w:tc>
          <w:tcPr>
            <w:tcW w:w="540"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0</w:t>
            </w:r>
          </w:p>
        </w:tc>
        <w:tc>
          <w:tcPr>
            <w:tcW w:w="1440"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Sociodemographics</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SOCDEM</w:t>
            </w:r>
          </w:p>
        </w:tc>
        <w:tc>
          <w:tcPr>
            <w:tcW w:w="1091"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QLINDX</w:t>
            </w:r>
          </w:p>
        </w:tc>
        <w:tc>
          <w:tcPr>
            <w:tcW w:w="5551"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Quality of life health index scale (.2*physf +.17*pain +.28*enfat +.2*emotl + .05*soclf + .1*rolef)</w:t>
            </w:r>
          </w:p>
        </w:tc>
        <w:tc>
          <w:tcPr>
            <w:tcW w:w="720"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2141</w:t>
            </w:r>
          </w:p>
        </w:tc>
        <w:tc>
          <w:tcPr>
            <w:tcW w:w="540"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0</w:t>
            </w:r>
          </w:p>
        </w:tc>
        <w:tc>
          <w:tcPr>
            <w:tcW w:w="1440"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Sociodemographics</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SOCDEM</w:t>
            </w:r>
          </w:p>
        </w:tc>
        <w:tc>
          <w:tcPr>
            <w:tcW w:w="1091"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ROLEF</w:t>
            </w:r>
          </w:p>
        </w:tc>
        <w:tc>
          <w:tcPr>
            <w:tcW w:w="5551"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Role function (F26/B2,B5)</w:t>
            </w:r>
          </w:p>
        </w:tc>
        <w:tc>
          <w:tcPr>
            <w:tcW w:w="720"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2146</w:t>
            </w:r>
          </w:p>
        </w:tc>
        <w:tc>
          <w:tcPr>
            <w:tcW w:w="540"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0</w:t>
            </w:r>
          </w:p>
        </w:tc>
        <w:tc>
          <w:tcPr>
            <w:tcW w:w="1440"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Sociodemographics</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SOCDEM</w:t>
            </w:r>
          </w:p>
        </w:tc>
        <w:tc>
          <w:tcPr>
            <w:tcW w:w="1091"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SMKGRP</w:t>
            </w:r>
          </w:p>
        </w:tc>
        <w:tc>
          <w:tcPr>
            <w:tcW w:w="5551"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History of Smoking cigarettes status</w:t>
            </w:r>
          </w:p>
        </w:tc>
        <w:tc>
          <w:tcPr>
            <w:tcW w:w="720"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2173</w:t>
            </w:r>
          </w:p>
        </w:tc>
        <w:tc>
          <w:tcPr>
            <w:tcW w:w="540"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2083</w:t>
            </w:r>
          </w:p>
        </w:tc>
        <w:tc>
          <w:tcPr>
            <w:tcW w:w="1440"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Sociodemographics</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SOCDEM</w:t>
            </w:r>
          </w:p>
        </w:tc>
        <w:tc>
          <w:tcPr>
            <w:tcW w:w="1091"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SMKHIST</w:t>
            </w:r>
          </w:p>
        </w:tc>
        <w:tc>
          <w:tcPr>
            <w:tcW w:w="5551"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Number of years smoked cigarettes</w:t>
            </w:r>
          </w:p>
        </w:tc>
        <w:tc>
          <w:tcPr>
            <w:tcW w:w="720"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2173</w:t>
            </w:r>
          </w:p>
        </w:tc>
        <w:tc>
          <w:tcPr>
            <w:tcW w:w="540"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2083</w:t>
            </w:r>
          </w:p>
        </w:tc>
        <w:tc>
          <w:tcPr>
            <w:tcW w:w="1440"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Sociodemographics</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SOCDEM</w:t>
            </w:r>
          </w:p>
        </w:tc>
        <w:tc>
          <w:tcPr>
            <w:tcW w:w="1091"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SOCLF</w:t>
            </w:r>
          </w:p>
        </w:tc>
        <w:tc>
          <w:tcPr>
            <w:tcW w:w="5551"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Social function (F26/B4,B8a)</w:t>
            </w:r>
          </w:p>
        </w:tc>
        <w:tc>
          <w:tcPr>
            <w:tcW w:w="720"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2145</w:t>
            </w:r>
          </w:p>
        </w:tc>
        <w:tc>
          <w:tcPr>
            <w:tcW w:w="540"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jc w:val="right"/>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0</w:t>
            </w:r>
          </w:p>
        </w:tc>
        <w:tc>
          <w:tcPr>
            <w:tcW w:w="1440" w:type="dxa"/>
            <w:tcBorders>
              <w:top w:val="nil"/>
              <w:left w:val="nil"/>
              <w:bottom w:val="single" w:sz="4" w:space="0" w:color="auto"/>
              <w:right w:val="single" w:sz="4" w:space="0" w:color="auto"/>
            </w:tcBorders>
            <w:shd w:val="clear" w:color="000000" w:fill="D0CECE"/>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Sociodemographics</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XXXXX</w:t>
            </w:r>
          </w:p>
        </w:tc>
        <w:tc>
          <w:tcPr>
            <w:tcW w:w="1091"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gal3bp</w:t>
            </w:r>
          </w:p>
        </w:tc>
        <w:tc>
          <w:tcPr>
            <w:tcW w:w="5551"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inflammation marker</w:t>
            </w:r>
          </w:p>
        </w:tc>
        <w:tc>
          <w:tcPr>
            <w:tcW w:w="720"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 </w:t>
            </w:r>
          </w:p>
        </w:tc>
        <w:tc>
          <w:tcPr>
            <w:tcW w:w="540"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 </w:t>
            </w:r>
          </w:p>
        </w:tc>
        <w:tc>
          <w:tcPr>
            <w:tcW w:w="1440"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 </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XXXXX</w:t>
            </w:r>
          </w:p>
        </w:tc>
        <w:tc>
          <w:tcPr>
            <w:tcW w:w="1091"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gal3</w:t>
            </w:r>
          </w:p>
        </w:tc>
        <w:tc>
          <w:tcPr>
            <w:tcW w:w="5551"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inflammation marker</w:t>
            </w:r>
          </w:p>
        </w:tc>
        <w:tc>
          <w:tcPr>
            <w:tcW w:w="720"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 </w:t>
            </w:r>
          </w:p>
        </w:tc>
        <w:tc>
          <w:tcPr>
            <w:tcW w:w="540"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 </w:t>
            </w:r>
          </w:p>
        </w:tc>
        <w:tc>
          <w:tcPr>
            <w:tcW w:w="1440"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 </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XXXXX</w:t>
            </w:r>
          </w:p>
        </w:tc>
        <w:tc>
          <w:tcPr>
            <w:tcW w:w="1091"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scd14</w:t>
            </w:r>
          </w:p>
        </w:tc>
        <w:tc>
          <w:tcPr>
            <w:tcW w:w="5551"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inflammation marker</w:t>
            </w:r>
          </w:p>
        </w:tc>
        <w:tc>
          <w:tcPr>
            <w:tcW w:w="720"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 </w:t>
            </w:r>
          </w:p>
        </w:tc>
        <w:tc>
          <w:tcPr>
            <w:tcW w:w="540"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 </w:t>
            </w:r>
          </w:p>
        </w:tc>
        <w:tc>
          <w:tcPr>
            <w:tcW w:w="1440"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 </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XXXXX</w:t>
            </w:r>
          </w:p>
        </w:tc>
        <w:tc>
          <w:tcPr>
            <w:tcW w:w="1091"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scd163</w:t>
            </w:r>
          </w:p>
        </w:tc>
        <w:tc>
          <w:tcPr>
            <w:tcW w:w="5551"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inflammation marker</w:t>
            </w:r>
          </w:p>
        </w:tc>
        <w:tc>
          <w:tcPr>
            <w:tcW w:w="720"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 </w:t>
            </w:r>
          </w:p>
        </w:tc>
        <w:tc>
          <w:tcPr>
            <w:tcW w:w="540"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 </w:t>
            </w:r>
          </w:p>
        </w:tc>
        <w:tc>
          <w:tcPr>
            <w:tcW w:w="1440"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 </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XXXXX</w:t>
            </w:r>
          </w:p>
        </w:tc>
        <w:tc>
          <w:tcPr>
            <w:tcW w:w="1091"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il6</w:t>
            </w:r>
          </w:p>
        </w:tc>
        <w:tc>
          <w:tcPr>
            <w:tcW w:w="5551"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inflammation marker</w:t>
            </w:r>
          </w:p>
        </w:tc>
        <w:tc>
          <w:tcPr>
            <w:tcW w:w="720"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 </w:t>
            </w:r>
          </w:p>
        </w:tc>
        <w:tc>
          <w:tcPr>
            <w:tcW w:w="540"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 </w:t>
            </w:r>
          </w:p>
        </w:tc>
        <w:tc>
          <w:tcPr>
            <w:tcW w:w="1440"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 </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XXXXX</w:t>
            </w:r>
          </w:p>
        </w:tc>
        <w:tc>
          <w:tcPr>
            <w:tcW w:w="1091"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cd4_cd57p_cd28n</w:t>
            </w:r>
          </w:p>
        </w:tc>
        <w:tc>
          <w:tcPr>
            <w:tcW w:w="5551"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inflammation marker</w:t>
            </w:r>
          </w:p>
        </w:tc>
        <w:tc>
          <w:tcPr>
            <w:tcW w:w="720"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 </w:t>
            </w:r>
          </w:p>
        </w:tc>
        <w:tc>
          <w:tcPr>
            <w:tcW w:w="540"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 </w:t>
            </w:r>
          </w:p>
        </w:tc>
        <w:tc>
          <w:tcPr>
            <w:tcW w:w="1440"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 </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XXXXX</w:t>
            </w:r>
          </w:p>
        </w:tc>
        <w:tc>
          <w:tcPr>
            <w:tcW w:w="1091"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cd4_hladrp_cd38p</w:t>
            </w:r>
          </w:p>
        </w:tc>
        <w:tc>
          <w:tcPr>
            <w:tcW w:w="5551"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inflammation marker</w:t>
            </w:r>
          </w:p>
        </w:tc>
        <w:tc>
          <w:tcPr>
            <w:tcW w:w="720"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 </w:t>
            </w:r>
          </w:p>
        </w:tc>
        <w:tc>
          <w:tcPr>
            <w:tcW w:w="540"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 </w:t>
            </w:r>
          </w:p>
        </w:tc>
        <w:tc>
          <w:tcPr>
            <w:tcW w:w="1440"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 </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XXXXX</w:t>
            </w:r>
          </w:p>
        </w:tc>
        <w:tc>
          <w:tcPr>
            <w:tcW w:w="1091"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cd8_cd57pn_cd28n</w:t>
            </w:r>
          </w:p>
        </w:tc>
        <w:tc>
          <w:tcPr>
            <w:tcW w:w="5551"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inflammation marker</w:t>
            </w:r>
          </w:p>
        </w:tc>
        <w:tc>
          <w:tcPr>
            <w:tcW w:w="720"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 </w:t>
            </w:r>
          </w:p>
        </w:tc>
        <w:tc>
          <w:tcPr>
            <w:tcW w:w="540"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 </w:t>
            </w:r>
          </w:p>
        </w:tc>
        <w:tc>
          <w:tcPr>
            <w:tcW w:w="1440"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 </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XXXXX</w:t>
            </w:r>
          </w:p>
        </w:tc>
        <w:tc>
          <w:tcPr>
            <w:tcW w:w="1091"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cd8_hladrp_cd38p</w:t>
            </w:r>
          </w:p>
        </w:tc>
        <w:tc>
          <w:tcPr>
            <w:tcW w:w="5551"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inflammation marker</w:t>
            </w:r>
          </w:p>
        </w:tc>
        <w:tc>
          <w:tcPr>
            <w:tcW w:w="720"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 </w:t>
            </w:r>
          </w:p>
        </w:tc>
        <w:tc>
          <w:tcPr>
            <w:tcW w:w="540"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 </w:t>
            </w:r>
          </w:p>
        </w:tc>
        <w:tc>
          <w:tcPr>
            <w:tcW w:w="1440"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 </w:t>
            </w:r>
          </w:p>
        </w:tc>
      </w:tr>
      <w:tr w:rsidR="002E2A45" w:rsidRPr="00C550D6" w:rsidTr="00742C54">
        <w:trPr>
          <w:trHeight w:val="20"/>
        </w:trPr>
        <w:tc>
          <w:tcPr>
            <w:tcW w:w="823" w:type="dxa"/>
            <w:tcBorders>
              <w:top w:val="nil"/>
              <w:left w:val="single" w:sz="4" w:space="0" w:color="auto"/>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XXXXX</w:t>
            </w:r>
          </w:p>
        </w:tc>
        <w:tc>
          <w:tcPr>
            <w:tcW w:w="1091"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CRP_W05015</w:t>
            </w:r>
          </w:p>
        </w:tc>
        <w:tc>
          <w:tcPr>
            <w:tcW w:w="5551"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inflammation marker</w:t>
            </w:r>
          </w:p>
        </w:tc>
        <w:tc>
          <w:tcPr>
            <w:tcW w:w="720"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 </w:t>
            </w:r>
          </w:p>
        </w:tc>
        <w:tc>
          <w:tcPr>
            <w:tcW w:w="540"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 </w:t>
            </w:r>
          </w:p>
        </w:tc>
        <w:tc>
          <w:tcPr>
            <w:tcW w:w="1440" w:type="dxa"/>
            <w:tcBorders>
              <w:top w:val="nil"/>
              <w:left w:val="nil"/>
              <w:bottom w:val="single" w:sz="4" w:space="0" w:color="auto"/>
              <w:right w:val="single" w:sz="4" w:space="0" w:color="auto"/>
            </w:tcBorders>
            <w:shd w:val="clear" w:color="000000" w:fill="D8A0E6"/>
            <w:noWrap/>
            <w:vAlign w:val="bottom"/>
            <w:hideMark/>
          </w:tcPr>
          <w:p w:rsidR="002E2A45" w:rsidRPr="00C550D6" w:rsidRDefault="002E2A45" w:rsidP="00742C54">
            <w:pPr>
              <w:spacing w:after="0" w:line="240" w:lineRule="auto"/>
              <w:rPr>
                <w:rFonts w:ascii="Calibri" w:eastAsia="Times New Roman" w:hAnsi="Calibri" w:cs="Calibri"/>
                <w:color w:val="000000"/>
                <w:sz w:val="13"/>
                <w:szCs w:val="24"/>
                <w:lang w:eastAsia="ko-KR"/>
              </w:rPr>
            </w:pPr>
            <w:r w:rsidRPr="00C550D6">
              <w:rPr>
                <w:rFonts w:ascii="Calibri" w:eastAsia="Times New Roman" w:hAnsi="Calibri" w:cs="Calibri"/>
                <w:color w:val="000000"/>
                <w:sz w:val="13"/>
                <w:szCs w:val="24"/>
                <w:lang w:eastAsia="ko-KR"/>
              </w:rPr>
              <w:t> </w:t>
            </w:r>
          </w:p>
        </w:tc>
      </w:tr>
    </w:tbl>
    <w:p w:rsidR="002E2A45" w:rsidRPr="000D48F1" w:rsidRDefault="002E2A45" w:rsidP="002E2A45">
      <w:pPr>
        <w:spacing w:after="0" w:line="240" w:lineRule="auto"/>
        <w:rPr>
          <w:rFonts w:cs="Arial"/>
        </w:rPr>
      </w:pPr>
    </w:p>
    <w:p w:rsidR="002E2A45" w:rsidRPr="000D48F1" w:rsidRDefault="002E2A45" w:rsidP="000D48F1">
      <w:pPr>
        <w:spacing w:after="0" w:line="240" w:lineRule="auto"/>
        <w:rPr>
          <w:rFonts w:cs="Arial"/>
          <w:b/>
        </w:rPr>
      </w:pPr>
    </w:p>
    <w:p w:rsidR="000D48F1" w:rsidRDefault="000D48F1" w:rsidP="000D48F1">
      <w:pPr>
        <w:pStyle w:val="ListParagraph"/>
        <w:numPr>
          <w:ilvl w:val="0"/>
          <w:numId w:val="1"/>
        </w:numPr>
        <w:spacing w:after="0" w:line="240" w:lineRule="auto"/>
        <w:contextualSpacing w:val="0"/>
        <w:rPr>
          <w:rFonts w:cs="Arial"/>
          <w:b/>
        </w:rPr>
      </w:pPr>
      <w:r>
        <w:rPr>
          <w:rFonts w:cs="Arial"/>
          <w:b/>
        </w:rPr>
        <w:t>Back up</w:t>
      </w:r>
    </w:p>
    <w:p w:rsidR="002E2A45" w:rsidRDefault="002E2A45" w:rsidP="002E2A45">
      <w:pPr>
        <w:spacing w:after="0" w:line="240" w:lineRule="auto"/>
        <w:rPr>
          <w:rFonts w:cs="Arial"/>
          <w:b/>
        </w:rPr>
      </w:pPr>
    </w:p>
    <w:p w:rsidR="002E2A45" w:rsidRPr="002E2A45" w:rsidRDefault="002E2A45" w:rsidP="002E2A45">
      <w:pPr>
        <w:spacing w:after="0" w:line="240" w:lineRule="auto"/>
        <w:rPr>
          <w:rFonts w:cs="Arial"/>
        </w:rPr>
      </w:pPr>
      <w:r w:rsidRPr="002E2A45">
        <w:rPr>
          <w:rFonts w:cs="Arial"/>
        </w:rPr>
        <w:t>__2__</w:t>
      </w:r>
    </w:p>
    <w:p w:rsidR="002E2A45" w:rsidRPr="0067476F" w:rsidRDefault="002E2A45" w:rsidP="002E2A45">
      <w:pPr>
        <w:pStyle w:val="ListParagraph"/>
        <w:spacing w:after="0" w:line="240" w:lineRule="auto"/>
        <w:ind w:left="360"/>
        <w:rPr>
          <w:rFonts w:cs="Arial"/>
        </w:rPr>
      </w:pPr>
      <w:r w:rsidRPr="0067476F">
        <w:rPr>
          <w:rFonts w:cs="Arial"/>
        </w:rPr>
        <w:t>Table 1. basic characteristics</w:t>
      </w:r>
    </w:p>
    <w:p w:rsidR="002E2A45" w:rsidRPr="002E2A45" w:rsidRDefault="002E2A45" w:rsidP="002E2A45">
      <w:pPr>
        <w:spacing w:after="0" w:line="240" w:lineRule="auto"/>
        <w:rPr>
          <w:rFonts w:cs="Arial"/>
          <w:b/>
        </w:rPr>
      </w:pPr>
    </w:p>
    <w:p w:rsidR="0074596C" w:rsidRDefault="0074596C" w:rsidP="002A3A27">
      <w:pPr>
        <w:spacing w:after="0" w:line="240" w:lineRule="auto"/>
        <w:rPr>
          <w:rFonts w:cs="Arial"/>
        </w:rPr>
      </w:pPr>
    </w:p>
    <w:p w:rsidR="002A3A27" w:rsidRPr="0074596C" w:rsidRDefault="002A3A27" w:rsidP="002A3A27">
      <w:pPr>
        <w:spacing w:after="0" w:line="240" w:lineRule="auto"/>
        <w:rPr>
          <w:rFonts w:cs="Arial"/>
        </w:rPr>
      </w:pPr>
      <w:r w:rsidRPr="0074596C">
        <w:rPr>
          <w:rFonts w:cs="Arial"/>
        </w:rPr>
        <w:t>__</w:t>
      </w:r>
      <w:r w:rsidR="0074596C" w:rsidRPr="0074596C">
        <w:rPr>
          <w:rFonts w:cs="Arial"/>
        </w:rPr>
        <w:t>1</w:t>
      </w:r>
      <w:r w:rsidRPr="0074596C">
        <w:rPr>
          <w:rFonts w:cs="Arial"/>
        </w:rPr>
        <w:t>__</w:t>
      </w:r>
    </w:p>
    <w:p w:rsidR="000D48F1" w:rsidRPr="000B2B42" w:rsidRDefault="000D48F1" w:rsidP="000B2B42">
      <w:pPr>
        <w:spacing w:after="0" w:line="240" w:lineRule="auto"/>
        <w:rPr>
          <w:rFonts w:cs="Arial"/>
        </w:rPr>
      </w:pPr>
      <w:r w:rsidRPr="000B2B42">
        <w:rPr>
          <w:rFonts w:cs="Arial"/>
        </w:rPr>
        <w:t xml:space="preserve">background: </w:t>
      </w:r>
    </w:p>
    <w:p w:rsidR="000D48F1" w:rsidRPr="000B2B42" w:rsidRDefault="000D48F1" w:rsidP="000B2B42">
      <w:pPr>
        <w:spacing w:after="0" w:line="240" w:lineRule="auto"/>
        <w:rPr>
          <w:rFonts w:cs="Arial"/>
        </w:rPr>
      </w:pPr>
    </w:p>
    <w:p w:rsidR="000D48F1" w:rsidRPr="000B2B42" w:rsidRDefault="000D48F1" w:rsidP="000B2B42">
      <w:pPr>
        <w:spacing w:after="0" w:line="240" w:lineRule="auto"/>
        <w:rPr>
          <w:rFonts w:cs="Arial"/>
        </w:rPr>
      </w:pPr>
      <w:r w:rsidRPr="000B2B42">
        <w:rPr>
          <w:rFonts w:cs="Arial" w:hint="eastAsia"/>
        </w:rPr>
        <w:t>Antiretroviral threatments (ART) use</w:t>
      </w:r>
      <w:r w:rsidRPr="000B2B42">
        <w:rPr>
          <w:rFonts w:cs="Arial" w:hint="eastAsia"/>
        </w:rPr>
        <w:t>의</w:t>
      </w:r>
      <w:r w:rsidRPr="000B2B42">
        <w:rPr>
          <w:rFonts w:cs="Arial" w:hint="eastAsia"/>
        </w:rPr>
        <w:t xml:space="preserve"> </w:t>
      </w:r>
      <w:r w:rsidRPr="000B2B42">
        <w:rPr>
          <w:rFonts w:cs="Arial" w:hint="eastAsia"/>
        </w:rPr>
        <w:t>사용은</w:t>
      </w:r>
      <w:r w:rsidRPr="000B2B42">
        <w:rPr>
          <w:rFonts w:cs="Arial" w:hint="eastAsia"/>
        </w:rPr>
        <w:t xml:space="preserve"> people living with HIV (PLWH) </w:t>
      </w:r>
      <w:r w:rsidRPr="000B2B42">
        <w:rPr>
          <w:rFonts w:cs="Arial" w:hint="eastAsia"/>
        </w:rPr>
        <w:t>에게서</w:t>
      </w:r>
      <w:r w:rsidRPr="000B2B42">
        <w:rPr>
          <w:rFonts w:cs="Arial" w:hint="eastAsia"/>
        </w:rPr>
        <w:t xml:space="preserve"> HIV-infection</w:t>
      </w:r>
      <w:r w:rsidRPr="000B2B42">
        <w:rPr>
          <w:rFonts w:cs="Arial" w:hint="eastAsia"/>
        </w:rPr>
        <w:t>을</w:t>
      </w:r>
      <w:r w:rsidRPr="000B2B42">
        <w:rPr>
          <w:rFonts w:cs="Arial" w:hint="eastAsia"/>
        </w:rPr>
        <w:t xml:space="preserve"> chronic disease </w:t>
      </w:r>
      <w:r w:rsidRPr="000B2B42">
        <w:rPr>
          <w:rFonts w:cs="Arial" w:hint="eastAsia"/>
        </w:rPr>
        <w:t>와</w:t>
      </w:r>
      <w:r w:rsidRPr="000B2B42">
        <w:rPr>
          <w:rFonts w:cs="Arial" w:hint="eastAsia"/>
        </w:rPr>
        <w:t xml:space="preserve"> </w:t>
      </w:r>
      <w:r w:rsidRPr="000B2B42">
        <w:rPr>
          <w:rFonts w:cs="Arial" w:hint="eastAsia"/>
        </w:rPr>
        <w:t>같이</w:t>
      </w:r>
      <w:r w:rsidRPr="000B2B42">
        <w:rPr>
          <w:rFonts w:cs="Arial" w:hint="eastAsia"/>
        </w:rPr>
        <w:t xml:space="preserve"> </w:t>
      </w:r>
      <w:r w:rsidRPr="000B2B42">
        <w:rPr>
          <w:rFonts w:cs="Arial" w:hint="eastAsia"/>
        </w:rPr>
        <w:t>만들어</w:t>
      </w:r>
      <w:r w:rsidRPr="000B2B42">
        <w:rPr>
          <w:rFonts w:cs="Arial" w:hint="eastAsia"/>
        </w:rPr>
        <w:t xml:space="preserve"> </w:t>
      </w:r>
      <w:r w:rsidRPr="000B2B42">
        <w:rPr>
          <w:rFonts w:cs="Arial" w:hint="eastAsia"/>
        </w:rPr>
        <w:t>정상인과</w:t>
      </w:r>
      <w:r w:rsidRPr="000B2B42">
        <w:rPr>
          <w:rFonts w:cs="Arial" w:hint="eastAsia"/>
        </w:rPr>
        <w:t xml:space="preserve"> </w:t>
      </w:r>
      <w:r w:rsidRPr="000B2B42">
        <w:rPr>
          <w:rFonts w:cs="Arial" w:hint="eastAsia"/>
        </w:rPr>
        <w:t>같은</w:t>
      </w:r>
      <w:r w:rsidRPr="000B2B42">
        <w:rPr>
          <w:rFonts w:cs="Arial" w:hint="eastAsia"/>
        </w:rPr>
        <w:t xml:space="preserve"> </w:t>
      </w:r>
      <w:r w:rsidRPr="000B2B42">
        <w:rPr>
          <w:rFonts w:cs="Arial" w:hint="eastAsia"/>
        </w:rPr>
        <w:t>삶을</w:t>
      </w:r>
      <w:r w:rsidRPr="000B2B42">
        <w:rPr>
          <w:rFonts w:cs="Arial" w:hint="eastAsia"/>
        </w:rPr>
        <w:t xml:space="preserve"> </w:t>
      </w:r>
      <w:r w:rsidRPr="000B2B42">
        <w:rPr>
          <w:rFonts w:cs="Arial" w:hint="eastAsia"/>
        </w:rPr>
        <w:t>살수</w:t>
      </w:r>
      <w:r w:rsidRPr="000B2B42">
        <w:rPr>
          <w:rFonts w:cs="Arial" w:hint="eastAsia"/>
        </w:rPr>
        <w:t xml:space="preserve"> </w:t>
      </w:r>
      <w:r w:rsidRPr="000B2B42">
        <w:rPr>
          <w:rFonts w:cs="Arial" w:hint="eastAsia"/>
        </w:rPr>
        <w:t>있다록</w:t>
      </w:r>
      <w:r w:rsidRPr="000B2B42">
        <w:rPr>
          <w:rFonts w:cs="Arial" w:hint="eastAsia"/>
        </w:rPr>
        <w:t xml:space="preserve"> </w:t>
      </w:r>
      <w:r w:rsidRPr="000B2B42">
        <w:rPr>
          <w:rFonts w:cs="Arial" w:hint="eastAsia"/>
        </w:rPr>
        <w:t>도와주고</w:t>
      </w:r>
      <w:r w:rsidRPr="000B2B42">
        <w:rPr>
          <w:rFonts w:cs="Arial" w:hint="eastAsia"/>
        </w:rPr>
        <w:t xml:space="preserve"> </w:t>
      </w:r>
      <w:r w:rsidRPr="000B2B42">
        <w:rPr>
          <w:rFonts w:cs="Arial" w:hint="eastAsia"/>
        </w:rPr>
        <w:t>있다</w:t>
      </w:r>
      <w:r w:rsidRPr="000B2B42">
        <w:rPr>
          <w:rFonts w:cs="Arial" w:hint="eastAsia"/>
        </w:rPr>
        <w:t xml:space="preserve">. </w:t>
      </w:r>
      <w:r w:rsidR="00854664">
        <w:rPr>
          <w:rFonts w:cs="Arial"/>
        </w:rPr>
        <w:t>{Deeks, 2013 #365}</w:t>
      </w:r>
      <w:r w:rsidRPr="000B2B42">
        <w:rPr>
          <w:rFonts w:cs="Arial" w:hint="eastAsia"/>
        </w:rPr>
        <w:t xml:space="preserve">  </w:t>
      </w:r>
      <w:r w:rsidRPr="000B2B42">
        <w:rPr>
          <w:rFonts w:cs="Arial" w:hint="eastAsia"/>
        </w:rPr>
        <w:t>하지만</w:t>
      </w:r>
      <w:r w:rsidRPr="000B2B42">
        <w:rPr>
          <w:rFonts w:cs="Arial" w:hint="eastAsia"/>
        </w:rPr>
        <w:t xml:space="preserve"> ART</w:t>
      </w:r>
      <w:r w:rsidRPr="000B2B42">
        <w:rPr>
          <w:rFonts w:cs="Arial" w:hint="eastAsia"/>
        </w:rPr>
        <w:t>의</w:t>
      </w:r>
      <w:r w:rsidRPr="000B2B42">
        <w:rPr>
          <w:rFonts w:cs="Arial" w:hint="eastAsia"/>
        </w:rPr>
        <w:t xml:space="preserve"> </w:t>
      </w:r>
      <w:r w:rsidRPr="000B2B42">
        <w:rPr>
          <w:rFonts w:cs="Arial" w:hint="eastAsia"/>
        </w:rPr>
        <w:t>사용자의</w:t>
      </w:r>
      <w:r w:rsidRPr="000B2B42">
        <w:rPr>
          <w:rFonts w:cs="Arial" w:hint="eastAsia"/>
        </w:rPr>
        <w:t xml:space="preserve"> </w:t>
      </w:r>
      <w:r w:rsidRPr="000B2B42">
        <w:rPr>
          <w:rFonts w:cs="Arial" w:hint="eastAsia"/>
        </w:rPr>
        <w:t>경우</w:t>
      </w:r>
      <w:r w:rsidRPr="000B2B42">
        <w:rPr>
          <w:rFonts w:cs="Arial" w:hint="eastAsia"/>
        </w:rPr>
        <w:t xml:space="preserve"> (</w:t>
      </w:r>
      <w:r w:rsidRPr="000B2B42">
        <w:rPr>
          <w:rFonts w:cs="Arial" w:hint="eastAsia"/>
        </w:rPr>
        <w:t>나이와</w:t>
      </w:r>
      <w:r w:rsidRPr="000B2B42">
        <w:rPr>
          <w:rFonts w:cs="Arial" w:hint="eastAsia"/>
        </w:rPr>
        <w:t xml:space="preserve"> AIDS</w:t>
      </w:r>
      <w:r w:rsidRPr="000B2B42">
        <w:rPr>
          <w:rFonts w:cs="Arial" w:hint="eastAsia"/>
        </w:rPr>
        <w:t>에</w:t>
      </w:r>
      <w:r w:rsidRPr="000B2B42">
        <w:rPr>
          <w:rFonts w:cs="Arial" w:hint="eastAsia"/>
        </w:rPr>
        <w:t xml:space="preserve"> </w:t>
      </w:r>
      <w:r w:rsidRPr="000B2B42">
        <w:rPr>
          <w:rFonts w:cs="Arial" w:hint="eastAsia"/>
        </w:rPr>
        <w:t>상관없이</w:t>
      </w:r>
      <w:r w:rsidRPr="000B2B42">
        <w:rPr>
          <w:rFonts w:cs="Arial" w:hint="eastAsia"/>
        </w:rPr>
        <w:t xml:space="preserve">? belong to the long term ART use occur longer ART toxicity) </w:t>
      </w:r>
      <w:r w:rsidRPr="000B2B42">
        <w:rPr>
          <w:rFonts w:cs="Arial" w:hint="eastAsia"/>
        </w:rPr>
        <w:t>정상인에</w:t>
      </w:r>
      <w:r w:rsidRPr="000B2B42">
        <w:rPr>
          <w:rFonts w:cs="Arial" w:hint="eastAsia"/>
        </w:rPr>
        <w:t xml:space="preserve"> </w:t>
      </w:r>
      <w:r w:rsidRPr="000B2B42">
        <w:rPr>
          <w:rFonts w:cs="Arial" w:hint="eastAsia"/>
        </w:rPr>
        <w:t>비하여</w:t>
      </w:r>
      <w:r w:rsidRPr="000B2B42">
        <w:rPr>
          <w:rFonts w:cs="Arial" w:hint="eastAsia"/>
        </w:rPr>
        <w:t xml:space="preserve"> </w:t>
      </w:r>
      <w:r w:rsidRPr="000B2B42">
        <w:rPr>
          <w:rFonts w:cs="Arial" w:hint="eastAsia"/>
        </w:rPr>
        <w:t>더</w:t>
      </w:r>
      <w:r w:rsidRPr="000B2B42">
        <w:rPr>
          <w:rFonts w:cs="Arial" w:hint="eastAsia"/>
        </w:rPr>
        <w:t xml:space="preserve">  chronic complication and comoridities</w:t>
      </w:r>
      <w:r w:rsidRPr="000B2B42">
        <w:rPr>
          <w:rFonts w:cs="Arial" w:hint="eastAsia"/>
        </w:rPr>
        <w:t>의</w:t>
      </w:r>
      <w:r w:rsidRPr="000B2B42">
        <w:rPr>
          <w:rFonts w:cs="Arial" w:hint="eastAsia"/>
        </w:rPr>
        <w:t xml:space="preserve"> risk </w:t>
      </w:r>
      <w:r w:rsidRPr="000B2B42">
        <w:rPr>
          <w:rFonts w:cs="Arial" w:hint="eastAsia"/>
        </w:rPr>
        <w:t>가</w:t>
      </w:r>
      <w:r w:rsidRPr="000B2B42">
        <w:rPr>
          <w:rFonts w:cs="Arial" w:hint="eastAsia"/>
        </w:rPr>
        <w:t xml:space="preserve"> </w:t>
      </w:r>
      <w:r w:rsidRPr="000B2B42">
        <w:rPr>
          <w:rFonts w:cs="Arial" w:hint="eastAsia"/>
        </w:rPr>
        <w:t>높다</w:t>
      </w:r>
      <w:r w:rsidRPr="000B2B42">
        <w:rPr>
          <w:rFonts w:cs="Arial" w:hint="eastAsia"/>
        </w:rPr>
        <w:t xml:space="preserve">.{} </w:t>
      </w:r>
      <w:r w:rsidR="00854664">
        <w:rPr>
          <w:rFonts w:cs="Arial"/>
        </w:rPr>
        <w:t>{Negin, 2012 #362}</w:t>
      </w:r>
      <w:r w:rsidRPr="000B2B42">
        <w:rPr>
          <w:rFonts w:cs="Arial" w:hint="eastAsia"/>
        </w:rPr>
        <w:t xml:space="preserve">  </w:t>
      </w:r>
    </w:p>
    <w:p w:rsidR="000D48F1" w:rsidRPr="000B2B42" w:rsidRDefault="000D48F1" w:rsidP="000B2B42">
      <w:pPr>
        <w:spacing w:after="0" w:line="240" w:lineRule="auto"/>
        <w:rPr>
          <w:rFonts w:cs="Arial"/>
        </w:rPr>
      </w:pPr>
      <w:r w:rsidRPr="000B2B42">
        <w:rPr>
          <w:rFonts w:cs="Arial" w:hint="eastAsia"/>
        </w:rPr>
        <w:t>또한</w:t>
      </w:r>
      <w:r w:rsidRPr="000B2B42">
        <w:rPr>
          <w:rFonts w:cs="Arial" w:hint="eastAsia"/>
        </w:rPr>
        <w:t xml:space="preserve"> ART </w:t>
      </w:r>
      <w:r w:rsidRPr="000B2B42">
        <w:rPr>
          <w:rFonts w:cs="Arial" w:hint="eastAsia"/>
        </w:rPr>
        <w:t>의</w:t>
      </w:r>
      <w:r w:rsidRPr="000B2B42">
        <w:rPr>
          <w:rFonts w:cs="Arial" w:hint="eastAsia"/>
        </w:rPr>
        <w:t xml:space="preserve"> </w:t>
      </w:r>
      <w:r w:rsidRPr="000B2B42">
        <w:rPr>
          <w:rFonts w:cs="Arial" w:hint="eastAsia"/>
        </w:rPr>
        <w:t>사용은</w:t>
      </w:r>
      <w:r w:rsidRPr="000B2B42">
        <w:rPr>
          <w:rFonts w:cs="Arial" w:hint="eastAsia"/>
        </w:rPr>
        <w:t xml:space="preserve"> PLWH</w:t>
      </w:r>
      <w:r w:rsidRPr="000B2B42">
        <w:rPr>
          <w:rFonts w:cs="Arial" w:hint="eastAsia"/>
        </w:rPr>
        <w:t>의</w:t>
      </w:r>
      <w:r w:rsidRPr="000B2B42">
        <w:rPr>
          <w:rFonts w:cs="Arial" w:hint="eastAsia"/>
        </w:rPr>
        <w:t xml:space="preserve"> </w:t>
      </w:r>
      <w:r w:rsidRPr="000B2B42">
        <w:rPr>
          <w:rFonts w:cs="Arial" w:hint="eastAsia"/>
        </w:rPr>
        <w:t>몸안의</w:t>
      </w:r>
      <w:r w:rsidRPr="000B2B42">
        <w:rPr>
          <w:rFonts w:cs="Arial" w:hint="eastAsia"/>
        </w:rPr>
        <w:t xml:space="preserve"> metabolism </w:t>
      </w:r>
      <w:r w:rsidRPr="000B2B42">
        <w:rPr>
          <w:rFonts w:cs="Arial" w:hint="eastAsia"/>
        </w:rPr>
        <w:t>을</w:t>
      </w:r>
      <w:r w:rsidRPr="000B2B42">
        <w:rPr>
          <w:rFonts w:cs="Arial" w:hint="eastAsia"/>
        </w:rPr>
        <w:t xml:space="preserve"> dramatic</w:t>
      </w:r>
      <w:r w:rsidRPr="000B2B42">
        <w:rPr>
          <w:rFonts w:cs="Arial" w:hint="eastAsia"/>
        </w:rPr>
        <w:t>하게</w:t>
      </w:r>
      <w:r w:rsidRPr="000B2B42">
        <w:rPr>
          <w:rFonts w:cs="Arial" w:hint="eastAsia"/>
        </w:rPr>
        <w:t xml:space="preserve"> </w:t>
      </w:r>
      <w:r w:rsidRPr="000B2B42">
        <w:rPr>
          <w:rFonts w:cs="Arial" w:hint="eastAsia"/>
        </w:rPr>
        <w:t>변화</w:t>
      </w:r>
      <w:r w:rsidRPr="000B2B42">
        <w:rPr>
          <w:rFonts w:cs="Arial" w:hint="eastAsia"/>
        </w:rPr>
        <w:t xml:space="preserve"> </w:t>
      </w:r>
      <w:r w:rsidRPr="000B2B42">
        <w:rPr>
          <w:rFonts w:cs="Arial" w:hint="eastAsia"/>
        </w:rPr>
        <w:t>시킨다</w:t>
      </w:r>
      <w:r w:rsidRPr="000B2B42">
        <w:rPr>
          <w:rFonts w:cs="Arial" w:hint="eastAsia"/>
        </w:rPr>
        <w:t>. {</w:t>
      </w:r>
      <w:r w:rsidRPr="000B2B42">
        <w:rPr>
          <w:rFonts w:cs="Arial" w:hint="eastAsia"/>
        </w:rPr>
        <w:t>공씨</w:t>
      </w:r>
      <w:r w:rsidRPr="000B2B42">
        <w:rPr>
          <w:rFonts w:cs="Arial" w:hint="eastAsia"/>
        </w:rPr>
        <w:t xml:space="preserve"> </w:t>
      </w:r>
      <w:r w:rsidRPr="000B2B42">
        <w:rPr>
          <w:rFonts w:cs="Arial" w:hint="eastAsia"/>
        </w:rPr>
        <w:t>논문</w:t>
      </w:r>
      <w:r w:rsidRPr="000B2B42">
        <w:rPr>
          <w:rFonts w:cs="Arial" w:hint="eastAsia"/>
        </w:rPr>
        <w:t xml:space="preserve">, ART and lipids change} </w:t>
      </w:r>
    </w:p>
    <w:p w:rsidR="000D48F1" w:rsidRPr="000B2B42" w:rsidRDefault="000D48F1" w:rsidP="000B2B42">
      <w:pPr>
        <w:spacing w:after="0" w:line="240" w:lineRule="auto"/>
        <w:rPr>
          <w:rFonts w:cs="Arial"/>
        </w:rPr>
      </w:pPr>
      <w:r w:rsidRPr="000B2B42">
        <w:rPr>
          <w:rFonts w:cs="Arial" w:hint="eastAsia"/>
        </w:rPr>
        <w:t>이러한</w:t>
      </w:r>
      <w:r w:rsidRPr="000B2B42">
        <w:rPr>
          <w:rFonts w:cs="Arial" w:hint="eastAsia"/>
        </w:rPr>
        <w:t xml:space="preserve"> ART </w:t>
      </w:r>
      <w:r w:rsidRPr="000B2B42">
        <w:rPr>
          <w:rFonts w:cs="Arial" w:hint="eastAsia"/>
        </w:rPr>
        <w:t>사용은</w:t>
      </w:r>
      <w:r w:rsidRPr="000B2B42">
        <w:rPr>
          <w:rFonts w:cs="Arial" w:hint="eastAsia"/>
        </w:rPr>
        <w:t xml:space="preserve"> metabolic complications</w:t>
      </w:r>
      <w:r w:rsidRPr="000B2B42">
        <w:rPr>
          <w:rFonts w:cs="Arial" w:hint="eastAsia"/>
        </w:rPr>
        <w:t>를</w:t>
      </w:r>
      <w:r w:rsidRPr="000B2B42">
        <w:rPr>
          <w:rFonts w:cs="Arial" w:hint="eastAsia"/>
        </w:rPr>
        <w:t xml:space="preserve"> </w:t>
      </w:r>
      <w:r w:rsidRPr="000B2B42">
        <w:rPr>
          <w:rFonts w:cs="Arial" w:hint="eastAsia"/>
        </w:rPr>
        <w:t>야기</w:t>
      </w:r>
      <w:r w:rsidRPr="000B2B42">
        <w:rPr>
          <w:rFonts w:cs="Arial" w:hint="eastAsia"/>
        </w:rPr>
        <w:t xml:space="preserve"> </w:t>
      </w:r>
      <w:r w:rsidRPr="000B2B42">
        <w:rPr>
          <w:rFonts w:cs="Arial" w:hint="eastAsia"/>
        </w:rPr>
        <w:t>한다</w:t>
      </w:r>
      <w:r w:rsidRPr="000B2B42">
        <w:rPr>
          <w:rFonts w:cs="Arial" w:hint="eastAsia"/>
        </w:rPr>
        <w:t xml:space="preserve">. </w:t>
      </w:r>
      <w:r w:rsidR="00854664">
        <w:rPr>
          <w:rFonts w:cs="Arial"/>
        </w:rPr>
        <w:t>{Nakaranurack, 2018 #364}</w:t>
      </w:r>
      <w:r w:rsidRPr="000B2B42">
        <w:rPr>
          <w:rFonts w:cs="Arial" w:hint="eastAsia"/>
        </w:rPr>
        <w:t xml:space="preserve"> </w:t>
      </w:r>
      <w:r w:rsidRPr="000B2B42">
        <w:rPr>
          <w:rFonts w:cs="Arial" w:hint="eastAsia"/>
        </w:rPr>
        <w:t>이러한</w:t>
      </w:r>
      <w:r w:rsidRPr="000B2B42">
        <w:rPr>
          <w:rFonts w:cs="Arial" w:hint="eastAsia"/>
        </w:rPr>
        <w:t xml:space="preserve"> </w:t>
      </w:r>
      <w:r w:rsidRPr="000B2B42">
        <w:rPr>
          <w:rFonts w:cs="Arial" w:hint="eastAsia"/>
        </w:rPr>
        <w:t>논문들은</w:t>
      </w:r>
      <w:r w:rsidRPr="000B2B42">
        <w:rPr>
          <w:rFonts w:cs="Arial" w:hint="eastAsia"/>
        </w:rPr>
        <w:t xml:space="preserve"> </w:t>
      </w:r>
      <w:r w:rsidRPr="000B2B42">
        <w:rPr>
          <w:rFonts w:cs="Arial" w:hint="eastAsia"/>
        </w:rPr>
        <w:t>일반적인</w:t>
      </w:r>
      <w:r w:rsidRPr="000B2B42">
        <w:rPr>
          <w:rFonts w:cs="Arial" w:hint="eastAsia"/>
        </w:rPr>
        <w:t xml:space="preserve"> factor (e.g., age, sex, CD4 level)</w:t>
      </w:r>
      <w:r w:rsidRPr="000B2B42">
        <w:rPr>
          <w:rFonts w:cs="Arial" w:hint="eastAsia"/>
        </w:rPr>
        <w:t>등을</w:t>
      </w:r>
      <w:r w:rsidRPr="000B2B42">
        <w:rPr>
          <w:rFonts w:cs="Arial" w:hint="eastAsia"/>
        </w:rPr>
        <w:t xml:space="preserve"> </w:t>
      </w:r>
      <w:r w:rsidRPr="000B2B42">
        <w:rPr>
          <w:rFonts w:cs="Arial" w:hint="eastAsia"/>
        </w:rPr>
        <w:t>보았지</w:t>
      </w:r>
      <w:r w:rsidRPr="000B2B42">
        <w:rPr>
          <w:rFonts w:cs="Arial" w:hint="eastAsia"/>
        </w:rPr>
        <w:t xml:space="preserve"> metabolomics </w:t>
      </w:r>
      <w:r w:rsidRPr="000B2B42">
        <w:rPr>
          <w:rFonts w:cs="Arial" w:hint="eastAsia"/>
        </w:rPr>
        <w:t>수준에서</w:t>
      </w:r>
      <w:r w:rsidRPr="000B2B42">
        <w:rPr>
          <w:rFonts w:cs="Arial" w:hint="eastAsia"/>
        </w:rPr>
        <w:t xml:space="preserve"> </w:t>
      </w:r>
      <w:r w:rsidRPr="000B2B42">
        <w:rPr>
          <w:rFonts w:cs="Arial" w:hint="eastAsia"/>
        </w:rPr>
        <w:t>본</w:t>
      </w:r>
      <w:r w:rsidRPr="000B2B42">
        <w:rPr>
          <w:rFonts w:cs="Arial" w:hint="eastAsia"/>
        </w:rPr>
        <w:t xml:space="preserve"> </w:t>
      </w:r>
      <w:r w:rsidRPr="000B2B42">
        <w:rPr>
          <w:rFonts w:cs="Arial" w:hint="eastAsia"/>
        </w:rPr>
        <w:t>데이터들이</w:t>
      </w:r>
      <w:r w:rsidRPr="000B2B42">
        <w:rPr>
          <w:rFonts w:cs="Arial" w:hint="eastAsia"/>
        </w:rPr>
        <w:t xml:space="preserve"> </w:t>
      </w:r>
      <w:r w:rsidRPr="000B2B42">
        <w:rPr>
          <w:rFonts w:cs="Arial" w:hint="eastAsia"/>
        </w:rPr>
        <w:t>아니다</w:t>
      </w:r>
      <w:r w:rsidRPr="000B2B42">
        <w:rPr>
          <w:rFonts w:cs="Arial" w:hint="eastAsia"/>
        </w:rPr>
        <w:t>.</w:t>
      </w:r>
    </w:p>
    <w:p w:rsidR="000D48F1" w:rsidRPr="000B2B42" w:rsidRDefault="000D48F1" w:rsidP="000B2B42">
      <w:pPr>
        <w:spacing w:after="0" w:line="240" w:lineRule="auto"/>
        <w:rPr>
          <w:rFonts w:cs="Arial"/>
        </w:rPr>
      </w:pPr>
    </w:p>
    <w:p w:rsidR="000D48F1" w:rsidRPr="000B2B42" w:rsidRDefault="000D48F1" w:rsidP="000B2B42">
      <w:pPr>
        <w:spacing w:after="0" w:line="240" w:lineRule="auto"/>
        <w:rPr>
          <w:rFonts w:cs="Arial"/>
          <w:lang w:eastAsia="ko-KR"/>
        </w:rPr>
      </w:pPr>
      <w:r w:rsidRPr="000B2B42">
        <w:rPr>
          <w:rFonts w:cs="Arial" w:hint="eastAsia"/>
          <w:lang w:eastAsia="ko-KR"/>
        </w:rPr>
        <w:t>또한</w:t>
      </w:r>
      <w:r w:rsidRPr="000B2B42">
        <w:rPr>
          <w:rFonts w:cs="Arial" w:hint="eastAsia"/>
          <w:lang w:eastAsia="ko-KR"/>
        </w:rPr>
        <w:t xml:space="preserve"> </w:t>
      </w:r>
      <w:r w:rsidRPr="000B2B42">
        <w:rPr>
          <w:rFonts w:cs="Arial" w:hint="eastAsia"/>
          <w:lang w:eastAsia="ko-KR"/>
        </w:rPr>
        <w:t>우리의</w:t>
      </w:r>
      <w:r w:rsidRPr="000B2B42">
        <w:rPr>
          <w:rFonts w:cs="Arial" w:hint="eastAsia"/>
          <w:lang w:eastAsia="ko-KR"/>
        </w:rPr>
        <w:t xml:space="preserve"> </w:t>
      </w:r>
      <w:r w:rsidRPr="000B2B42">
        <w:rPr>
          <w:rFonts w:cs="Arial" w:hint="eastAsia"/>
          <w:lang w:eastAsia="ko-KR"/>
        </w:rPr>
        <w:t>기존</w:t>
      </w:r>
      <w:r w:rsidRPr="000B2B42">
        <w:rPr>
          <w:rFonts w:cs="Arial" w:hint="eastAsia"/>
          <w:lang w:eastAsia="ko-KR"/>
        </w:rPr>
        <w:t xml:space="preserve"> </w:t>
      </w:r>
      <w:r w:rsidRPr="000B2B42">
        <w:rPr>
          <w:rFonts w:cs="Arial" w:hint="eastAsia"/>
          <w:lang w:eastAsia="ko-KR"/>
        </w:rPr>
        <w:t>연구에</w:t>
      </w:r>
      <w:r w:rsidRPr="000B2B42">
        <w:rPr>
          <w:rFonts w:cs="Arial" w:hint="eastAsia"/>
          <w:lang w:eastAsia="ko-KR"/>
        </w:rPr>
        <w:t xml:space="preserve"> </w:t>
      </w:r>
      <w:r w:rsidRPr="000B2B42">
        <w:rPr>
          <w:rFonts w:cs="Arial" w:hint="eastAsia"/>
          <w:lang w:eastAsia="ko-KR"/>
        </w:rPr>
        <w:t>따르면</w:t>
      </w:r>
      <w:r w:rsidRPr="000B2B42">
        <w:rPr>
          <w:rFonts w:cs="Arial" w:hint="eastAsia"/>
          <w:lang w:eastAsia="ko-KR"/>
        </w:rPr>
        <w:t xml:space="preserve"> HIV </w:t>
      </w:r>
      <w:r w:rsidRPr="000B2B42">
        <w:rPr>
          <w:rFonts w:cs="Arial" w:hint="eastAsia"/>
          <w:lang w:eastAsia="ko-KR"/>
        </w:rPr>
        <w:t>감염과</w:t>
      </w:r>
      <w:r w:rsidRPr="000B2B42">
        <w:rPr>
          <w:rFonts w:cs="Arial" w:hint="eastAsia"/>
          <w:lang w:eastAsia="ko-KR"/>
        </w:rPr>
        <w:t xml:space="preserve"> </w:t>
      </w:r>
      <w:r w:rsidRPr="000B2B42">
        <w:rPr>
          <w:rFonts w:cs="Arial" w:hint="eastAsia"/>
          <w:lang w:eastAsia="ko-KR"/>
        </w:rPr>
        <w:t>다양한</w:t>
      </w:r>
      <w:r w:rsidRPr="000B2B42">
        <w:rPr>
          <w:rFonts w:cs="Arial" w:hint="eastAsia"/>
          <w:lang w:eastAsia="ko-KR"/>
        </w:rPr>
        <w:t xml:space="preserve"> </w:t>
      </w:r>
      <w:r w:rsidRPr="000B2B42">
        <w:rPr>
          <w:rFonts w:cs="Arial" w:hint="eastAsia"/>
          <w:lang w:eastAsia="ko-KR"/>
        </w:rPr>
        <w:t>질병관련</w:t>
      </w:r>
      <w:r w:rsidRPr="000B2B42">
        <w:rPr>
          <w:rFonts w:cs="Arial" w:hint="eastAsia"/>
          <w:lang w:eastAsia="ko-KR"/>
        </w:rPr>
        <w:t xml:space="preserve"> </w:t>
      </w:r>
      <w:r w:rsidRPr="000B2B42">
        <w:rPr>
          <w:rFonts w:cs="Arial" w:hint="eastAsia"/>
          <w:lang w:eastAsia="ko-KR"/>
        </w:rPr>
        <w:t>혹은</w:t>
      </w:r>
      <w:r w:rsidRPr="000B2B42">
        <w:rPr>
          <w:rFonts w:cs="Arial" w:hint="eastAsia"/>
          <w:lang w:eastAsia="ko-KR"/>
        </w:rPr>
        <w:t xml:space="preserve"> </w:t>
      </w:r>
      <w:r w:rsidRPr="000B2B42">
        <w:rPr>
          <w:rFonts w:cs="Arial" w:hint="eastAsia"/>
          <w:lang w:eastAsia="ko-KR"/>
        </w:rPr>
        <w:t>면역</w:t>
      </w:r>
      <w:r w:rsidRPr="000B2B42">
        <w:rPr>
          <w:rFonts w:cs="Arial" w:hint="eastAsia"/>
          <w:lang w:eastAsia="ko-KR"/>
        </w:rPr>
        <w:t xml:space="preserve"> </w:t>
      </w:r>
      <w:r w:rsidRPr="000B2B42">
        <w:rPr>
          <w:rFonts w:cs="Arial" w:hint="eastAsia"/>
          <w:lang w:eastAsia="ko-KR"/>
        </w:rPr>
        <w:t>관련</w:t>
      </w:r>
      <w:r w:rsidRPr="000B2B42">
        <w:rPr>
          <w:rFonts w:cs="Arial" w:hint="eastAsia"/>
          <w:lang w:eastAsia="ko-KR"/>
        </w:rPr>
        <w:t xml:space="preserve"> factor</w:t>
      </w:r>
      <w:r w:rsidRPr="000B2B42">
        <w:rPr>
          <w:rFonts w:cs="Arial" w:hint="eastAsia"/>
          <w:lang w:eastAsia="ko-KR"/>
        </w:rPr>
        <w:t>들과</w:t>
      </w:r>
      <w:r w:rsidRPr="000B2B42">
        <w:rPr>
          <w:rFonts w:cs="Arial" w:hint="eastAsia"/>
          <w:lang w:eastAsia="ko-KR"/>
        </w:rPr>
        <w:t xml:space="preserve"> </w:t>
      </w:r>
      <w:r w:rsidRPr="000B2B42">
        <w:rPr>
          <w:rFonts w:cs="Arial" w:hint="eastAsia"/>
          <w:lang w:eastAsia="ko-KR"/>
        </w:rPr>
        <w:t>영향이</w:t>
      </w:r>
      <w:r w:rsidRPr="000B2B42">
        <w:rPr>
          <w:rFonts w:cs="Arial" w:hint="eastAsia"/>
          <w:lang w:eastAsia="ko-KR"/>
        </w:rPr>
        <w:t xml:space="preserve"> </w:t>
      </w:r>
      <w:r w:rsidRPr="000B2B42">
        <w:rPr>
          <w:rFonts w:cs="Arial" w:hint="eastAsia"/>
          <w:lang w:eastAsia="ko-KR"/>
        </w:rPr>
        <w:t>많이</w:t>
      </w:r>
      <w:r w:rsidRPr="000B2B42">
        <w:rPr>
          <w:rFonts w:cs="Arial" w:hint="eastAsia"/>
          <w:lang w:eastAsia="ko-KR"/>
        </w:rPr>
        <w:t xml:space="preserve"> </w:t>
      </w:r>
      <w:r w:rsidRPr="000B2B42">
        <w:rPr>
          <w:rFonts w:cs="Arial" w:hint="eastAsia"/>
          <w:lang w:eastAsia="ko-KR"/>
        </w:rPr>
        <w:t>있음을</w:t>
      </w:r>
      <w:r w:rsidRPr="000B2B42">
        <w:rPr>
          <w:rFonts w:cs="Arial" w:hint="eastAsia"/>
          <w:lang w:eastAsia="ko-KR"/>
        </w:rPr>
        <w:t xml:space="preserve"> </w:t>
      </w:r>
      <w:r w:rsidR="00D06550" w:rsidRPr="000B2B42">
        <w:rPr>
          <w:rFonts w:cs="Arial" w:hint="eastAsia"/>
          <w:lang w:eastAsia="ko-KR"/>
        </w:rPr>
        <w:t>알</w:t>
      </w:r>
      <w:r w:rsidR="00D06550" w:rsidRPr="000B2B42">
        <w:rPr>
          <w:rFonts w:cs="Arial" w:hint="eastAsia"/>
          <w:lang w:eastAsia="ko-KR"/>
        </w:rPr>
        <w:t xml:space="preserve"> </w:t>
      </w:r>
      <w:r w:rsidR="00D06550" w:rsidRPr="000B2B42">
        <w:rPr>
          <w:rFonts w:cs="Arial" w:hint="eastAsia"/>
          <w:lang w:eastAsia="ko-KR"/>
        </w:rPr>
        <w:t>수</w:t>
      </w:r>
      <w:r w:rsidRPr="000B2B42">
        <w:rPr>
          <w:rFonts w:cs="Arial" w:hint="eastAsia"/>
          <w:lang w:eastAsia="ko-KR"/>
        </w:rPr>
        <w:t xml:space="preserve"> </w:t>
      </w:r>
      <w:r w:rsidRPr="000B2B42">
        <w:rPr>
          <w:rFonts w:cs="Arial" w:hint="eastAsia"/>
          <w:lang w:eastAsia="ko-KR"/>
        </w:rPr>
        <w:t>있다</w:t>
      </w:r>
      <w:r w:rsidRPr="000B2B42">
        <w:rPr>
          <w:rFonts w:cs="Arial" w:hint="eastAsia"/>
          <w:lang w:eastAsia="ko-KR"/>
        </w:rPr>
        <w:t xml:space="preserve">. </w:t>
      </w:r>
      <w:r w:rsidRPr="000B2B42">
        <w:rPr>
          <w:rFonts w:cs="Arial" w:hint="eastAsia"/>
          <w:lang w:eastAsia="ko-KR"/>
        </w:rPr>
        <w:t>예를</w:t>
      </w:r>
      <w:r w:rsidRPr="000B2B42">
        <w:rPr>
          <w:rFonts w:cs="Arial" w:hint="eastAsia"/>
          <w:lang w:eastAsia="ko-KR"/>
        </w:rPr>
        <w:t xml:space="preserve"> </w:t>
      </w:r>
      <w:r w:rsidRPr="000B2B42">
        <w:rPr>
          <w:rFonts w:cs="Arial" w:hint="eastAsia"/>
          <w:lang w:eastAsia="ko-KR"/>
        </w:rPr>
        <w:t>들어</w:t>
      </w:r>
      <w:r w:rsidRPr="000B2B42">
        <w:rPr>
          <w:rFonts w:cs="Arial" w:hint="eastAsia"/>
          <w:lang w:eastAsia="ko-KR"/>
        </w:rPr>
        <w:t xml:space="preserve"> {</w:t>
      </w:r>
      <w:r w:rsidRPr="000B2B42">
        <w:rPr>
          <w:rFonts w:cs="Arial" w:hint="eastAsia"/>
          <w:lang w:eastAsia="ko-KR"/>
        </w:rPr>
        <w:t>로버트</w:t>
      </w:r>
      <w:r w:rsidRPr="000B2B42">
        <w:rPr>
          <w:rFonts w:cs="Arial" w:hint="eastAsia"/>
          <w:lang w:eastAsia="ko-KR"/>
        </w:rPr>
        <w:t xml:space="preserve">, </w:t>
      </w:r>
      <w:r w:rsidRPr="000B2B42">
        <w:rPr>
          <w:rFonts w:cs="Arial" w:hint="eastAsia"/>
          <w:lang w:eastAsia="ko-KR"/>
        </w:rPr>
        <w:t>데이비드</w:t>
      </w:r>
      <w:r w:rsidRPr="000B2B42">
        <w:rPr>
          <w:rFonts w:cs="Arial" w:hint="eastAsia"/>
          <w:lang w:eastAsia="ko-KR"/>
        </w:rPr>
        <w:t xml:space="preserve">} </w:t>
      </w:r>
      <w:r w:rsidRPr="000B2B42">
        <w:rPr>
          <w:rFonts w:cs="Arial" w:hint="eastAsia"/>
          <w:lang w:eastAsia="ko-KR"/>
        </w:rPr>
        <w:t>같은</w:t>
      </w:r>
      <w:r w:rsidRPr="000B2B42">
        <w:rPr>
          <w:rFonts w:cs="Arial" w:hint="eastAsia"/>
          <w:lang w:eastAsia="ko-KR"/>
        </w:rPr>
        <w:t xml:space="preserve"> </w:t>
      </w:r>
      <w:r w:rsidRPr="000B2B42">
        <w:rPr>
          <w:rFonts w:cs="Arial" w:hint="eastAsia"/>
          <w:lang w:eastAsia="ko-KR"/>
        </w:rPr>
        <w:t>연구들이</w:t>
      </w:r>
      <w:r w:rsidRPr="000B2B42">
        <w:rPr>
          <w:rFonts w:cs="Arial" w:hint="eastAsia"/>
          <w:lang w:eastAsia="ko-KR"/>
        </w:rPr>
        <w:t xml:space="preserve"> </w:t>
      </w:r>
      <w:r w:rsidRPr="000B2B42">
        <w:rPr>
          <w:rFonts w:cs="Arial" w:hint="eastAsia"/>
          <w:lang w:eastAsia="ko-KR"/>
        </w:rPr>
        <w:t>특정</w:t>
      </w:r>
      <w:r w:rsidRPr="000B2B42">
        <w:rPr>
          <w:rFonts w:cs="Arial" w:hint="eastAsia"/>
          <w:lang w:eastAsia="ko-KR"/>
        </w:rPr>
        <w:t xml:space="preserve"> factor</w:t>
      </w:r>
      <w:r w:rsidRPr="000B2B42">
        <w:rPr>
          <w:rFonts w:cs="Arial" w:hint="eastAsia"/>
          <w:lang w:eastAsia="ko-KR"/>
        </w:rPr>
        <w:t>들이</w:t>
      </w:r>
      <w:r w:rsidRPr="000B2B42">
        <w:rPr>
          <w:rFonts w:cs="Arial" w:hint="eastAsia"/>
          <w:lang w:eastAsia="ko-KR"/>
        </w:rPr>
        <w:t xml:space="preserve"> disease risk </w:t>
      </w:r>
      <w:r w:rsidR="00D06550" w:rsidRPr="000B2B42">
        <w:rPr>
          <w:rFonts w:cs="Arial"/>
          <w:lang w:eastAsia="ko-KR"/>
        </w:rPr>
        <w:t>increase</w:t>
      </w:r>
      <w:r w:rsidRPr="000B2B42">
        <w:rPr>
          <w:rFonts w:cs="Arial" w:hint="eastAsia"/>
          <w:lang w:eastAsia="ko-KR"/>
        </w:rPr>
        <w:t>와</w:t>
      </w:r>
      <w:r w:rsidRPr="000B2B42">
        <w:rPr>
          <w:rFonts w:cs="Arial" w:hint="eastAsia"/>
          <w:lang w:eastAsia="ko-KR"/>
        </w:rPr>
        <w:t xml:space="preserve"> </w:t>
      </w:r>
      <w:r w:rsidRPr="000B2B42">
        <w:rPr>
          <w:rFonts w:cs="Arial" w:hint="eastAsia"/>
          <w:lang w:eastAsia="ko-KR"/>
        </w:rPr>
        <w:t>관련이</w:t>
      </w:r>
      <w:r w:rsidRPr="000B2B42">
        <w:rPr>
          <w:rFonts w:cs="Arial" w:hint="eastAsia"/>
          <w:lang w:eastAsia="ko-KR"/>
        </w:rPr>
        <w:t xml:space="preserve"> </w:t>
      </w:r>
      <w:r w:rsidRPr="000B2B42">
        <w:rPr>
          <w:rFonts w:cs="Arial" w:hint="eastAsia"/>
          <w:lang w:eastAsia="ko-KR"/>
        </w:rPr>
        <w:t>깊음을</w:t>
      </w:r>
      <w:r w:rsidRPr="000B2B42">
        <w:rPr>
          <w:rFonts w:cs="Arial" w:hint="eastAsia"/>
          <w:lang w:eastAsia="ko-KR"/>
        </w:rPr>
        <w:t xml:space="preserve"> </w:t>
      </w:r>
      <w:r w:rsidRPr="000B2B42">
        <w:rPr>
          <w:rFonts w:cs="Arial" w:hint="eastAsia"/>
          <w:lang w:eastAsia="ko-KR"/>
        </w:rPr>
        <w:t>확인</w:t>
      </w:r>
      <w:r w:rsidRPr="000B2B42">
        <w:rPr>
          <w:rFonts w:cs="Arial" w:hint="eastAsia"/>
          <w:lang w:eastAsia="ko-KR"/>
        </w:rPr>
        <w:t xml:space="preserve"> </w:t>
      </w:r>
      <w:r w:rsidRPr="000B2B42">
        <w:rPr>
          <w:rFonts w:cs="Arial" w:hint="eastAsia"/>
          <w:lang w:eastAsia="ko-KR"/>
        </w:rPr>
        <w:t>할</w:t>
      </w:r>
      <w:r w:rsidR="00D06550">
        <w:rPr>
          <w:rFonts w:cs="Arial" w:hint="eastAsia"/>
          <w:lang w:eastAsia="ko-KR"/>
        </w:rPr>
        <w:t xml:space="preserve"> </w:t>
      </w:r>
      <w:r w:rsidRPr="000B2B42">
        <w:rPr>
          <w:rFonts w:cs="Arial" w:hint="eastAsia"/>
          <w:lang w:eastAsia="ko-KR"/>
        </w:rPr>
        <w:t>수</w:t>
      </w:r>
      <w:r w:rsidRPr="000B2B42">
        <w:rPr>
          <w:rFonts w:cs="Arial" w:hint="eastAsia"/>
          <w:lang w:eastAsia="ko-KR"/>
        </w:rPr>
        <w:t xml:space="preserve"> </w:t>
      </w:r>
      <w:r w:rsidRPr="000B2B42">
        <w:rPr>
          <w:rFonts w:cs="Arial" w:hint="eastAsia"/>
          <w:lang w:eastAsia="ko-KR"/>
        </w:rPr>
        <w:t>있었다</w:t>
      </w:r>
      <w:r w:rsidRPr="000B2B42">
        <w:rPr>
          <w:rFonts w:cs="Arial" w:hint="eastAsia"/>
          <w:lang w:eastAsia="ko-KR"/>
        </w:rPr>
        <w:t>.</w:t>
      </w:r>
    </w:p>
    <w:p w:rsidR="000D48F1" w:rsidRPr="000B2B42" w:rsidRDefault="000D48F1" w:rsidP="000B2B42">
      <w:pPr>
        <w:spacing w:after="0" w:line="240" w:lineRule="auto"/>
        <w:rPr>
          <w:rFonts w:cs="Arial"/>
          <w:lang w:eastAsia="ko-KR"/>
        </w:rPr>
      </w:pPr>
    </w:p>
    <w:p w:rsidR="000D48F1" w:rsidRPr="00D06550" w:rsidRDefault="000D48F1" w:rsidP="000B2B42">
      <w:pPr>
        <w:spacing w:after="0" w:line="240" w:lineRule="auto"/>
        <w:rPr>
          <w:rFonts w:cs="Arial"/>
          <w:b/>
        </w:rPr>
      </w:pPr>
      <w:r w:rsidRPr="00D06550">
        <w:rPr>
          <w:rFonts w:cs="Arial"/>
          <w:b/>
        </w:rPr>
        <w:t>previous evidence</w:t>
      </w:r>
    </w:p>
    <w:p w:rsidR="000D48F1" w:rsidRPr="000B2B42" w:rsidRDefault="000D48F1" w:rsidP="000B2B42">
      <w:pPr>
        <w:spacing w:after="0" w:line="240" w:lineRule="auto"/>
        <w:rPr>
          <w:rFonts w:cs="Arial"/>
        </w:rPr>
      </w:pPr>
      <w:r w:rsidRPr="000B2B42">
        <w:rPr>
          <w:rFonts w:cs="Arial"/>
        </w:rPr>
        <w:lastRenderedPageBreak/>
        <w:t xml:space="preserve">based on </w:t>
      </w:r>
      <w:r w:rsidR="00D06550" w:rsidRPr="000B2B42">
        <w:rPr>
          <w:rFonts w:cs="Arial"/>
        </w:rPr>
        <w:t>their</w:t>
      </w:r>
      <w:r w:rsidRPr="000B2B42">
        <w:rPr>
          <w:rFonts w:cs="Arial"/>
        </w:rPr>
        <w:t xml:space="preserve"> previous studies, we focused on the </w:t>
      </w:r>
      <w:r w:rsidR="00D06550" w:rsidRPr="000B2B42">
        <w:rPr>
          <w:rFonts w:cs="Arial"/>
        </w:rPr>
        <w:t>disease</w:t>
      </w:r>
      <w:r w:rsidRPr="000B2B42">
        <w:rPr>
          <w:rFonts w:cs="Arial"/>
        </w:rPr>
        <w:t xml:space="preserve"> </w:t>
      </w:r>
      <w:r w:rsidR="00D06550" w:rsidRPr="000B2B42">
        <w:rPr>
          <w:rFonts w:cs="Arial"/>
        </w:rPr>
        <w:t>related</w:t>
      </w:r>
      <w:r w:rsidRPr="000B2B42">
        <w:rPr>
          <w:rFonts w:cs="Arial"/>
        </w:rPr>
        <w:t xml:space="preserve"> risk factor and continuous variables. {} most </w:t>
      </w:r>
      <w:r w:rsidR="00D06550" w:rsidRPr="000B2B42">
        <w:rPr>
          <w:rFonts w:cs="Arial"/>
        </w:rPr>
        <w:t>important</w:t>
      </w:r>
      <w:r w:rsidRPr="000B2B42">
        <w:rPr>
          <w:rFonts w:cs="Arial"/>
        </w:rPr>
        <w:t xml:space="preserve"> variables (e.g., BP, lipids, </w:t>
      </w:r>
      <w:r w:rsidR="00D06550" w:rsidRPr="000B2B42">
        <w:rPr>
          <w:rFonts w:cs="Arial"/>
        </w:rPr>
        <w:t>etc.</w:t>
      </w:r>
      <w:r w:rsidRPr="000B2B42">
        <w:rPr>
          <w:rFonts w:cs="Arial"/>
        </w:rPr>
        <w:t xml:space="preserve">) </w:t>
      </w:r>
      <w:r w:rsidR="00D06550" w:rsidRPr="000B2B42">
        <w:rPr>
          <w:rFonts w:cs="Arial"/>
        </w:rPr>
        <w:t>role</w:t>
      </w:r>
      <w:r w:rsidRPr="000B2B42">
        <w:rPr>
          <w:rFonts w:cs="Arial"/>
        </w:rPr>
        <w:t xml:space="preserve"> key risk factor in the several diseases. {}</w:t>
      </w:r>
    </w:p>
    <w:p w:rsidR="000D48F1" w:rsidRPr="000B2B42" w:rsidRDefault="000D48F1" w:rsidP="000B2B42">
      <w:pPr>
        <w:spacing w:after="0" w:line="240" w:lineRule="auto"/>
        <w:rPr>
          <w:rFonts w:cs="Arial"/>
        </w:rPr>
      </w:pPr>
      <w:r w:rsidRPr="000B2B42">
        <w:rPr>
          <w:rFonts w:cs="Arial"/>
        </w:rPr>
        <w:t xml:space="preserve">these prior studies </w:t>
      </w:r>
      <w:r w:rsidR="00D06550" w:rsidRPr="000B2B42">
        <w:rPr>
          <w:rFonts w:cs="Arial"/>
        </w:rPr>
        <w:t>provide</w:t>
      </w:r>
      <w:r w:rsidRPr="000B2B42">
        <w:rPr>
          <w:rFonts w:cs="Arial"/>
        </w:rPr>
        <w:t xml:space="preserve"> strong evidence of a role for HIV status and related metabolites in the development of comorbidities, but </w:t>
      </w:r>
      <w:r w:rsidR="00D06550" w:rsidRPr="000B2B42">
        <w:rPr>
          <w:rFonts w:cs="Arial"/>
        </w:rPr>
        <w:t>further</w:t>
      </w:r>
      <w:r w:rsidRPr="000B2B42">
        <w:rPr>
          <w:rFonts w:cs="Arial"/>
        </w:rPr>
        <w:t xml:space="preserve"> research is warranted. altered </w:t>
      </w:r>
      <w:r w:rsidR="00D06550" w:rsidRPr="000B2B42">
        <w:rPr>
          <w:rFonts w:cs="Arial"/>
        </w:rPr>
        <w:t>metabolism</w:t>
      </w:r>
      <w:r w:rsidRPr="000B2B42">
        <w:rPr>
          <w:rFonts w:cs="Arial"/>
        </w:rPr>
        <w:t xml:space="preserve"> is observed in HIV-infected individuals, potentially triggering chronic inflammation, T cell activation, and disrupted metabolite catabolism, and thus finally leading to high comorbidities risk.</w:t>
      </w:r>
    </w:p>
    <w:p w:rsidR="000D48F1" w:rsidRPr="000B2B42" w:rsidRDefault="000D48F1" w:rsidP="000B2B42">
      <w:pPr>
        <w:spacing w:after="0" w:line="240" w:lineRule="auto"/>
        <w:rPr>
          <w:rFonts w:cs="Arial"/>
        </w:rPr>
      </w:pPr>
    </w:p>
    <w:p w:rsidR="000D48F1" w:rsidRPr="000B2B42" w:rsidRDefault="000D48F1" w:rsidP="000B2B42">
      <w:pPr>
        <w:spacing w:after="0" w:line="240" w:lineRule="auto"/>
        <w:rPr>
          <w:rFonts w:cs="Arial"/>
        </w:rPr>
      </w:pPr>
    </w:p>
    <w:p w:rsidR="000D48F1" w:rsidRPr="000B2B42" w:rsidRDefault="000D48F1" w:rsidP="000B2B42">
      <w:pPr>
        <w:spacing w:after="0" w:line="240" w:lineRule="auto"/>
        <w:rPr>
          <w:rFonts w:cs="Arial"/>
        </w:rPr>
      </w:pPr>
      <w:r w:rsidRPr="000B2B42">
        <w:rPr>
          <w:rFonts w:cs="Arial"/>
        </w:rPr>
        <w:t xml:space="preserve">Life expectancy in people living with HIV (PLWH) has increased in the past decades, since the introduction of highly active antiretroviral treatment (ART). </w:t>
      </w:r>
      <w:r w:rsidR="00854664">
        <w:rPr>
          <w:rFonts w:cs="Arial"/>
        </w:rPr>
        <w:t>{Peterson, 2019 #361}</w:t>
      </w:r>
      <w:r w:rsidRPr="000B2B42">
        <w:rPr>
          <w:rFonts w:cs="Arial"/>
        </w:rPr>
        <w:t xml:space="preserve"> </w:t>
      </w:r>
    </w:p>
    <w:p w:rsidR="000D48F1" w:rsidRPr="000B2B42" w:rsidRDefault="000D48F1" w:rsidP="000B2B42">
      <w:pPr>
        <w:spacing w:after="0" w:line="240" w:lineRule="auto"/>
        <w:rPr>
          <w:rFonts w:cs="Arial"/>
        </w:rPr>
      </w:pPr>
    </w:p>
    <w:p w:rsidR="000D48F1" w:rsidRPr="000B2B42" w:rsidRDefault="000D48F1" w:rsidP="000B2B42">
      <w:pPr>
        <w:spacing w:after="0" w:line="240" w:lineRule="auto"/>
        <w:rPr>
          <w:rFonts w:cs="Arial"/>
        </w:rPr>
      </w:pPr>
      <w:r w:rsidRPr="000B2B42">
        <w:rPr>
          <w:rFonts w:cs="Arial"/>
        </w:rPr>
        <w:t xml:space="preserve">according to Negin et al study, aging is </w:t>
      </w:r>
      <w:r w:rsidR="00961DAD" w:rsidRPr="000B2B42">
        <w:rPr>
          <w:rFonts w:cs="Arial"/>
        </w:rPr>
        <w:t>important</w:t>
      </w:r>
      <w:r w:rsidRPr="000B2B42">
        <w:rPr>
          <w:rFonts w:cs="Arial"/>
        </w:rPr>
        <w:t xml:space="preserve"> factor in comorbidities.</w:t>
      </w:r>
      <w:r w:rsidR="00854664">
        <w:rPr>
          <w:rFonts w:cs="Arial"/>
        </w:rPr>
        <w:t>{Negin, 2012 #362}</w:t>
      </w:r>
      <w:r w:rsidRPr="000B2B42">
        <w:rPr>
          <w:rFonts w:cs="Arial"/>
        </w:rPr>
        <w:t xml:space="preserve">  Also ART use might be associated with </w:t>
      </w:r>
      <w:r w:rsidR="00961DAD" w:rsidRPr="000B2B42">
        <w:rPr>
          <w:rFonts w:cs="Arial"/>
        </w:rPr>
        <w:t>increased metabolic</w:t>
      </w:r>
      <w:r w:rsidRPr="000B2B42">
        <w:rPr>
          <w:rFonts w:cs="Arial"/>
        </w:rPr>
        <w:t xml:space="preserve"> risk factor.{valcour et al}</w:t>
      </w:r>
    </w:p>
    <w:p w:rsidR="000D48F1" w:rsidRPr="000B2B42" w:rsidRDefault="000D48F1" w:rsidP="000B2B42">
      <w:pPr>
        <w:spacing w:after="0" w:line="240" w:lineRule="auto"/>
        <w:rPr>
          <w:rFonts w:cs="Arial"/>
        </w:rPr>
      </w:pPr>
    </w:p>
    <w:p w:rsidR="000D48F1" w:rsidRPr="000B2B42" w:rsidRDefault="000D48F1" w:rsidP="000B2B42">
      <w:pPr>
        <w:spacing w:after="0" w:line="240" w:lineRule="auto"/>
        <w:rPr>
          <w:rFonts w:cs="Arial"/>
        </w:rPr>
      </w:pPr>
    </w:p>
    <w:p w:rsidR="000D48F1" w:rsidRPr="000B2B42" w:rsidRDefault="000D48F1" w:rsidP="000B2B42">
      <w:pPr>
        <w:spacing w:after="0" w:line="240" w:lineRule="auto"/>
        <w:rPr>
          <w:rFonts w:cs="Arial"/>
        </w:rPr>
      </w:pPr>
      <w:r w:rsidRPr="000B2B42">
        <w:rPr>
          <w:rFonts w:cs="Arial"/>
        </w:rPr>
        <w:t>Aim:</w:t>
      </w:r>
    </w:p>
    <w:p w:rsidR="000D48F1" w:rsidRPr="000B2B42" w:rsidRDefault="000D48F1" w:rsidP="000B2B42">
      <w:pPr>
        <w:spacing w:after="0" w:line="240" w:lineRule="auto"/>
        <w:rPr>
          <w:rFonts w:cs="Arial"/>
        </w:rPr>
      </w:pPr>
    </w:p>
    <w:p w:rsidR="000D48F1" w:rsidRPr="000B2B42" w:rsidRDefault="000D48F1" w:rsidP="000B2B42">
      <w:pPr>
        <w:spacing w:after="0" w:line="240" w:lineRule="auto"/>
        <w:rPr>
          <w:rFonts w:cs="Arial"/>
        </w:rPr>
      </w:pPr>
      <w:r w:rsidRPr="000B2B42">
        <w:rPr>
          <w:rFonts w:cs="Arial"/>
        </w:rPr>
        <w:t>methods:</w:t>
      </w:r>
    </w:p>
    <w:p w:rsidR="000D48F1" w:rsidRPr="000B2B42" w:rsidRDefault="000D48F1" w:rsidP="000B2B42">
      <w:pPr>
        <w:spacing w:after="0" w:line="240" w:lineRule="auto"/>
        <w:rPr>
          <w:rFonts w:cs="Arial"/>
        </w:rPr>
      </w:pPr>
    </w:p>
    <w:p w:rsidR="000D48F1" w:rsidRPr="000B2B42" w:rsidRDefault="000D48F1" w:rsidP="000B2B42">
      <w:pPr>
        <w:spacing w:after="0" w:line="240" w:lineRule="auto"/>
        <w:rPr>
          <w:rFonts w:cs="Arial"/>
        </w:rPr>
      </w:pPr>
      <w:r w:rsidRPr="000B2B42">
        <w:rPr>
          <w:rFonts w:cs="Arial"/>
        </w:rPr>
        <w:t>results:</w:t>
      </w:r>
    </w:p>
    <w:p w:rsidR="000D48F1" w:rsidRPr="000B2B42" w:rsidRDefault="000D48F1" w:rsidP="000B2B42">
      <w:pPr>
        <w:spacing w:after="0" w:line="240" w:lineRule="auto"/>
        <w:rPr>
          <w:rFonts w:cs="Arial"/>
        </w:rPr>
      </w:pPr>
      <w:r w:rsidRPr="000B2B42">
        <w:rPr>
          <w:rFonts w:cs="Arial"/>
        </w:rPr>
        <w:t>The prevalence of comorbidities is substantially high in the HIV-infected individuals than non-infected group.</w:t>
      </w:r>
    </w:p>
    <w:p w:rsidR="000D48F1" w:rsidRPr="000B2B42" w:rsidRDefault="000D48F1" w:rsidP="000B2B42">
      <w:pPr>
        <w:spacing w:after="0" w:line="240" w:lineRule="auto"/>
        <w:rPr>
          <w:rFonts w:cs="Arial"/>
        </w:rPr>
      </w:pPr>
    </w:p>
    <w:p w:rsidR="000D48F1" w:rsidRPr="000B2B42" w:rsidRDefault="000D48F1" w:rsidP="000B2B42">
      <w:pPr>
        <w:spacing w:after="0" w:line="240" w:lineRule="auto"/>
        <w:rPr>
          <w:rFonts w:cs="Arial"/>
        </w:rPr>
      </w:pPr>
      <w:r w:rsidRPr="000B2B42">
        <w:rPr>
          <w:rFonts w:cs="Arial"/>
        </w:rPr>
        <w:t>conclusion:</w:t>
      </w:r>
    </w:p>
    <w:p w:rsidR="000D48F1" w:rsidRPr="000B2B42" w:rsidRDefault="000D48F1" w:rsidP="000B2B42">
      <w:pPr>
        <w:spacing w:after="0" w:line="240" w:lineRule="auto"/>
        <w:rPr>
          <w:rFonts w:cs="Arial"/>
        </w:rPr>
      </w:pPr>
    </w:p>
    <w:p w:rsidR="000D48F1" w:rsidRPr="000B2B42" w:rsidRDefault="000D48F1" w:rsidP="000B2B42">
      <w:pPr>
        <w:spacing w:after="0" w:line="240" w:lineRule="auto"/>
        <w:rPr>
          <w:rFonts w:cs="Arial"/>
        </w:rPr>
      </w:pPr>
      <w:r w:rsidRPr="000B2B42">
        <w:rPr>
          <w:rFonts w:cs="Arial"/>
        </w:rPr>
        <w:t>the question of multimorbidity is critical to the future care and treatment model of HIV.?</w:t>
      </w:r>
    </w:p>
    <w:p w:rsidR="000D48F1" w:rsidRPr="000B2B42" w:rsidRDefault="000D48F1" w:rsidP="000B2B42">
      <w:pPr>
        <w:spacing w:after="0" w:line="240" w:lineRule="auto"/>
        <w:rPr>
          <w:rFonts w:cs="Arial"/>
        </w:rPr>
      </w:pPr>
      <w:r w:rsidRPr="000B2B42">
        <w:rPr>
          <w:rFonts w:cs="Arial"/>
        </w:rPr>
        <w:t xml:space="preserve">chronic comorbidities, which may be due to chronic inflammation from long-term HIV infection as well as ART toxicities </w:t>
      </w:r>
      <w:r w:rsidR="00961DAD" w:rsidRPr="00961DAD">
        <w:rPr>
          <w:rFonts w:cs="Arial"/>
          <w:color w:val="FF0000"/>
        </w:rPr>
        <w:t>exacerbated</w:t>
      </w:r>
      <w:r w:rsidRPr="00961DAD">
        <w:rPr>
          <w:rFonts w:cs="Arial"/>
          <w:color w:val="FF0000"/>
        </w:rPr>
        <w:t xml:space="preserve"> </w:t>
      </w:r>
      <w:r w:rsidRPr="000B2B42">
        <w:rPr>
          <w:rFonts w:cs="Arial"/>
        </w:rPr>
        <w:t>by aging.</w:t>
      </w:r>
      <w:r w:rsidR="00854664">
        <w:rPr>
          <w:rFonts w:cs="Arial"/>
        </w:rPr>
        <w:t>{Negin, 2012 #362}</w:t>
      </w:r>
      <w:r w:rsidRPr="000B2B42">
        <w:rPr>
          <w:rFonts w:cs="Arial"/>
        </w:rPr>
        <w:t xml:space="preserve"> </w:t>
      </w:r>
    </w:p>
    <w:p w:rsidR="000D48F1" w:rsidRPr="000B2B42" w:rsidRDefault="000D48F1" w:rsidP="000B2B42">
      <w:pPr>
        <w:spacing w:after="0" w:line="240" w:lineRule="auto"/>
        <w:rPr>
          <w:rFonts w:cs="Arial"/>
        </w:rPr>
      </w:pPr>
    </w:p>
    <w:p w:rsidR="000D48F1" w:rsidRPr="000B2B42" w:rsidRDefault="000D48F1" w:rsidP="000B2B42">
      <w:pPr>
        <w:spacing w:after="0" w:line="240" w:lineRule="auto"/>
        <w:rPr>
          <w:rFonts w:cs="Arial"/>
        </w:rPr>
      </w:pPr>
      <w:r w:rsidRPr="000B2B42">
        <w:rPr>
          <w:rFonts w:cs="Arial"/>
        </w:rPr>
        <w:t>the finding of this study may help us to better understand association of metabolomic signatures with disease related factors in PLWH and find way to lower their risk of chronic HIV-related comorbidities.</w:t>
      </w:r>
    </w:p>
    <w:p w:rsidR="000D48F1" w:rsidRPr="000B2B42" w:rsidRDefault="000D48F1" w:rsidP="000B2B42">
      <w:pPr>
        <w:spacing w:after="0" w:line="240" w:lineRule="auto"/>
        <w:rPr>
          <w:rFonts w:cs="Arial"/>
        </w:rPr>
      </w:pPr>
    </w:p>
    <w:p w:rsidR="000D48F1" w:rsidRPr="000B2B42" w:rsidRDefault="000D48F1" w:rsidP="000B2B42">
      <w:pPr>
        <w:spacing w:after="0" w:line="240" w:lineRule="auto"/>
        <w:rPr>
          <w:rFonts w:cs="Arial"/>
        </w:rPr>
      </w:pPr>
      <w:r w:rsidRPr="000B2B42">
        <w:rPr>
          <w:rFonts w:cs="Arial"/>
        </w:rPr>
        <w:t>? metabolic comorbidities</w:t>
      </w:r>
    </w:p>
    <w:p w:rsidR="000D48F1" w:rsidRPr="000B2B42" w:rsidRDefault="000D48F1" w:rsidP="000B2B42">
      <w:pPr>
        <w:spacing w:after="0" w:line="240" w:lineRule="auto"/>
        <w:rPr>
          <w:rFonts w:cs="Arial"/>
        </w:rPr>
      </w:pPr>
    </w:p>
    <w:p w:rsidR="000D48F1" w:rsidRPr="000B2B42" w:rsidRDefault="000D48F1" w:rsidP="000B2B42">
      <w:pPr>
        <w:spacing w:after="0" w:line="240" w:lineRule="auto"/>
        <w:rPr>
          <w:rFonts w:cs="Arial"/>
        </w:rPr>
      </w:pPr>
    </w:p>
    <w:p w:rsidR="000D48F1" w:rsidRPr="000B2B42" w:rsidRDefault="000D48F1" w:rsidP="000B2B42">
      <w:pPr>
        <w:spacing w:after="0" w:line="240" w:lineRule="auto"/>
        <w:rPr>
          <w:rFonts w:cs="Arial"/>
        </w:rPr>
      </w:pPr>
    </w:p>
    <w:p w:rsidR="000D48F1" w:rsidRPr="000B2B42" w:rsidRDefault="000D48F1" w:rsidP="000B2B42">
      <w:pPr>
        <w:spacing w:after="0" w:line="240" w:lineRule="auto"/>
        <w:rPr>
          <w:rFonts w:cs="Arial"/>
        </w:rPr>
      </w:pPr>
    </w:p>
    <w:p w:rsidR="000D48F1" w:rsidRPr="000B2B42" w:rsidRDefault="000D48F1" w:rsidP="000B2B42">
      <w:pPr>
        <w:spacing w:after="0" w:line="240" w:lineRule="auto"/>
        <w:rPr>
          <w:rFonts w:cs="Arial"/>
        </w:rPr>
      </w:pPr>
    </w:p>
    <w:p w:rsidR="000D48F1" w:rsidRPr="000B2B42" w:rsidRDefault="000D48F1" w:rsidP="000B2B42">
      <w:pPr>
        <w:spacing w:after="0" w:line="240" w:lineRule="auto"/>
        <w:rPr>
          <w:rFonts w:cs="Arial"/>
        </w:rPr>
      </w:pPr>
    </w:p>
    <w:p w:rsidR="000D48F1" w:rsidRPr="000B2B42" w:rsidRDefault="000D48F1" w:rsidP="000B2B42">
      <w:pPr>
        <w:spacing w:after="0" w:line="240" w:lineRule="auto"/>
        <w:rPr>
          <w:rFonts w:cs="Arial"/>
        </w:rPr>
      </w:pPr>
    </w:p>
    <w:p w:rsidR="000D48F1" w:rsidRPr="000B2B42" w:rsidRDefault="000D48F1" w:rsidP="000B2B42">
      <w:pPr>
        <w:spacing w:after="0" w:line="240" w:lineRule="auto"/>
        <w:rPr>
          <w:rFonts w:cs="Arial"/>
        </w:rPr>
      </w:pPr>
    </w:p>
    <w:p w:rsidR="000D48F1" w:rsidRPr="000B2B42" w:rsidRDefault="00AB127E" w:rsidP="000B2B42">
      <w:pPr>
        <w:spacing w:after="0" w:line="240" w:lineRule="auto"/>
        <w:rPr>
          <w:rFonts w:cs="Arial"/>
        </w:rPr>
      </w:pPr>
      <w:r w:rsidRPr="000B2B42">
        <w:rPr>
          <w:rFonts w:cs="Arial"/>
        </w:rPr>
        <w:t>through</w:t>
      </w:r>
      <w:r w:rsidR="000D48F1" w:rsidRPr="000B2B42">
        <w:rPr>
          <w:rFonts w:cs="Arial" w:hint="eastAsia"/>
        </w:rPr>
        <w:t xml:space="preserve"> these finding, identified  metabolomic signature in HIV-infected individual is discovered the relationship disease related factor and  </w:t>
      </w:r>
      <w:r w:rsidRPr="000B2B42">
        <w:rPr>
          <w:rFonts w:cs="Arial"/>
        </w:rPr>
        <w:t>metabolites</w:t>
      </w:r>
      <w:r w:rsidR="000D48F1" w:rsidRPr="000B2B42">
        <w:rPr>
          <w:rFonts w:cs="Arial" w:hint="eastAsia"/>
        </w:rPr>
        <w:t xml:space="preserve">. </w:t>
      </w:r>
      <w:r w:rsidR="00961DAD">
        <w:rPr>
          <w:rFonts w:cs="Arial"/>
        </w:rPr>
        <w:t xml:space="preserve">Defined relationship with significant metabolites and </w:t>
      </w:r>
      <w:r w:rsidR="00961DAD" w:rsidRPr="000B2B42">
        <w:rPr>
          <w:rFonts w:cs="Arial"/>
        </w:rPr>
        <w:t>comorbidities</w:t>
      </w:r>
      <w:r w:rsidR="00961DAD">
        <w:rPr>
          <w:rFonts w:cs="Arial"/>
        </w:rPr>
        <w:t xml:space="preserve"> related factors.</w:t>
      </w:r>
      <w:r w:rsidR="00961DAD" w:rsidRPr="000B2B42">
        <w:rPr>
          <w:rFonts w:cs="Arial"/>
        </w:rPr>
        <w:t xml:space="preserve"> </w:t>
      </w:r>
    </w:p>
    <w:p w:rsidR="000D48F1" w:rsidRPr="000B2B42" w:rsidRDefault="000D48F1" w:rsidP="000B2B42">
      <w:pPr>
        <w:spacing w:after="0" w:line="240" w:lineRule="auto"/>
        <w:rPr>
          <w:rFonts w:cs="Arial"/>
        </w:rPr>
      </w:pPr>
      <w:r w:rsidRPr="000B2B42">
        <w:rPr>
          <w:rFonts w:cs="Arial"/>
        </w:rPr>
        <w:t>the finding of this study may help us to better understand association of metabolomic signatures with disease related factors in PLWH and find way to lower their risk of chronic HIV-related comorbidities.</w:t>
      </w:r>
    </w:p>
    <w:p w:rsidR="000D48F1" w:rsidRPr="000B2B42" w:rsidRDefault="000D48F1" w:rsidP="000B2B42">
      <w:pPr>
        <w:spacing w:after="0" w:line="240" w:lineRule="auto"/>
        <w:rPr>
          <w:rFonts w:cs="Arial"/>
        </w:rPr>
      </w:pPr>
    </w:p>
    <w:p w:rsidR="000D48F1" w:rsidRPr="000B2B42" w:rsidRDefault="000D48F1" w:rsidP="000B2B42">
      <w:pPr>
        <w:spacing w:after="0" w:line="240" w:lineRule="auto"/>
        <w:rPr>
          <w:rFonts w:cs="Arial"/>
        </w:rPr>
      </w:pPr>
      <w:r w:rsidRPr="000B2B42">
        <w:rPr>
          <w:rFonts w:cs="Arial"/>
        </w:rPr>
        <w:t xml:space="preserve">*Our main hypothesis is that </w:t>
      </w:r>
      <w:r w:rsidR="00AB127E" w:rsidRPr="000B2B42">
        <w:rPr>
          <w:rFonts w:cs="Arial"/>
        </w:rPr>
        <w:t>alteration</w:t>
      </w:r>
      <w:r w:rsidRPr="000B2B42">
        <w:rPr>
          <w:rFonts w:cs="Arial"/>
        </w:rPr>
        <w:t xml:space="preserve"> in GMB during HIV-infection lead to inflammation/immune activation and adverse metabolomic profiles. identifying the metabolic and immune cell </w:t>
      </w:r>
      <w:r w:rsidR="00AB127E" w:rsidRPr="000B2B42">
        <w:rPr>
          <w:rFonts w:cs="Arial"/>
        </w:rPr>
        <w:t>transcriptome</w:t>
      </w:r>
      <w:r w:rsidRPr="000B2B42">
        <w:rPr>
          <w:rFonts w:cs="Arial"/>
        </w:rPr>
        <w:t xml:space="preserve"> features that underlie this phenomenon is our underlying goal.*</w:t>
      </w:r>
    </w:p>
    <w:p w:rsidR="000D48F1" w:rsidRPr="000B2B42" w:rsidRDefault="000D48F1" w:rsidP="000B2B42">
      <w:pPr>
        <w:spacing w:after="0" w:line="240" w:lineRule="auto"/>
        <w:rPr>
          <w:rFonts w:cs="Arial"/>
        </w:rPr>
      </w:pPr>
    </w:p>
    <w:p w:rsidR="000D48F1" w:rsidRPr="000B2B42" w:rsidRDefault="000D48F1" w:rsidP="000B2B42">
      <w:pPr>
        <w:spacing w:after="0" w:line="240" w:lineRule="auto"/>
        <w:rPr>
          <w:rFonts w:cs="Arial"/>
        </w:rPr>
      </w:pPr>
    </w:p>
    <w:p w:rsidR="000D48F1" w:rsidRPr="000B2B42" w:rsidRDefault="000D48F1" w:rsidP="000B2B42">
      <w:pPr>
        <w:spacing w:after="0" w:line="240" w:lineRule="auto"/>
        <w:rPr>
          <w:rFonts w:cs="Arial"/>
        </w:rPr>
      </w:pPr>
    </w:p>
    <w:p w:rsidR="000D48F1" w:rsidRPr="000B2B42" w:rsidRDefault="000D48F1" w:rsidP="000B2B42">
      <w:pPr>
        <w:spacing w:after="0" w:line="240" w:lineRule="auto"/>
        <w:rPr>
          <w:rFonts w:cs="Arial"/>
        </w:rPr>
      </w:pPr>
      <w:r w:rsidRPr="000B2B42">
        <w:rPr>
          <w:rFonts w:cs="Arial"/>
        </w:rPr>
        <w:lastRenderedPageBreak/>
        <w:t xml:space="preserve">*The prevalence of comorbidities is substantially high in HIV infected individuals, who </w:t>
      </w:r>
      <w:r w:rsidR="00AB127E" w:rsidRPr="000B2B42">
        <w:rPr>
          <w:rFonts w:cs="Arial"/>
        </w:rPr>
        <w:t>receiving</w:t>
      </w:r>
      <w:r w:rsidRPr="000B2B42">
        <w:rPr>
          <w:rFonts w:cs="Arial"/>
        </w:rPr>
        <w:t xml:space="preserve"> </w:t>
      </w:r>
      <w:r w:rsidR="00AB127E">
        <w:rPr>
          <w:rFonts w:cs="Arial"/>
          <w:lang w:eastAsia="ko-KR"/>
        </w:rPr>
        <w:t>ART</w:t>
      </w:r>
      <w:r w:rsidRPr="000B2B42">
        <w:rPr>
          <w:rFonts w:cs="Arial"/>
        </w:rPr>
        <w:t xml:space="preserve"> use. Clinical monitoring and effective management of these comorbidities and metabolic complications are recommended, especially in HIV-infected patients who present with these associated metabolomic signature.*</w:t>
      </w:r>
    </w:p>
    <w:p w:rsidR="0030312D" w:rsidRDefault="0030312D" w:rsidP="000D48F1">
      <w:pPr>
        <w:spacing w:after="0" w:line="240" w:lineRule="auto"/>
        <w:rPr>
          <w:rFonts w:cs="Arial"/>
        </w:rPr>
      </w:pPr>
    </w:p>
    <w:sectPr w:rsidR="0030312D" w:rsidSect="007D130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lbany AMT">
    <w:altName w:val="Arial"/>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D79BE"/>
    <w:multiLevelType w:val="hybridMultilevel"/>
    <w:tmpl w:val="C73E22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974411"/>
    <w:multiLevelType w:val="hybridMultilevel"/>
    <w:tmpl w:val="73200E84"/>
    <w:lvl w:ilvl="0" w:tplc="470AE284">
      <w:start w:val="1"/>
      <w:numFmt w:val="decimal"/>
      <w:lvlText w:val="%1."/>
      <w:lvlJc w:val="left"/>
      <w:pPr>
        <w:ind w:left="36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ell Metabolism&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ws0ve9prtz5pcepa9h5avzs2f5fds0xw0td&quot;&gt;My Research&lt;record-ids&gt;&lt;item&gt;57&lt;/item&gt;&lt;item&gt;64&lt;/item&gt;&lt;item&gt;72&lt;/item&gt;&lt;item&gt;86&lt;/item&gt;&lt;item&gt;127&lt;/item&gt;&lt;item&gt;350&lt;/item&gt;&lt;item&gt;354&lt;/item&gt;&lt;item&gt;361&lt;/item&gt;&lt;item&gt;362&lt;/item&gt;&lt;item&gt;364&lt;/item&gt;&lt;item&gt;365&lt;/item&gt;&lt;item&gt;366&lt;/item&gt;&lt;item&gt;367&lt;/item&gt;&lt;item&gt;371&lt;/item&gt;&lt;item&gt;379&lt;/item&gt;&lt;item&gt;380&lt;/item&gt;&lt;/record-ids&gt;&lt;/item&gt;&lt;/Libraries&gt;"/>
  </w:docVars>
  <w:rsids>
    <w:rsidRoot w:val="008A1C7B"/>
    <w:rsid w:val="00004557"/>
    <w:rsid w:val="00007556"/>
    <w:rsid w:val="00007B55"/>
    <w:rsid w:val="000421EE"/>
    <w:rsid w:val="00051F82"/>
    <w:rsid w:val="00066AB7"/>
    <w:rsid w:val="0007553E"/>
    <w:rsid w:val="00094DA7"/>
    <w:rsid w:val="000B2B42"/>
    <w:rsid w:val="000C2DDF"/>
    <w:rsid w:val="000C6F16"/>
    <w:rsid w:val="000D48F1"/>
    <w:rsid w:val="000E2E3A"/>
    <w:rsid w:val="000E7460"/>
    <w:rsid w:val="000F12B5"/>
    <w:rsid w:val="000F37BD"/>
    <w:rsid w:val="00144501"/>
    <w:rsid w:val="001474F2"/>
    <w:rsid w:val="001705E5"/>
    <w:rsid w:val="001760C6"/>
    <w:rsid w:val="00180F61"/>
    <w:rsid w:val="001A6F6F"/>
    <w:rsid w:val="001B6A30"/>
    <w:rsid w:val="001C018C"/>
    <w:rsid w:val="001C0231"/>
    <w:rsid w:val="001F1661"/>
    <w:rsid w:val="001F40EF"/>
    <w:rsid w:val="001F7A02"/>
    <w:rsid w:val="00200CEB"/>
    <w:rsid w:val="002031C2"/>
    <w:rsid w:val="00212F8C"/>
    <w:rsid w:val="00215A43"/>
    <w:rsid w:val="0021645C"/>
    <w:rsid w:val="00225AAF"/>
    <w:rsid w:val="002453E4"/>
    <w:rsid w:val="00262F32"/>
    <w:rsid w:val="00271BBE"/>
    <w:rsid w:val="002922B3"/>
    <w:rsid w:val="00292BFC"/>
    <w:rsid w:val="002A08BF"/>
    <w:rsid w:val="002A3A27"/>
    <w:rsid w:val="002C0C32"/>
    <w:rsid w:val="002C42F0"/>
    <w:rsid w:val="002D79C0"/>
    <w:rsid w:val="002E01FC"/>
    <w:rsid w:val="002E2097"/>
    <w:rsid w:val="002E2A45"/>
    <w:rsid w:val="002E3947"/>
    <w:rsid w:val="002F610A"/>
    <w:rsid w:val="0030312D"/>
    <w:rsid w:val="00310EE9"/>
    <w:rsid w:val="00333241"/>
    <w:rsid w:val="00333B40"/>
    <w:rsid w:val="00347508"/>
    <w:rsid w:val="003546FB"/>
    <w:rsid w:val="00362493"/>
    <w:rsid w:val="00376314"/>
    <w:rsid w:val="0038168E"/>
    <w:rsid w:val="003A36BB"/>
    <w:rsid w:val="003B3F9B"/>
    <w:rsid w:val="003C2426"/>
    <w:rsid w:val="003C7064"/>
    <w:rsid w:val="003D4196"/>
    <w:rsid w:val="003D7093"/>
    <w:rsid w:val="003E51E2"/>
    <w:rsid w:val="004158AA"/>
    <w:rsid w:val="00416382"/>
    <w:rsid w:val="00420C6A"/>
    <w:rsid w:val="00424B47"/>
    <w:rsid w:val="00427A46"/>
    <w:rsid w:val="00432E46"/>
    <w:rsid w:val="00441D1E"/>
    <w:rsid w:val="00442F9D"/>
    <w:rsid w:val="0044679F"/>
    <w:rsid w:val="0047375A"/>
    <w:rsid w:val="004766F9"/>
    <w:rsid w:val="00477358"/>
    <w:rsid w:val="00493729"/>
    <w:rsid w:val="004A5FC6"/>
    <w:rsid w:val="004F5275"/>
    <w:rsid w:val="004F7E44"/>
    <w:rsid w:val="00517689"/>
    <w:rsid w:val="0052268E"/>
    <w:rsid w:val="00533A0C"/>
    <w:rsid w:val="005665A8"/>
    <w:rsid w:val="00580837"/>
    <w:rsid w:val="00586868"/>
    <w:rsid w:val="005B2253"/>
    <w:rsid w:val="005D13BA"/>
    <w:rsid w:val="005D1CF3"/>
    <w:rsid w:val="00615632"/>
    <w:rsid w:val="00624D42"/>
    <w:rsid w:val="006451D0"/>
    <w:rsid w:val="00662C61"/>
    <w:rsid w:val="006669AD"/>
    <w:rsid w:val="0067476F"/>
    <w:rsid w:val="00685611"/>
    <w:rsid w:val="006B4A2C"/>
    <w:rsid w:val="006B5D0E"/>
    <w:rsid w:val="006B5F73"/>
    <w:rsid w:val="006C1C86"/>
    <w:rsid w:val="006E3150"/>
    <w:rsid w:val="006F0D47"/>
    <w:rsid w:val="00700176"/>
    <w:rsid w:val="00742C54"/>
    <w:rsid w:val="0074596C"/>
    <w:rsid w:val="007636B6"/>
    <w:rsid w:val="00772A4F"/>
    <w:rsid w:val="007A3E11"/>
    <w:rsid w:val="007B1165"/>
    <w:rsid w:val="007B25E0"/>
    <w:rsid w:val="007C3EF3"/>
    <w:rsid w:val="007C6E9F"/>
    <w:rsid w:val="007C7CFC"/>
    <w:rsid w:val="007D1309"/>
    <w:rsid w:val="007D38C8"/>
    <w:rsid w:val="007E7CA9"/>
    <w:rsid w:val="007F1D91"/>
    <w:rsid w:val="0081128C"/>
    <w:rsid w:val="00832DCB"/>
    <w:rsid w:val="008379C6"/>
    <w:rsid w:val="00850F91"/>
    <w:rsid w:val="00854664"/>
    <w:rsid w:val="00854972"/>
    <w:rsid w:val="00871C89"/>
    <w:rsid w:val="00885D59"/>
    <w:rsid w:val="008912AC"/>
    <w:rsid w:val="008A0AE3"/>
    <w:rsid w:val="008A1C7B"/>
    <w:rsid w:val="008A282D"/>
    <w:rsid w:val="008B30FC"/>
    <w:rsid w:val="008E6C3D"/>
    <w:rsid w:val="008F564A"/>
    <w:rsid w:val="009418CE"/>
    <w:rsid w:val="00952B3A"/>
    <w:rsid w:val="00955C4D"/>
    <w:rsid w:val="00961DAD"/>
    <w:rsid w:val="00966269"/>
    <w:rsid w:val="009730CF"/>
    <w:rsid w:val="00982421"/>
    <w:rsid w:val="00991817"/>
    <w:rsid w:val="009A1045"/>
    <w:rsid w:val="009B3214"/>
    <w:rsid w:val="009C6E42"/>
    <w:rsid w:val="009E1094"/>
    <w:rsid w:val="00A00A33"/>
    <w:rsid w:val="00A02CCA"/>
    <w:rsid w:val="00A2009D"/>
    <w:rsid w:val="00A3013E"/>
    <w:rsid w:val="00A329FE"/>
    <w:rsid w:val="00A33213"/>
    <w:rsid w:val="00A35C86"/>
    <w:rsid w:val="00A657DC"/>
    <w:rsid w:val="00A67268"/>
    <w:rsid w:val="00A835A8"/>
    <w:rsid w:val="00AA2C19"/>
    <w:rsid w:val="00AB127E"/>
    <w:rsid w:val="00AB4614"/>
    <w:rsid w:val="00AC43E8"/>
    <w:rsid w:val="00AC7579"/>
    <w:rsid w:val="00AD59AB"/>
    <w:rsid w:val="00AE2C84"/>
    <w:rsid w:val="00AE4C35"/>
    <w:rsid w:val="00AF0BF5"/>
    <w:rsid w:val="00AF14EE"/>
    <w:rsid w:val="00B36FEB"/>
    <w:rsid w:val="00B46194"/>
    <w:rsid w:val="00B547F5"/>
    <w:rsid w:val="00B54DE1"/>
    <w:rsid w:val="00B74965"/>
    <w:rsid w:val="00B85F9B"/>
    <w:rsid w:val="00BB4642"/>
    <w:rsid w:val="00BC1938"/>
    <w:rsid w:val="00BD173E"/>
    <w:rsid w:val="00BD1C05"/>
    <w:rsid w:val="00BD3399"/>
    <w:rsid w:val="00BD4D23"/>
    <w:rsid w:val="00C00D00"/>
    <w:rsid w:val="00C06C3D"/>
    <w:rsid w:val="00C21B80"/>
    <w:rsid w:val="00C340AD"/>
    <w:rsid w:val="00C36082"/>
    <w:rsid w:val="00C550D6"/>
    <w:rsid w:val="00C62609"/>
    <w:rsid w:val="00C81423"/>
    <w:rsid w:val="00CA64C6"/>
    <w:rsid w:val="00CC4190"/>
    <w:rsid w:val="00CC43C3"/>
    <w:rsid w:val="00CD53BC"/>
    <w:rsid w:val="00D01B49"/>
    <w:rsid w:val="00D06550"/>
    <w:rsid w:val="00D33C74"/>
    <w:rsid w:val="00D44CEE"/>
    <w:rsid w:val="00D52F56"/>
    <w:rsid w:val="00D57109"/>
    <w:rsid w:val="00D73DE5"/>
    <w:rsid w:val="00D73FDE"/>
    <w:rsid w:val="00D8087F"/>
    <w:rsid w:val="00D84ABE"/>
    <w:rsid w:val="00D86775"/>
    <w:rsid w:val="00DA18EF"/>
    <w:rsid w:val="00DB4667"/>
    <w:rsid w:val="00DC1140"/>
    <w:rsid w:val="00DC6BEB"/>
    <w:rsid w:val="00DD02BF"/>
    <w:rsid w:val="00DE5A6E"/>
    <w:rsid w:val="00E13BE9"/>
    <w:rsid w:val="00E2718A"/>
    <w:rsid w:val="00E27563"/>
    <w:rsid w:val="00E36C17"/>
    <w:rsid w:val="00E42750"/>
    <w:rsid w:val="00E67A8A"/>
    <w:rsid w:val="00ED3C2C"/>
    <w:rsid w:val="00ED7FD1"/>
    <w:rsid w:val="00EF0BB8"/>
    <w:rsid w:val="00F03D59"/>
    <w:rsid w:val="00F143B0"/>
    <w:rsid w:val="00F352DB"/>
    <w:rsid w:val="00F36FB3"/>
    <w:rsid w:val="00F4211B"/>
    <w:rsid w:val="00F42D4A"/>
    <w:rsid w:val="00F763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7F536"/>
  <w15:chartTrackingRefBased/>
  <w15:docId w15:val="{90EED7FB-4959-46B5-8079-848E4955B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1C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C7B"/>
    <w:pPr>
      <w:ind w:left="720"/>
      <w:contextualSpacing/>
    </w:pPr>
  </w:style>
  <w:style w:type="character" w:styleId="Hyperlink">
    <w:name w:val="Hyperlink"/>
    <w:basedOn w:val="DefaultParagraphFont"/>
    <w:uiPriority w:val="99"/>
    <w:unhideWhenUsed/>
    <w:rsid w:val="008A1C7B"/>
    <w:rPr>
      <w:color w:val="44546A" w:themeColor="text2"/>
      <w:u w:val="single"/>
    </w:rPr>
  </w:style>
  <w:style w:type="paragraph" w:customStyle="1" w:styleId="EndNoteBibliographyTitle">
    <w:name w:val="EndNote Bibliography Title"/>
    <w:basedOn w:val="Normal"/>
    <w:link w:val="EndNoteBibliographyTitleChar"/>
    <w:rsid w:val="0030312D"/>
    <w:pPr>
      <w:spacing w:after="0"/>
      <w:jc w:val="center"/>
    </w:pPr>
    <w:rPr>
      <w:rFonts w:ascii="Calibri" w:hAnsi="Calibri"/>
    </w:rPr>
  </w:style>
  <w:style w:type="character" w:customStyle="1" w:styleId="EndNoteBibliographyTitleChar">
    <w:name w:val="EndNote Bibliography Title Char"/>
    <w:basedOn w:val="DefaultParagraphFont"/>
    <w:link w:val="EndNoteBibliographyTitle"/>
    <w:rsid w:val="0030312D"/>
    <w:rPr>
      <w:rFonts w:ascii="Calibri" w:hAnsi="Calibri"/>
    </w:rPr>
  </w:style>
  <w:style w:type="paragraph" w:customStyle="1" w:styleId="EndNoteBibliography">
    <w:name w:val="EndNote Bibliography"/>
    <w:basedOn w:val="Normal"/>
    <w:link w:val="EndNoteBibliographyChar"/>
    <w:rsid w:val="0030312D"/>
    <w:pPr>
      <w:spacing w:line="240" w:lineRule="auto"/>
    </w:pPr>
    <w:rPr>
      <w:rFonts w:ascii="Calibri" w:hAnsi="Calibri"/>
    </w:rPr>
  </w:style>
  <w:style w:type="character" w:customStyle="1" w:styleId="EndNoteBibliographyChar">
    <w:name w:val="EndNote Bibliography Char"/>
    <w:basedOn w:val="DefaultParagraphFont"/>
    <w:link w:val="EndNoteBibliography"/>
    <w:rsid w:val="0030312D"/>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52915">
      <w:bodyDiv w:val="1"/>
      <w:marLeft w:val="0"/>
      <w:marRight w:val="0"/>
      <w:marTop w:val="0"/>
      <w:marBottom w:val="0"/>
      <w:divBdr>
        <w:top w:val="none" w:sz="0" w:space="0" w:color="auto"/>
        <w:left w:val="none" w:sz="0" w:space="0" w:color="auto"/>
        <w:bottom w:val="none" w:sz="0" w:space="0" w:color="auto"/>
        <w:right w:val="none" w:sz="0" w:space="0" w:color="auto"/>
      </w:divBdr>
    </w:div>
    <w:div w:id="339547596">
      <w:bodyDiv w:val="1"/>
      <w:marLeft w:val="0"/>
      <w:marRight w:val="0"/>
      <w:marTop w:val="0"/>
      <w:marBottom w:val="0"/>
      <w:divBdr>
        <w:top w:val="none" w:sz="0" w:space="0" w:color="auto"/>
        <w:left w:val="none" w:sz="0" w:space="0" w:color="auto"/>
        <w:bottom w:val="none" w:sz="0" w:space="0" w:color="auto"/>
        <w:right w:val="none" w:sz="0" w:space="0" w:color="auto"/>
      </w:divBdr>
      <w:divsChild>
        <w:div w:id="760488252">
          <w:marLeft w:val="0"/>
          <w:marRight w:val="0"/>
          <w:marTop w:val="75"/>
          <w:marBottom w:val="0"/>
          <w:divBdr>
            <w:top w:val="none" w:sz="0" w:space="0" w:color="auto"/>
            <w:left w:val="none" w:sz="0" w:space="0" w:color="auto"/>
            <w:bottom w:val="none" w:sz="0" w:space="0" w:color="auto"/>
            <w:right w:val="none" w:sz="0" w:space="0" w:color="auto"/>
          </w:divBdr>
        </w:div>
      </w:divsChild>
    </w:div>
    <w:div w:id="496846381">
      <w:bodyDiv w:val="1"/>
      <w:marLeft w:val="0"/>
      <w:marRight w:val="0"/>
      <w:marTop w:val="0"/>
      <w:marBottom w:val="0"/>
      <w:divBdr>
        <w:top w:val="none" w:sz="0" w:space="0" w:color="auto"/>
        <w:left w:val="none" w:sz="0" w:space="0" w:color="auto"/>
        <w:bottom w:val="none" w:sz="0" w:space="0" w:color="auto"/>
        <w:right w:val="none" w:sz="0" w:space="0" w:color="auto"/>
      </w:divBdr>
    </w:div>
    <w:div w:id="657735303">
      <w:bodyDiv w:val="1"/>
      <w:marLeft w:val="0"/>
      <w:marRight w:val="0"/>
      <w:marTop w:val="0"/>
      <w:marBottom w:val="0"/>
      <w:divBdr>
        <w:top w:val="none" w:sz="0" w:space="0" w:color="auto"/>
        <w:left w:val="none" w:sz="0" w:space="0" w:color="auto"/>
        <w:bottom w:val="none" w:sz="0" w:space="0" w:color="auto"/>
        <w:right w:val="none" w:sz="0" w:space="0" w:color="auto"/>
      </w:divBdr>
    </w:div>
    <w:div w:id="1092118353">
      <w:bodyDiv w:val="1"/>
      <w:marLeft w:val="0"/>
      <w:marRight w:val="0"/>
      <w:marTop w:val="0"/>
      <w:marBottom w:val="0"/>
      <w:divBdr>
        <w:top w:val="none" w:sz="0" w:space="0" w:color="auto"/>
        <w:left w:val="none" w:sz="0" w:space="0" w:color="auto"/>
        <w:bottom w:val="none" w:sz="0" w:space="0" w:color="auto"/>
        <w:right w:val="none" w:sz="0" w:space="0" w:color="auto"/>
      </w:divBdr>
    </w:div>
    <w:div w:id="1215970356">
      <w:bodyDiv w:val="1"/>
      <w:marLeft w:val="0"/>
      <w:marRight w:val="0"/>
      <w:marTop w:val="0"/>
      <w:marBottom w:val="0"/>
      <w:divBdr>
        <w:top w:val="none" w:sz="0" w:space="0" w:color="auto"/>
        <w:left w:val="none" w:sz="0" w:space="0" w:color="auto"/>
        <w:bottom w:val="none" w:sz="0" w:space="0" w:color="auto"/>
        <w:right w:val="none" w:sz="0" w:space="0" w:color="auto"/>
      </w:divBdr>
    </w:div>
    <w:div w:id="1424183015">
      <w:bodyDiv w:val="1"/>
      <w:marLeft w:val="0"/>
      <w:marRight w:val="0"/>
      <w:marTop w:val="0"/>
      <w:marBottom w:val="0"/>
      <w:divBdr>
        <w:top w:val="none" w:sz="0" w:space="0" w:color="auto"/>
        <w:left w:val="none" w:sz="0" w:space="0" w:color="auto"/>
        <w:bottom w:val="none" w:sz="0" w:space="0" w:color="auto"/>
        <w:right w:val="none" w:sz="0" w:space="0" w:color="auto"/>
      </w:divBdr>
    </w:div>
    <w:div w:id="1908225607">
      <w:bodyDiv w:val="1"/>
      <w:marLeft w:val="0"/>
      <w:marRight w:val="0"/>
      <w:marTop w:val="0"/>
      <w:marBottom w:val="0"/>
      <w:divBdr>
        <w:top w:val="none" w:sz="0" w:space="0" w:color="auto"/>
        <w:left w:val="none" w:sz="0" w:space="0" w:color="auto"/>
        <w:bottom w:val="none" w:sz="0" w:space="0" w:color="auto"/>
        <w:right w:val="none" w:sz="0" w:space="0" w:color="auto"/>
      </w:divBdr>
    </w:div>
    <w:div w:id="1950046052">
      <w:bodyDiv w:val="1"/>
      <w:marLeft w:val="0"/>
      <w:marRight w:val="0"/>
      <w:marTop w:val="0"/>
      <w:marBottom w:val="0"/>
      <w:divBdr>
        <w:top w:val="none" w:sz="0" w:space="0" w:color="auto"/>
        <w:left w:val="none" w:sz="0" w:space="0" w:color="auto"/>
        <w:bottom w:val="none" w:sz="0" w:space="0" w:color="auto"/>
        <w:right w:val="none" w:sz="0" w:space="0" w:color="auto"/>
      </w:divBdr>
    </w:div>
    <w:div w:id="2049064886">
      <w:bodyDiv w:val="1"/>
      <w:marLeft w:val="0"/>
      <w:marRight w:val="0"/>
      <w:marTop w:val="0"/>
      <w:marBottom w:val="0"/>
      <w:divBdr>
        <w:top w:val="none" w:sz="0" w:space="0" w:color="auto"/>
        <w:left w:val="none" w:sz="0" w:space="0" w:color="auto"/>
        <w:bottom w:val="none" w:sz="0" w:space="0" w:color="auto"/>
        <w:right w:val="none" w:sz="0" w:space="0" w:color="auto"/>
      </w:divBdr>
    </w:div>
    <w:div w:id="2065636504">
      <w:bodyDiv w:val="1"/>
      <w:marLeft w:val="0"/>
      <w:marRight w:val="0"/>
      <w:marTop w:val="0"/>
      <w:marBottom w:val="0"/>
      <w:divBdr>
        <w:top w:val="none" w:sz="0" w:space="0" w:color="auto"/>
        <w:left w:val="none" w:sz="0" w:space="0" w:color="auto"/>
        <w:bottom w:val="none" w:sz="0" w:space="0" w:color="auto"/>
        <w:right w:val="none" w:sz="0" w:space="0" w:color="auto"/>
      </w:divBdr>
    </w:div>
    <w:div w:id="208988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WCCS@jh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15</Pages>
  <Words>6529</Words>
  <Characters>37221</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Donohue</dc:creator>
  <cp:keywords/>
  <dc:description/>
  <cp:lastModifiedBy>Jin Chai</cp:lastModifiedBy>
  <cp:revision>84</cp:revision>
  <cp:lastPrinted>2019-04-11T20:56:00Z</cp:lastPrinted>
  <dcterms:created xsi:type="dcterms:W3CDTF">2019-04-11T16:23:00Z</dcterms:created>
  <dcterms:modified xsi:type="dcterms:W3CDTF">2019-04-15T15:47:00Z</dcterms:modified>
</cp:coreProperties>
</file>