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0BC6" w14:textId="77777777" w:rsidR="00150120" w:rsidRDefault="00150120" w:rsidP="00150120">
      <w:pPr>
        <w:rPr>
          <w:rFonts w:ascii="Arial" w:hAnsi="Arial" w:cs="Arial"/>
          <w:b/>
          <w:bCs/>
          <w:sz w:val="32"/>
          <w:szCs w:val="32"/>
        </w:rPr>
      </w:pPr>
      <w:r w:rsidRPr="000B107A">
        <w:rPr>
          <w:rFonts w:ascii="Arial" w:hAnsi="Arial" w:cs="Arial"/>
          <w:b/>
          <w:bCs/>
          <w:sz w:val="32"/>
          <w:szCs w:val="32"/>
        </w:rPr>
        <w:t xml:space="preserve">2.5 </w:t>
      </w:r>
      <w:commentRangeStart w:id="0"/>
      <w:commentRangeStart w:id="1"/>
      <w:commentRangeStart w:id="2"/>
      <w:r w:rsidRPr="00207921">
        <w:rPr>
          <w:rFonts w:ascii="Arial" w:hAnsi="Arial" w:cs="Arial"/>
          <w:b/>
          <w:bCs/>
          <w:sz w:val="32"/>
          <w:szCs w:val="32"/>
        </w:rPr>
        <w:t xml:space="preserve">Requirements Manual for “Buy” </w:t>
      </w:r>
      <w:commentRangeStart w:id="3"/>
      <w:r w:rsidRPr="00207921">
        <w:rPr>
          <w:rFonts w:ascii="Arial" w:hAnsi="Arial" w:cs="Arial"/>
          <w:b/>
          <w:bCs/>
          <w:sz w:val="32"/>
          <w:szCs w:val="32"/>
        </w:rPr>
        <w:t>Parts</w:t>
      </w:r>
      <w:commentRangeEnd w:id="0"/>
      <w:r>
        <w:rPr>
          <w:rStyle w:val="CommentReference"/>
          <w:rFonts w:ascii="Arial" w:hAnsi="Arial" w:cs="Arial"/>
          <w:b/>
          <w:bCs/>
          <w:sz w:val="32"/>
          <w:szCs w:val="32"/>
        </w:rPr>
        <w:commentReference w:id="0"/>
      </w:r>
      <w:commentRangeEnd w:id="1"/>
      <w:r>
        <w:rPr>
          <w:rStyle w:val="CommentReference"/>
          <w:rFonts w:ascii="Arial" w:hAnsi="Arial" w:cs="Arial"/>
          <w:b/>
          <w:bCs/>
          <w:sz w:val="32"/>
          <w:szCs w:val="32"/>
        </w:rPr>
        <w:commentReference w:id="1"/>
      </w:r>
      <w:commentRangeEnd w:id="2"/>
      <w:r>
        <w:rPr>
          <w:rStyle w:val="CommentReference"/>
          <w:rFonts w:ascii="Arial" w:hAnsi="Arial" w:cs="Arial"/>
          <w:b/>
          <w:bCs/>
          <w:sz w:val="32"/>
          <w:szCs w:val="32"/>
        </w:rPr>
        <w:commentReference w:id="2"/>
      </w:r>
      <w:commentRangeEnd w:id="3"/>
      <w:r>
        <w:rPr>
          <w:rStyle w:val="CommentReference"/>
          <w:rFonts w:ascii="Arial" w:hAnsi="Arial" w:cs="Arial"/>
          <w:b/>
          <w:bCs/>
          <w:sz w:val="32"/>
          <w:szCs w:val="32"/>
        </w:rPr>
        <w:commentReference w:id="3"/>
      </w:r>
    </w:p>
    <w:p w14:paraId="6BF79567" w14:textId="77777777" w:rsidR="00150120" w:rsidRPr="000B107A" w:rsidRDefault="00150120" w:rsidP="00150120"/>
    <w:p w14:paraId="142B6E9B" w14:textId="77777777" w:rsidR="00150120" w:rsidRDefault="00150120" w:rsidP="00150120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t>2.5.</w:t>
      </w:r>
      <w:r>
        <w:rPr>
          <w:rFonts w:ascii="Arial" w:hAnsi="Arial" w:cs="Arial"/>
          <w:b/>
          <w:bCs/>
          <w:sz w:val="28"/>
          <w:szCs w:val="28"/>
        </w:rPr>
        <w:t>1</w:t>
      </w:r>
      <w:r w:rsidRPr="00207921">
        <w:rPr>
          <w:rFonts w:ascii="Arial" w:hAnsi="Arial" w:cs="Arial"/>
          <w:b/>
          <w:bCs/>
          <w:sz w:val="28"/>
          <w:szCs w:val="28"/>
        </w:rPr>
        <w:t xml:space="preserve"> Categorise “buy” parts into mechanical and electrical</w:t>
      </w:r>
    </w:p>
    <w:p w14:paraId="613EF039" w14:textId="77777777" w:rsidR="00150120" w:rsidRDefault="00150120" w:rsidP="00150120">
      <w:pPr>
        <w:rPr>
          <w:rFonts w:ascii="Arial" w:hAnsi="Arial" w:cs="Arial"/>
          <w:b/>
          <w:bCs/>
          <w:sz w:val="28"/>
          <w:szCs w:val="28"/>
        </w:rPr>
      </w:pPr>
    </w:p>
    <w:p w14:paraId="46929239" w14:textId="77777777" w:rsidR="00150120" w:rsidRPr="00207921" w:rsidRDefault="00150120" w:rsidP="00150120">
      <w:pPr>
        <w:rPr>
          <w:rFonts w:ascii="Arial" w:hAnsi="Arial" w:cs="Arial"/>
          <w:b/>
          <w:bCs/>
          <w:sz w:val="28"/>
          <w:szCs w:val="28"/>
        </w:rPr>
      </w:pPr>
    </w:p>
    <w:p w14:paraId="0000748B" w14:textId="77777777" w:rsidR="00150120" w:rsidRPr="00207921" w:rsidRDefault="00150120" w:rsidP="00150120">
      <w:pPr>
        <w:rPr>
          <w:rFonts w:ascii="Arial" w:hAnsi="Arial" w:cs="Arial"/>
          <w:b/>
          <w:bCs/>
          <w:sz w:val="28"/>
          <w:szCs w:val="28"/>
        </w:rPr>
      </w:pPr>
    </w:p>
    <w:p w14:paraId="2C83B830" w14:textId="77777777" w:rsidR="00150120" w:rsidRPr="00207921" w:rsidRDefault="00150120" w:rsidP="00150120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t>Electrical BUY Parts</w:t>
      </w:r>
    </w:p>
    <w:p w14:paraId="543DCC0D" w14:textId="77777777" w:rsidR="00150120" w:rsidRPr="00207921" w:rsidRDefault="00150120" w:rsidP="00150120">
      <w:pPr>
        <w:rPr>
          <w:rFonts w:ascii="Arial" w:hAnsi="Arial" w:cs="Arial"/>
          <w:b/>
          <w:bCs/>
          <w:sz w:val="28"/>
          <w:szCs w:val="28"/>
        </w:rPr>
      </w:pPr>
    </w:p>
    <w:p w14:paraId="61C9E257" w14:textId="77777777" w:rsidR="00150120" w:rsidRPr="00103D44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Microcontroller (MCU)</w:t>
      </w:r>
    </w:p>
    <w:p w14:paraId="18FD18B9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Load Cell Connector</w:t>
      </w:r>
    </w:p>
    <w:p w14:paraId="40AA2103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Load Cell Interface Port</w:t>
      </w:r>
    </w:p>
    <w:p w14:paraId="59C14595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Noise and Low-pass Filter</w:t>
      </w:r>
    </w:p>
    <w:p w14:paraId="669748A2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Amplifier</w:t>
      </w:r>
    </w:p>
    <w:p w14:paraId="54CA5115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Analog to Digital Converter (ADC) Module</w:t>
      </w:r>
    </w:p>
    <w:p w14:paraId="7095717C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Cell Excitation Regulator</w:t>
      </w:r>
    </w:p>
    <w:p w14:paraId="302FA09A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Touchscreen Display</w:t>
      </w:r>
    </w:p>
    <w:p w14:paraId="2E3105D8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Latching Push Button</w:t>
      </w:r>
    </w:p>
    <w:p w14:paraId="29B9F767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Internal Memory Module</w:t>
      </w:r>
    </w:p>
    <w:p w14:paraId="5E54EC47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USB-A Port</w:t>
      </w:r>
    </w:p>
    <w:p w14:paraId="7AF95308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Power Regulator</w:t>
      </w:r>
    </w:p>
    <w:p w14:paraId="49F341AF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USB-C Port</w:t>
      </w:r>
    </w:p>
    <w:p w14:paraId="142BA015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Battery Charging Circuit</w:t>
      </w:r>
    </w:p>
    <w:p w14:paraId="68A9005F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Battery</w:t>
      </w:r>
    </w:p>
    <w:p w14:paraId="368025F0" w14:textId="77777777" w:rsidR="00150120" w:rsidRPr="00207921" w:rsidRDefault="00150120" w:rsidP="0015012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 xml:space="preserve">Misc </w:t>
      </w:r>
    </w:p>
    <w:p w14:paraId="6D3C3177" w14:textId="77777777" w:rsidR="00150120" w:rsidRPr="00207921" w:rsidRDefault="00150120" w:rsidP="00150120">
      <w:pPr>
        <w:rPr>
          <w:rFonts w:ascii="Arial" w:hAnsi="Arial" w:cs="Arial"/>
          <w:b/>
          <w:bCs/>
          <w:sz w:val="28"/>
          <w:szCs w:val="28"/>
        </w:rPr>
      </w:pPr>
    </w:p>
    <w:p w14:paraId="394294CC" w14:textId="77777777" w:rsidR="00150120" w:rsidRPr="00207921" w:rsidRDefault="00150120" w:rsidP="00150120">
      <w:pPr>
        <w:rPr>
          <w:rFonts w:ascii="Arial" w:hAnsi="Arial" w:cs="Arial"/>
          <w:b/>
          <w:bCs/>
        </w:rPr>
      </w:pPr>
      <w:r w:rsidRPr="00207921">
        <w:rPr>
          <w:rFonts w:ascii="Arial" w:hAnsi="Arial" w:cs="Arial"/>
          <w:b/>
          <w:bCs/>
        </w:rPr>
        <w:t>Total Electrical Buy Parts: 1</w:t>
      </w:r>
      <w:r>
        <w:rPr>
          <w:rFonts w:ascii="Arial" w:hAnsi="Arial" w:cs="Arial"/>
          <w:b/>
          <w:bCs/>
        </w:rPr>
        <w:t>6</w:t>
      </w:r>
    </w:p>
    <w:p w14:paraId="4A53259C" w14:textId="77777777" w:rsidR="00150120" w:rsidRPr="00207921" w:rsidRDefault="00150120" w:rsidP="00150120">
      <w:pPr>
        <w:rPr>
          <w:rFonts w:ascii="Arial" w:hAnsi="Arial" w:cs="Arial"/>
          <w:b/>
          <w:bCs/>
          <w:sz w:val="28"/>
          <w:szCs w:val="28"/>
        </w:rPr>
      </w:pPr>
    </w:p>
    <w:p w14:paraId="72D6A0CB" w14:textId="77777777" w:rsidR="00150120" w:rsidRPr="00207921" w:rsidRDefault="00150120" w:rsidP="00150120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t>Mechanical BUY Parts</w:t>
      </w:r>
    </w:p>
    <w:p w14:paraId="2EE384C2" w14:textId="77777777" w:rsidR="00150120" w:rsidRPr="00207921" w:rsidRDefault="00150120" w:rsidP="00150120">
      <w:pPr>
        <w:rPr>
          <w:rFonts w:ascii="Arial" w:hAnsi="Arial" w:cs="Arial"/>
          <w:b/>
          <w:bCs/>
          <w:sz w:val="28"/>
          <w:szCs w:val="28"/>
        </w:rPr>
      </w:pPr>
    </w:p>
    <w:p w14:paraId="6968C770" w14:textId="77777777" w:rsidR="00150120" w:rsidRPr="00207921" w:rsidRDefault="00150120" w:rsidP="0015012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Protective Carrying Case</w:t>
      </w:r>
    </w:p>
    <w:p w14:paraId="73B80008" w14:textId="77777777" w:rsidR="00150120" w:rsidRPr="00207921" w:rsidRDefault="00150120" w:rsidP="0015012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Foam</w:t>
      </w:r>
    </w:p>
    <w:p w14:paraId="74E625C5" w14:textId="77777777" w:rsidR="00150120" w:rsidRPr="00207921" w:rsidRDefault="00150120" w:rsidP="0015012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1-Panel Frame</w:t>
      </w:r>
    </w:p>
    <w:p w14:paraId="3648BFBC" w14:textId="77777777" w:rsidR="004B1757" w:rsidRPr="004B1757" w:rsidRDefault="004B1757" w:rsidP="004B175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B1757">
        <w:rPr>
          <w:rFonts w:ascii="Arial" w:hAnsi="Arial" w:cs="Arial"/>
        </w:rPr>
        <w:t>M4 x 12 Button Head Screw</w:t>
      </w:r>
    </w:p>
    <w:p w14:paraId="1FF0683D" w14:textId="77777777" w:rsidR="004B1757" w:rsidRPr="004B1757" w:rsidRDefault="004B1757" w:rsidP="004B175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B1757">
        <w:rPr>
          <w:rFonts w:ascii="Arial" w:hAnsi="Arial" w:cs="Arial"/>
        </w:rPr>
        <w:t>M3 x 10 Button Head Screw</w:t>
      </w:r>
    </w:p>
    <w:p w14:paraId="64DBB6F0" w14:textId="77777777" w:rsidR="004B1757" w:rsidRPr="004B1757" w:rsidRDefault="004B1757" w:rsidP="004B175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B1757">
        <w:rPr>
          <w:rFonts w:ascii="Arial" w:hAnsi="Arial" w:cs="Arial"/>
        </w:rPr>
        <w:lastRenderedPageBreak/>
        <w:t>M3 x 8 Button Head Screw</w:t>
      </w:r>
    </w:p>
    <w:p w14:paraId="5C05F9AA" w14:textId="77777777" w:rsidR="004B1757" w:rsidRPr="004B1757" w:rsidRDefault="004B1757" w:rsidP="004B175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B1757">
        <w:rPr>
          <w:rFonts w:ascii="Arial" w:hAnsi="Arial" w:cs="Arial"/>
        </w:rPr>
        <w:t>ST3.5x9.5 Tapping Screw</w:t>
      </w:r>
    </w:p>
    <w:p w14:paraId="6C47DED9" w14:textId="77777777" w:rsidR="004B1757" w:rsidRPr="004B1757" w:rsidRDefault="004B1757" w:rsidP="004B175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B1757">
        <w:rPr>
          <w:rFonts w:ascii="Arial" w:hAnsi="Arial" w:cs="Arial"/>
        </w:rPr>
        <w:t>M3 Hex Nuts</w:t>
      </w:r>
    </w:p>
    <w:p w14:paraId="1C3D20D9" w14:textId="77777777" w:rsidR="004B1757" w:rsidRPr="004B1757" w:rsidRDefault="004B1757" w:rsidP="004B175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B1757">
        <w:rPr>
          <w:rFonts w:ascii="Arial" w:hAnsi="Arial" w:cs="Arial"/>
        </w:rPr>
        <w:t>M4 Washer</w:t>
      </w:r>
    </w:p>
    <w:p w14:paraId="7021DB9A" w14:textId="77777777" w:rsidR="004B1757" w:rsidRPr="004B1757" w:rsidRDefault="004B1757" w:rsidP="004B175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B1757">
        <w:rPr>
          <w:rFonts w:ascii="Arial" w:hAnsi="Arial" w:cs="Arial"/>
        </w:rPr>
        <w:t>M3 Washer</w:t>
      </w:r>
    </w:p>
    <w:p w14:paraId="5DF29AAE" w14:textId="77777777" w:rsidR="004B1757" w:rsidRPr="004B1757" w:rsidRDefault="004B1757" w:rsidP="004B175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B1757">
        <w:rPr>
          <w:rFonts w:ascii="Arial" w:hAnsi="Arial" w:cs="Arial"/>
        </w:rPr>
        <w:t>Roll 20mm Wide Velcro</w:t>
      </w:r>
    </w:p>
    <w:p w14:paraId="3F24E93E" w14:textId="77777777" w:rsidR="004B1757" w:rsidRPr="004B1757" w:rsidRDefault="004B1757" w:rsidP="004B175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B1757">
        <w:rPr>
          <w:rFonts w:ascii="Arial" w:hAnsi="Arial" w:cs="Arial"/>
        </w:rPr>
        <w:t>PVC Foam Tape</w:t>
      </w:r>
    </w:p>
    <w:p w14:paraId="14695A6F" w14:textId="77777777" w:rsidR="004B1757" w:rsidRPr="004B1757" w:rsidRDefault="004B1757" w:rsidP="004B175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B1757">
        <w:rPr>
          <w:rFonts w:ascii="Arial" w:hAnsi="Arial" w:cs="Arial"/>
        </w:rPr>
        <w:t>M4X9.2</w:t>
      </w:r>
    </w:p>
    <w:p w14:paraId="09E7A0D2" w14:textId="52E42669" w:rsidR="00150120" w:rsidRPr="00207921" w:rsidRDefault="00150120" w:rsidP="004B1757">
      <w:pPr>
        <w:rPr>
          <w:rFonts w:ascii="Arial" w:hAnsi="Arial" w:cs="Arial"/>
          <w:b/>
          <w:bCs/>
        </w:rPr>
      </w:pPr>
      <w:r w:rsidRPr="00207921">
        <w:rPr>
          <w:rFonts w:ascii="Arial" w:hAnsi="Arial" w:cs="Arial"/>
          <w:b/>
          <w:bCs/>
        </w:rPr>
        <w:t xml:space="preserve">Total Mechanical Buy Parts: </w:t>
      </w:r>
      <w:r w:rsidR="004B1757">
        <w:rPr>
          <w:rFonts w:ascii="Arial" w:hAnsi="Arial" w:cs="Arial"/>
          <w:b/>
          <w:bCs/>
        </w:rPr>
        <w:t>13</w:t>
      </w:r>
    </w:p>
    <w:p w14:paraId="161146F9" w14:textId="77777777" w:rsidR="00150120" w:rsidRPr="00207921" w:rsidRDefault="00150120" w:rsidP="00150120">
      <w:pPr>
        <w:rPr>
          <w:rFonts w:ascii="Arial" w:hAnsi="Arial" w:cs="Arial"/>
          <w:b/>
          <w:bCs/>
          <w:sz w:val="28"/>
          <w:szCs w:val="28"/>
        </w:rPr>
      </w:pPr>
    </w:p>
    <w:p w14:paraId="2FDC7827" w14:textId="10391F5D" w:rsidR="00150120" w:rsidRDefault="00150120" w:rsidP="00150120">
      <w:pPr>
        <w:rPr>
          <w:rFonts w:ascii="Arial" w:hAnsi="Arial" w:cs="Arial"/>
          <w:b/>
          <w:bCs/>
          <w:sz w:val="28"/>
          <w:szCs w:val="28"/>
        </w:rPr>
        <w:sectPr w:rsidR="00150120" w:rsidSect="0015012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207921">
        <w:rPr>
          <w:rFonts w:ascii="Arial" w:hAnsi="Arial" w:cs="Arial"/>
          <w:b/>
          <w:bCs/>
          <w:sz w:val="28"/>
          <w:szCs w:val="28"/>
        </w:rPr>
        <w:t>Total BUY parts = 2</w:t>
      </w:r>
      <w:r w:rsidR="004B1757">
        <w:rPr>
          <w:rFonts w:ascii="Arial" w:hAnsi="Arial" w:cs="Arial"/>
          <w:b/>
          <w:bCs/>
          <w:sz w:val="28"/>
          <w:szCs w:val="28"/>
        </w:rPr>
        <w:t>9</w:t>
      </w:r>
    </w:p>
    <w:p w14:paraId="37FA44C3" w14:textId="77777777" w:rsidR="00150120" w:rsidRPr="00207921" w:rsidRDefault="00150120" w:rsidP="00150120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lastRenderedPageBreak/>
        <w:t>2.5.</w:t>
      </w:r>
      <w:r>
        <w:rPr>
          <w:rFonts w:ascii="Arial" w:hAnsi="Arial" w:cs="Arial"/>
          <w:b/>
          <w:bCs/>
          <w:sz w:val="28"/>
          <w:szCs w:val="28"/>
        </w:rPr>
        <w:t>2</w:t>
      </w:r>
      <w:r w:rsidRPr="00207921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Table for Buy parts</w:t>
      </w:r>
    </w:p>
    <w:p w14:paraId="172CC974" w14:textId="77777777" w:rsidR="00150120" w:rsidRDefault="00150120" w:rsidP="00150120">
      <w:pPr>
        <w:rPr>
          <w:rFonts w:ascii="Arial" w:hAnsi="Arial" w:cs="Arial"/>
          <w:b/>
          <w:bCs/>
          <w:sz w:val="32"/>
          <w:szCs w:val="32"/>
        </w:rPr>
      </w:pPr>
    </w:p>
    <w:p w14:paraId="2C392E19" w14:textId="77777777" w:rsidR="00150120" w:rsidRDefault="00150120" w:rsidP="0015012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Electrical parts</w:t>
      </w:r>
    </w:p>
    <w:p w14:paraId="28AA4F73" w14:textId="77777777" w:rsidR="00150120" w:rsidRDefault="00150120" w:rsidP="00150120">
      <w:pPr>
        <w:rPr>
          <w:rFonts w:ascii="Arial" w:hAnsi="Arial" w:cs="Arial"/>
          <w:b/>
          <w:bCs/>
          <w:sz w:val="32"/>
          <w:szCs w:val="32"/>
        </w:rPr>
      </w:pPr>
    </w:p>
    <w:p w14:paraId="28B6A481" w14:textId="77777777" w:rsidR="00150120" w:rsidRPr="00207921" w:rsidRDefault="00150120" w:rsidP="00150120">
      <w:pPr>
        <w:rPr>
          <w:rFonts w:ascii="Arial" w:hAnsi="Arial" w:cs="Arial"/>
          <w:b/>
          <w:bCs/>
          <w:sz w:val="32"/>
          <w:szCs w:val="32"/>
        </w:rPr>
      </w:pPr>
    </w:p>
    <w:p w14:paraId="01D1A569" w14:textId="77777777" w:rsidR="00150120" w:rsidRPr="00207921" w:rsidRDefault="00150120" w:rsidP="00150120">
      <w:pPr>
        <w:rPr>
          <w:rFonts w:ascii="Arial" w:hAnsi="Arial" w:cs="Arial"/>
          <w:b/>
          <w:bCs/>
          <w:sz w:val="28"/>
          <w:szCs w:val="28"/>
        </w:rPr>
      </w:pPr>
    </w:p>
    <w:p w14:paraId="62C357A1" w14:textId="77777777" w:rsidR="00150120" w:rsidRPr="00207921" w:rsidRDefault="00150120" w:rsidP="00150120">
      <w:pPr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0"/>
        <w:gridCol w:w="1790"/>
        <w:gridCol w:w="639"/>
        <w:gridCol w:w="2904"/>
        <w:gridCol w:w="2785"/>
        <w:gridCol w:w="5286"/>
      </w:tblGrid>
      <w:tr w:rsidR="00150120" w:rsidRPr="00207921" w14:paraId="051E2CBD" w14:textId="77777777" w:rsidTr="005F6E6B">
        <w:tc>
          <w:tcPr>
            <w:tcW w:w="211" w:type="pct"/>
          </w:tcPr>
          <w:p w14:paraId="7B0594F4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No.</w:t>
            </w:r>
          </w:p>
        </w:tc>
        <w:tc>
          <w:tcPr>
            <w:tcW w:w="640" w:type="pct"/>
          </w:tcPr>
          <w:p w14:paraId="203040D7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Part</w:t>
            </w:r>
          </w:p>
        </w:tc>
        <w:tc>
          <w:tcPr>
            <w:tcW w:w="228" w:type="pct"/>
          </w:tcPr>
          <w:p w14:paraId="763436AB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Qty.</w:t>
            </w:r>
          </w:p>
        </w:tc>
        <w:tc>
          <w:tcPr>
            <w:tcW w:w="1038" w:type="pct"/>
          </w:tcPr>
          <w:p w14:paraId="4C2231A9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Requirements</w:t>
            </w:r>
          </w:p>
        </w:tc>
        <w:tc>
          <w:tcPr>
            <w:tcW w:w="995" w:type="pct"/>
          </w:tcPr>
          <w:p w14:paraId="56D7FDD4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37319B43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commentRangeStart w:id="4"/>
            <w:r>
              <w:rPr>
                <w:rFonts w:ascii="Arial" w:hAnsi="Arial" w:cs="Arial"/>
              </w:rPr>
              <w:t>Justification</w:t>
            </w:r>
            <w:commentRangeEnd w:id="4"/>
            <w:r w:rsidRPr="00207921">
              <w:rPr>
                <w:rStyle w:val="CommentReference"/>
                <w:rFonts w:ascii="Arial" w:hAnsi="Arial" w:cs="Arial"/>
                <w:sz w:val="24"/>
                <w:szCs w:val="24"/>
              </w:rPr>
              <w:commentReference w:id="4"/>
            </w:r>
          </w:p>
        </w:tc>
      </w:tr>
      <w:tr w:rsidR="00150120" w:rsidRPr="00207921" w14:paraId="5EF8B168" w14:textId="77777777" w:rsidTr="005F6E6B">
        <w:tc>
          <w:tcPr>
            <w:tcW w:w="211" w:type="pct"/>
          </w:tcPr>
          <w:p w14:paraId="71A70881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640" w:type="pct"/>
          </w:tcPr>
          <w:p w14:paraId="2FFE1F65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Microcontroller (MCU)</w:t>
            </w:r>
          </w:p>
        </w:tc>
        <w:tc>
          <w:tcPr>
            <w:tcW w:w="228" w:type="pct"/>
          </w:tcPr>
          <w:p w14:paraId="43073A23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074E1F65" w14:textId="77777777" w:rsidR="00150120" w:rsidRDefault="00150120" w:rsidP="00150120">
            <w:pPr>
              <w:pStyle w:val="ListParagraph"/>
              <w:numPr>
                <w:ilvl w:val="0"/>
                <w:numId w:val="3"/>
              </w:numPr>
            </w:pPr>
            <w:r w:rsidRPr="00207921">
              <w:t xml:space="preserve">5 V operation; ≥16 MHz clock; </w:t>
            </w:r>
          </w:p>
          <w:p w14:paraId="5B170E87" w14:textId="77777777" w:rsidR="00150120" w:rsidRPr="00CB3451" w:rsidRDefault="00150120" w:rsidP="0015012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207921">
              <w:t xml:space="preserve">32 kB Flash, 2 kB SRAM; SPI/I²C/UART interfaces; </w:t>
            </w:r>
          </w:p>
          <w:p w14:paraId="1E952AA9" w14:textId="77777777" w:rsidR="00150120" w:rsidRPr="00CB3451" w:rsidRDefault="00150120" w:rsidP="0015012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207921">
              <w:t>industrial temperature −40…85 °C.</w:t>
            </w:r>
          </w:p>
        </w:tc>
        <w:tc>
          <w:tcPr>
            <w:tcW w:w="995" w:type="pct"/>
          </w:tcPr>
          <w:p w14:paraId="5B925229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commentRangeStart w:id="5"/>
            <w:commentRangeEnd w:id="5"/>
            <w:r w:rsidRPr="00207921">
              <w:rPr>
                <w:rStyle w:val="CommentReference"/>
                <w:rFonts w:ascii="Arial" w:hAnsi="Arial" w:cs="Arial"/>
                <w:sz w:val="24"/>
                <w:szCs w:val="24"/>
              </w:rPr>
              <w:commentReference w:id="5"/>
            </w:r>
          </w:p>
        </w:tc>
        <w:tc>
          <w:tcPr>
            <w:tcW w:w="1889" w:type="pct"/>
          </w:tcPr>
          <w:p w14:paraId="1766D4A6" w14:textId="77777777" w:rsidR="00150120" w:rsidRPr="00207921" w:rsidRDefault="00150120" w:rsidP="005F6E6B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With a committed MCU, deterministic timing for ADC sampling is made possible and steady handling of user interface, force computations, and communication procedures is guaranteed—something non-real-time processors would not be dependable with.</w:t>
            </w:r>
          </w:p>
        </w:tc>
      </w:tr>
      <w:tr w:rsidR="00150120" w:rsidRPr="00207921" w14:paraId="6C403DD6" w14:textId="77777777" w:rsidTr="005F6E6B">
        <w:tc>
          <w:tcPr>
            <w:tcW w:w="211" w:type="pct"/>
          </w:tcPr>
          <w:p w14:paraId="05BAB91A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</w:t>
            </w:r>
          </w:p>
        </w:tc>
        <w:tc>
          <w:tcPr>
            <w:tcW w:w="640" w:type="pct"/>
          </w:tcPr>
          <w:p w14:paraId="675BD783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Load Cell Connector</w:t>
            </w:r>
          </w:p>
        </w:tc>
        <w:tc>
          <w:tcPr>
            <w:tcW w:w="228" w:type="pct"/>
          </w:tcPr>
          <w:p w14:paraId="496797DA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2639692D" w14:textId="77777777" w:rsidR="00150120" w:rsidRDefault="00150120" w:rsidP="00150120">
            <w:pPr>
              <w:pStyle w:val="ListParagraph"/>
              <w:numPr>
                <w:ilvl w:val="0"/>
                <w:numId w:val="4"/>
              </w:numPr>
            </w:pPr>
            <w:r w:rsidRPr="00207921">
              <w:t xml:space="preserve">Shielded multi-core cable; </w:t>
            </w:r>
          </w:p>
          <w:p w14:paraId="0384BB2B" w14:textId="77777777" w:rsidR="00150120" w:rsidRPr="00CB3451" w:rsidRDefault="00150120" w:rsidP="0015012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207921">
              <w:t xml:space="preserve">compatible with Innovatest load-cell wiring; </w:t>
            </w:r>
          </w:p>
          <w:p w14:paraId="160D0F9B" w14:textId="77777777" w:rsidR="00150120" w:rsidRPr="00CB3451" w:rsidRDefault="00150120" w:rsidP="0015012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207921">
              <w:t xml:space="preserve">PVC/PUR jacket; </w:t>
            </w:r>
          </w:p>
          <w:p w14:paraId="0E1C5C84" w14:textId="77777777" w:rsidR="00150120" w:rsidRPr="00CB3451" w:rsidRDefault="00150120" w:rsidP="0015012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207921">
              <w:t xml:space="preserve">−25…80 °C temperature rating; </w:t>
            </w:r>
          </w:p>
          <w:p w14:paraId="7115F80F" w14:textId="77777777" w:rsidR="00150120" w:rsidRPr="00CB3451" w:rsidRDefault="00150120" w:rsidP="0015012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207921">
              <w:t>low-resistance copper conductors.</w:t>
            </w:r>
          </w:p>
        </w:tc>
        <w:tc>
          <w:tcPr>
            <w:tcW w:w="995" w:type="pct"/>
          </w:tcPr>
          <w:p w14:paraId="72DA5BEB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66FFD22C" wp14:editId="7F2ED452">
                  <wp:extent cx="1540328" cy="1540328"/>
                  <wp:effectExtent l="0" t="0" r="0" b="0"/>
                  <wp:docPr id="1394849819" name="Picture 4" descr="A close-up of a metal connecto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849819" name="Picture 4" descr="A close-up of a metal connector&#10;&#10;AI-generated content may be incorrect."/>
                          <pic:cNvPicPr/>
                        </pic:nvPicPr>
                        <pic:blipFill>
                          <a:blip r:embed="rId9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108" cy="1544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9" w:type="pct"/>
          </w:tcPr>
          <w:p w14:paraId="3E054BF8" w14:textId="77777777" w:rsidR="00150120" w:rsidRPr="00207921" w:rsidRDefault="00150120" w:rsidP="005F6E6B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By lowering EMI coupling and guaranteeing a physically secure link under field vibrations, a devoted shielded connector helps to preserve high signal integrity.</w:t>
            </w:r>
          </w:p>
        </w:tc>
      </w:tr>
      <w:tr w:rsidR="00150120" w:rsidRPr="00207921" w14:paraId="3B8205DA" w14:textId="77777777" w:rsidTr="005F6E6B">
        <w:tc>
          <w:tcPr>
            <w:tcW w:w="211" w:type="pct"/>
          </w:tcPr>
          <w:p w14:paraId="7791254A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40" w:type="pct"/>
          </w:tcPr>
          <w:p w14:paraId="16506D1D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Load Cell Interface Port</w:t>
            </w:r>
          </w:p>
        </w:tc>
        <w:tc>
          <w:tcPr>
            <w:tcW w:w="228" w:type="pct"/>
          </w:tcPr>
          <w:p w14:paraId="2676B44C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32EF9B61" w14:textId="77777777" w:rsidR="00150120" w:rsidRPr="00CB3451" w:rsidRDefault="00150120" w:rsidP="0015012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207921">
              <w:t xml:space="preserve">Panel-mount 5-contact connector; </w:t>
            </w:r>
          </w:p>
          <w:p w14:paraId="2D28B4ED" w14:textId="77777777" w:rsidR="00150120" w:rsidRPr="00CB3451" w:rsidRDefault="00150120" w:rsidP="0015012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207921">
              <w:t>IP67 protection; nickel-plated brass/PA housing;</w:t>
            </w:r>
          </w:p>
          <w:p w14:paraId="0DB1B607" w14:textId="77777777" w:rsidR="00150120" w:rsidRPr="00CB3451" w:rsidRDefault="00150120" w:rsidP="0015012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207921">
              <w:t xml:space="preserve"> rated current ≥</w:t>
            </w:r>
          </w:p>
          <w:p w14:paraId="75A0DA6B" w14:textId="77777777" w:rsidR="00150120" w:rsidRPr="00CB3451" w:rsidRDefault="00150120" w:rsidP="005F6E6B">
            <w:pPr>
              <w:ind w:left="408"/>
              <w:rPr>
                <w:rFonts w:ascii="Arial" w:hAnsi="Arial" w:cs="Arial"/>
              </w:rPr>
            </w:pPr>
            <w:r w:rsidRPr="00207921">
              <w:t xml:space="preserve">2 A; </w:t>
            </w:r>
          </w:p>
          <w:p w14:paraId="36E83DB2" w14:textId="77777777" w:rsidR="00150120" w:rsidRPr="00CB3451" w:rsidRDefault="00150120" w:rsidP="0015012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207921">
              <w:t>screw-lock interface.</w:t>
            </w:r>
          </w:p>
        </w:tc>
        <w:tc>
          <w:tcPr>
            <w:tcW w:w="995" w:type="pct"/>
          </w:tcPr>
          <w:p w14:paraId="0693B534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42945509" wp14:editId="41812E48">
                  <wp:extent cx="1569493" cy="971072"/>
                  <wp:effectExtent l="0" t="0" r="0" b="0"/>
                  <wp:docPr id="1921883677" name="Picture 11" descr="A small blue and black electronic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883677" name="Picture 11" descr="A small blue and black electronic device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298" cy="98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9" w:type="pct"/>
          </w:tcPr>
          <w:p w14:paraId="6B9B2FB4" w14:textId="77777777" w:rsidR="00150120" w:rsidRPr="00207921" w:rsidRDefault="00150120" w:rsidP="005F6E6B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Applying an industrial M12 interface guarantees IP67 sealing and ensures consistent pin mapping for every Innovatest load cell, therefore minimizing wiring mistakes.</w:t>
            </w:r>
          </w:p>
        </w:tc>
      </w:tr>
      <w:tr w:rsidR="00150120" w:rsidRPr="00207921" w14:paraId="34FD3F1B" w14:textId="77777777" w:rsidTr="005F6E6B">
        <w:tc>
          <w:tcPr>
            <w:tcW w:w="211" w:type="pct"/>
          </w:tcPr>
          <w:p w14:paraId="0627409C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40" w:type="pct"/>
          </w:tcPr>
          <w:p w14:paraId="2AE64DEE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Noise and Low-pass Filter</w:t>
            </w:r>
          </w:p>
        </w:tc>
        <w:tc>
          <w:tcPr>
            <w:tcW w:w="228" w:type="pct"/>
          </w:tcPr>
          <w:p w14:paraId="60487235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565257C9" w14:textId="77777777" w:rsidR="00150120" w:rsidRPr="00CB3451" w:rsidRDefault="00150120" w:rsidP="0015012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207921">
              <w:t>RC/</w:t>
            </w:r>
            <w:r>
              <w:t>passive</w:t>
            </w:r>
            <w:commentRangeStart w:id="6"/>
            <w:r w:rsidRPr="00207921">
              <w:t xml:space="preserve"> </w:t>
            </w:r>
            <w:commentRangeEnd w:id="6"/>
            <w:r w:rsidRPr="00207921">
              <w:rPr>
                <w:rStyle w:val="CommentReference"/>
                <w:sz w:val="24"/>
                <w:szCs w:val="24"/>
              </w:rPr>
              <w:commentReference w:id="6"/>
            </w:r>
            <w:r w:rsidRPr="00207921">
              <w:t>low-pass filter;</w:t>
            </w:r>
          </w:p>
          <w:p w14:paraId="2FFE8F84" w14:textId="77777777" w:rsidR="00150120" w:rsidRPr="00CB3451" w:rsidRDefault="00150120" w:rsidP="0015012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207921">
              <w:t xml:space="preserve"> cutoff frequency 5–20 Hz;</w:t>
            </w:r>
          </w:p>
          <w:p w14:paraId="53D47818" w14:textId="77777777" w:rsidR="00150120" w:rsidRPr="00CB3451" w:rsidRDefault="00150120" w:rsidP="0015012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207921">
              <w:t xml:space="preserve"> 1–5 % tolerance components; </w:t>
            </w:r>
          </w:p>
          <w:p w14:paraId="191012F4" w14:textId="77777777" w:rsidR="00150120" w:rsidRPr="00CB3451" w:rsidRDefault="00150120" w:rsidP="0015012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207921">
              <w:lastRenderedPageBreak/>
              <w:t>low-noise conditioning for mV-level signals.</w:t>
            </w:r>
          </w:p>
        </w:tc>
        <w:tc>
          <w:tcPr>
            <w:tcW w:w="995" w:type="pct"/>
          </w:tcPr>
          <w:p w14:paraId="18B3D324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45B7BDE8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commentRangeStart w:id="7"/>
            <w:r>
              <w:rPr>
                <w:rFonts w:ascii="Arial" w:hAnsi="Arial" w:cs="Arial"/>
              </w:rPr>
              <w:t>The use of passive filter allows for greater stability and reliability than active ones. Ensuring only frequencies below 5-20Hz pass eliminates most high frequency noise from the load cell.</w:t>
            </w:r>
            <w:commentRangeEnd w:id="7"/>
            <w:r w:rsidRPr="00207921">
              <w:rPr>
                <w:rStyle w:val="CommentReference"/>
                <w:rFonts w:ascii="Arial" w:hAnsi="Arial" w:cs="Arial"/>
                <w:sz w:val="24"/>
                <w:szCs w:val="24"/>
              </w:rPr>
              <w:commentReference w:id="7"/>
            </w:r>
          </w:p>
        </w:tc>
      </w:tr>
      <w:tr w:rsidR="00150120" w:rsidRPr="00207921" w14:paraId="2F679DE8" w14:textId="77777777" w:rsidTr="005F6E6B">
        <w:tc>
          <w:tcPr>
            <w:tcW w:w="211" w:type="pct"/>
          </w:tcPr>
          <w:p w14:paraId="726AAFC5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40" w:type="pct"/>
          </w:tcPr>
          <w:p w14:paraId="01E604EB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Amplifier</w:t>
            </w:r>
          </w:p>
        </w:tc>
        <w:tc>
          <w:tcPr>
            <w:tcW w:w="228" w:type="pct"/>
          </w:tcPr>
          <w:p w14:paraId="705751A8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60E49344" w14:textId="77777777" w:rsidR="00150120" w:rsidRPr="00CB3451" w:rsidRDefault="00150120" w:rsidP="0015012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207921">
              <w:t>Differential instrumentation amplifier;</w:t>
            </w:r>
          </w:p>
          <w:p w14:paraId="3BF28493" w14:textId="77777777" w:rsidR="00150120" w:rsidRPr="00CB3451" w:rsidRDefault="00150120" w:rsidP="0015012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207921">
              <w:t xml:space="preserve"> gain ≥1000×; CMRR ≥100 dB; input offset &lt;50 µV; </w:t>
            </w:r>
          </w:p>
          <w:p w14:paraId="61D4D251" w14:textId="77777777" w:rsidR="00150120" w:rsidRPr="00CB3451" w:rsidRDefault="00150120" w:rsidP="0015012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207921">
              <w:t>input noise density &lt;10 nV/√Hz.</w:t>
            </w:r>
          </w:p>
        </w:tc>
        <w:tc>
          <w:tcPr>
            <w:tcW w:w="995" w:type="pct"/>
          </w:tcPr>
          <w:p w14:paraId="3C95623D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commentRangeStart w:id="8"/>
            <w:commentRangeEnd w:id="8"/>
            <w:r w:rsidRPr="00207921">
              <w:rPr>
                <w:rStyle w:val="CommentReference"/>
                <w:rFonts w:ascii="Arial" w:hAnsi="Arial" w:cs="Arial"/>
                <w:sz w:val="24"/>
                <w:szCs w:val="24"/>
              </w:rPr>
              <w:commentReference w:id="8"/>
            </w:r>
          </w:p>
        </w:tc>
        <w:tc>
          <w:tcPr>
            <w:tcW w:w="1889" w:type="pct"/>
          </w:tcPr>
          <w:p w14:paraId="49E69ED1" w14:textId="77777777" w:rsidR="00150120" w:rsidRPr="00207921" w:rsidRDefault="00150120" w:rsidP="005F6E6B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With little drift, a precision instrumentation amplifier guarantees correct differential signal amplification that is absolutely necessary for sub-millivolt load-cell outputs.</w:t>
            </w:r>
          </w:p>
        </w:tc>
      </w:tr>
      <w:tr w:rsidR="00150120" w:rsidRPr="00207921" w14:paraId="29D6B119" w14:textId="77777777" w:rsidTr="005F6E6B">
        <w:tc>
          <w:tcPr>
            <w:tcW w:w="211" w:type="pct"/>
          </w:tcPr>
          <w:p w14:paraId="352188ED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640" w:type="pct"/>
          </w:tcPr>
          <w:p w14:paraId="628EB60D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Analog to Digital Converter (ADC) Module</w:t>
            </w:r>
          </w:p>
        </w:tc>
        <w:tc>
          <w:tcPr>
            <w:tcW w:w="228" w:type="pct"/>
          </w:tcPr>
          <w:p w14:paraId="17EAF547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2BD0757E" w14:textId="77777777" w:rsidR="00150120" w:rsidRPr="00CB3451" w:rsidRDefault="00150120" w:rsidP="00150120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207921">
              <w:t xml:space="preserve">24-bit delta-sigma ADC; </w:t>
            </w:r>
          </w:p>
          <w:p w14:paraId="77382E4C" w14:textId="77777777" w:rsidR="00150120" w:rsidRPr="00CB3451" w:rsidRDefault="00150120" w:rsidP="00150120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207921">
              <w:t>differential inputs;</w:t>
            </w:r>
          </w:p>
          <w:p w14:paraId="41551D69" w14:textId="77777777" w:rsidR="00150120" w:rsidRPr="00CB3451" w:rsidRDefault="00150120" w:rsidP="00150120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207921">
              <w:t xml:space="preserve"> SPI interface; </w:t>
            </w:r>
          </w:p>
          <w:p w14:paraId="79560C19" w14:textId="77777777" w:rsidR="00150120" w:rsidRPr="00CB3451" w:rsidRDefault="00150120" w:rsidP="00150120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207921">
              <w:t xml:space="preserve">effective resolution ≥18 bits; </w:t>
            </w:r>
          </w:p>
          <w:p w14:paraId="751B1BCE" w14:textId="77777777" w:rsidR="00150120" w:rsidRPr="00CB3451" w:rsidRDefault="00150120" w:rsidP="00150120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207921">
              <w:t>input noise &lt;1 µV RMS.</w:t>
            </w:r>
          </w:p>
        </w:tc>
        <w:tc>
          <w:tcPr>
            <w:tcW w:w="995" w:type="pct"/>
          </w:tcPr>
          <w:p w14:paraId="2C06B070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3E3A10E6" wp14:editId="1758B76A">
                  <wp:extent cx="1542197" cy="1542197"/>
                  <wp:effectExtent l="0" t="0" r="0" b="0"/>
                  <wp:docPr id="230336283" name="Picture 13" descr="A small green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336283" name="Picture 13" descr="A small green circuit board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>
                                        <a14:backgroundMark x1="26000" y1="54200" x2="43800" y2="74800"/>
                                        <a14:backgroundMark x1="43800" y1="74800" x2="64400" y2="616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837" cy="1544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9" w:type="pct"/>
          </w:tcPr>
          <w:p w14:paraId="17AB833E" w14:textId="77777777" w:rsidR="00150120" w:rsidRPr="00207921" w:rsidRDefault="00150120" w:rsidP="005F6E6B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For low load-cell output changes and stable digital conversion with reduced quantization noise, a 24-bit ADC offers the necessary resolution.</w:t>
            </w:r>
          </w:p>
        </w:tc>
      </w:tr>
      <w:tr w:rsidR="00150120" w:rsidRPr="00207921" w14:paraId="46561331" w14:textId="77777777" w:rsidTr="005F6E6B">
        <w:tc>
          <w:tcPr>
            <w:tcW w:w="211" w:type="pct"/>
          </w:tcPr>
          <w:p w14:paraId="2C54E22D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640" w:type="pct"/>
          </w:tcPr>
          <w:p w14:paraId="4F75A6DF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commentRangeStart w:id="9"/>
            <w:r w:rsidRPr="00207921">
              <w:rPr>
                <w:rFonts w:ascii="Arial" w:hAnsi="Arial" w:cs="Arial"/>
              </w:rPr>
              <w:t>Cell Excitation Regulator</w:t>
            </w:r>
          </w:p>
        </w:tc>
        <w:tc>
          <w:tcPr>
            <w:tcW w:w="228" w:type="pct"/>
          </w:tcPr>
          <w:p w14:paraId="6F8FA0A3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74126F11" w14:textId="77777777" w:rsidR="00150120" w:rsidRPr="00CB3451" w:rsidRDefault="00150120" w:rsidP="0015012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207921">
              <w:t>Selectable 5 V / 10 V excitation;</w:t>
            </w:r>
          </w:p>
          <w:p w14:paraId="023BE813" w14:textId="77777777" w:rsidR="00150120" w:rsidRPr="00CB3451" w:rsidRDefault="00150120" w:rsidP="0015012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207921">
              <w:t xml:space="preserve"> ripple &lt;10 mVpp; load current ≥50 mA; </w:t>
            </w:r>
          </w:p>
          <w:p w14:paraId="4F42CEFC" w14:textId="77777777" w:rsidR="00150120" w:rsidRPr="00CB3451" w:rsidRDefault="00150120" w:rsidP="0015012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207921">
              <w:t>regulation error &lt;1 %.</w:t>
            </w:r>
            <w:commentRangeEnd w:id="9"/>
            <w:r w:rsidRPr="00CB3451">
              <w:rPr>
                <w:rStyle w:val="CommentReference"/>
                <w:rFonts w:ascii="Arial" w:hAnsi="Arial" w:cs="Arial"/>
                <w:sz w:val="24"/>
                <w:szCs w:val="24"/>
              </w:rPr>
              <w:commentReference w:id="9"/>
            </w:r>
          </w:p>
        </w:tc>
        <w:tc>
          <w:tcPr>
            <w:tcW w:w="995" w:type="pct"/>
          </w:tcPr>
          <w:p w14:paraId="510B6839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3DAA38E9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103D44">
              <w:rPr>
                <w:rFonts w:ascii="Arial" w:hAnsi="Arial" w:cs="Arial"/>
              </w:rPr>
              <w:t>Consistent load-cell sensitivity and linearity are guaranteed by a controlled 5/10 V excitation, which also avoids measurement variance caused by supply drift.</w:t>
            </w:r>
          </w:p>
        </w:tc>
      </w:tr>
      <w:tr w:rsidR="00150120" w:rsidRPr="00207921" w14:paraId="52927D49" w14:textId="77777777" w:rsidTr="005F6E6B">
        <w:tc>
          <w:tcPr>
            <w:tcW w:w="211" w:type="pct"/>
          </w:tcPr>
          <w:p w14:paraId="6F2B22C1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8</w:t>
            </w:r>
          </w:p>
        </w:tc>
        <w:tc>
          <w:tcPr>
            <w:tcW w:w="640" w:type="pct"/>
          </w:tcPr>
          <w:p w14:paraId="64E12BCA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Touchscreen Display</w:t>
            </w:r>
          </w:p>
        </w:tc>
        <w:tc>
          <w:tcPr>
            <w:tcW w:w="228" w:type="pct"/>
          </w:tcPr>
          <w:p w14:paraId="2D59D0F5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2</w:t>
            </w:r>
          </w:p>
        </w:tc>
        <w:tc>
          <w:tcPr>
            <w:tcW w:w="1038" w:type="pct"/>
          </w:tcPr>
          <w:p w14:paraId="69B2020C" w14:textId="77777777" w:rsidR="00150120" w:rsidRPr="00CB3451" w:rsidRDefault="00150120" w:rsidP="0015012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207921">
              <w:t>10.1″ TFT; 1024×600 resolution; 4-wire resistive touch;</w:t>
            </w:r>
          </w:p>
          <w:p w14:paraId="6D05654B" w14:textId="77777777" w:rsidR="00150120" w:rsidRPr="00CB3451" w:rsidRDefault="00150120" w:rsidP="0015012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207921">
              <w:t xml:space="preserve"> ≥300 cd/m² brightness; 5 V supply; </w:t>
            </w:r>
          </w:p>
          <w:p w14:paraId="030BCD69" w14:textId="77777777" w:rsidR="00150120" w:rsidRPr="00CB3451" w:rsidRDefault="00150120" w:rsidP="0015012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207921">
              <w:t>SPI/parallel interface.</w:t>
            </w:r>
          </w:p>
        </w:tc>
        <w:tc>
          <w:tcPr>
            <w:tcW w:w="995" w:type="pct"/>
          </w:tcPr>
          <w:p w14:paraId="76D3DCA1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27E491F5" wp14:editId="06C019BB">
                  <wp:extent cx="1583055" cy="1185763"/>
                  <wp:effectExtent l="0" t="0" r="0" b="0"/>
                  <wp:docPr id="1622521940" name="Picture 14" descr="A close-up of a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521940" name="Picture 14" descr="A close-up of a device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929" cy="1190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9" w:type="pct"/>
          </w:tcPr>
          <w:p w14:paraId="38C40221" w14:textId="77777777" w:rsidR="00150120" w:rsidRPr="00207921" w:rsidRDefault="00150120" w:rsidP="005F6E6B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While a vivid TFT panel guarantees visibility in different lighting conditions during field use, a resistive touchscreen allows for precise control even with gloves.</w:t>
            </w:r>
          </w:p>
        </w:tc>
      </w:tr>
      <w:tr w:rsidR="00150120" w:rsidRPr="00207921" w14:paraId="48A3C8C1" w14:textId="77777777" w:rsidTr="005F6E6B">
        <w:tc>
          <w:tcPr>
            <w:tcW w:w="211" w:type="pct"/>
          </w:tcPr>
          <w:p w14:paraId="58DD366E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640" w:type="pct"/>
          </w:tcPr>
          <w:p w14:paraId="397DFCCB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Latching Push Button</w:t>
            </w:r>
          </w:p>
        </w:tc>
        <w:tc>
          <w:tcPr>
            <w:tcW w:w="228" w:type="pct"/>
          </w:tcPr>
          <w:p w14:paraId="3157C1A0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0EABF4B7" w14:textId="77777777" w:rsidR="00150120" w:rsidRDefault="00150120" w:rsidP="00150120">
            <w:pPr>
              <w:pStyle w:val="ListParagraph"/>
              <w:numPr>
                <w:ilvl w:val="0"/>
                <w:numId w:val="10"/>
              </w:numPr>
            </w:pPr>
            <w:r w:rsidRPr="00CB3451">
              <w:rPr>
                <w:rFonts w:hAnsi="Symbol"/>
              </w:rPr>
              <w:t></w:t>
            </w:r>
            <w:r w:rsidRPr="00207921">
              <w:t xml:space="preserve">Panel-mount latching switch; </w:t>
            </w:r>
          </w:p>
          <w:p w14:paraId="75D7BEEF" w14:textId="77777777" w:rsidR="00150120" w:rsidRDefault="00150120" w:rsidP="00150120">
            <w:pPr>
              <w:pStyle w:val="ListParagraph"/>
              <w:numPr>
                <w:ilvl w:val="0"/>
                <w:numId w:val="10"/>
              </w:numPr>
            </w:pPr>
            <w:r w:rsidRPr="00207921">
              <w:t xml:space="preserve">IP65 front; ≥1 A @ 24 VDC; </w:t>
            </w:r>
          </w:p>
          <w:p w14:paraId="70C4C857" w14:textId="77777777" w:rsidR="00150120" w:rsidRPr="00207921" w:rsidRDefault="00150120" w:rsidP="00150120">
            <w:pPr>
              <w:pStyle w:val="ListParagraph"/>
              <w:numPr>
                <w:ilvl w:val="0"/>
                <w:numId w:val="10"/>
              </w:numPr>
            </w:pPr>
            <w:r w:rsidRPr="00207921">
              <w:t>electrical endurance ≥30 000 cycles.</w:t>
            </w:r>
          </w:p>
        </w:tc>
        <w:tc>
          <w:tcPr>
            <w:tcW w:w="995" w:type="pct"/>
          </w:tcPr>
          <w:p w14:paraId="484692A3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commentRangeStart w:id="10"/>
            <w:commentRangeEnd w:id="10"/>
            <w:r w:rsidRPr="00207921">
              <w:rPr>
                <w:rStyle w:val="CommentReference"/>
                <w:rFonts w:ascii="Arial" w:hAnsi="Arial" w:cs="Arial"/>
                <w:sz w:val="24"/>
                <w:szCs w:val="24"/>
              </w:rPr>
              <w:commentReference w:id="10"/>
            </w:r>
          </w:p>
        </w:tc>
        <w:tc>
          <w:tcPr>
            <w:tcW w:w="1889" w:type="pct"/>
          </w:tcPr>
          <w:p w14:paraId="567459BF" w14:textId="77777777" w:rsidR="00150120" w:rsidRPr="00207921" w:rsidRDefault="00150120" w:rsidP="005F6E6B">
            <w:pPr>
              <w:rPr>
                <w:rFonts w:ascii="Arial" w:hAnsi="Arial" w:cs="Arial"/>
                <w:noProof/>
              </w:rPr>
            </w:pPr>
          </w:p>
        </w:tc>
      </w:tr>
      <w:tr w:rsidR="00150120" w:rsidRPr="00207921" w14:paraId="2E1ED708" w14:textId="77777777" w:rsidTr="005F6E6B">
        <w:tc>
          <w:tcPr>
            <w:tcW w:w="211" w:type="pct"/>
          </w:tcPr>
          <w:p w14:paraId="4E59822F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640" w:type="pct"/>
          </w:tcPr>
          <w:p w14:paraId="5AE41865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Internal Memory Module</w:t>
            </w:r>
          </w:p>
        </w:tc>
        <w:tc>
          <w:tcPr>
            <w:tcW w:w="228" w:type="pct"/>
          </w:tcPr>
          <w:p w14:paraId="7B88B3ED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466B981D" w14:textId="77777777" w:rsidR="00150120" w:rsidRPr="00CB3451" w:rsidRDefault="00150120" w:rsidP="00150120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207921">
              <w:t>≥8 MB SPI-NOR Flash;</w:t>
            </w:r>
          </w:p>
          <w:p w14:paraId="28B764AE" w14:textId="77777777" w:rsidR="00150120" w:rsidRPr="00CB3451" w:rsidRDefault="00150120" w:rsidP="00150120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207921">
              <w:t xml:space="preserve"> 3.3 V operation; ≥100k P/E cycles;</w:t>
            </w:r>
          </w:p>
          <w:p w14:paraId="1E9E4061" w14:textId="77777777" w:rsidR="00150120" w:rsidRPr="00CB3451" w:rsidRDefault="00150120" w:rsidP="00150120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207921">
              <w:t xml:space="preserve"> data retention ≥20 years.</w:t>
            </w:r>
          </w:p>
        </w:tc>
        <w:tc>
          <w:tcPr>
            <w:tcW w:w="995" w:type="pct"/>
          </w:tcPr>
          <w:p w14:paraId="3818828F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12A7D77B" wp14:editId="4C02342B">
                  <wp:extent cx="1490250" cy="1078173"/>
                  <wp:effectExtent l="0" t="0" r="0" b="0"/>
                  <wp:docPr id="1583618913" name="Picture 19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618913" name="Picture 19" descr="A close-up of a computer chip&#10;&#10;AI-generated content may be incorrect."/>
                          <pic:cNvPicPr/>
                        </pic:nvPicPr>
                        <pic:blipFill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25" cy="1084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9" w:type="pct"/>
          </w:tcPr>
          <w:p w14:paraId="1F558011" w14:textId="77777777" w:rsidR="00150120" w:rsidRPr="00207921" w:rsidRDefault="00150120" w:rsidP="005F6E6B">
            <w:pPr>
              <w:rPr>
                <w:rFonts w:ascii="Arial" w:hAnsi="Arial" w:cs="Arial"/>
                <w:noProof/>
              </w:rPr>
            </w:pPr>
            <w:r w:rsidRPr="00436DF5">
              <w:rPr>
                <w:rFonts w:ascii="Arial" w:hAnsi="Arial" w:cs="Arial"/>
                <w:noProof/>
              </w:rPr>
              <w:t>Onboard non-volatile memory offers safe data logging independent of continuous power or external devices.</w:t>
            </w:r>
          </w:p>
        </w:tc>
      </w:tr>
      <w:tr w:rsidR="00150120" w:rsidRPr="00207921" w14:paraId="3B903294" w14:textId="77777777" w:rsidTr="005F6E6B">
        <w:tc>
          <w:tcPr>
            <w:tcW w:w="211" w:type="pct"/>
          </w:tcPr>
          <w:p w14:paraId="702C12FD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640" w:type="pct"/>
          </w:tcPr>
          <w:p w14:paraId="65E15FE1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USB-A Port</w:t>
            </w:r>
          </w:p>
        </w:tc>
        <w:tc>
          <w:tcPr>
            <w:tcW w:w="228" w:type="pct"/>
          </w:tcPr>
          <w:p w14:paraId="12283134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2AF45209" w14:textId="77777777" w:rsidR="00150120" w:rsidRPr="00CB3451" w:rsidRDefault="00150120" w:rsidP="0015012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207921">
              <w:t>USB-A female connector;</w:t>
            </w:r>
          </w:p>
          <w:p w14:paraId="79FBFB4F" w14:textId="77777777" w:rsidR="00150120" w:rsidRPr="00CB3451" w:rsidRDefault="00150120" w:rsidP="0015012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207921">
              <w:t xml:space="preserve"> USB 2.0 compliant; </w:t>
            </w:r>
          </w:p>
          <w:p w14:paraId="52E4EFF2" w14:textId="77777777" w:rsidR="00150120" w:rsidRPr="00CB3451" w:rsidRDefault="00150120" w:rsidP="0015012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207921">
              <w:t xml:space="preserve">rated ≥500 mA; </w:t>
            </w:r>
          </w:p>
          <w:p w14:paraId="33D606A2" w14:textId="77777777" w:rsidR="00150120" w:rsidRPr="00CB3451" w:rsidRDefault="00150120" w:rsidP="0015012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207921">
              <w:t>insertion life ≥1500 cycles.</w:t>
            </w:r>
          </w:p>
        </w:tc>
        <w:tc>
          <w:tcPr>
            <w:tcW w:w="995" w:type="pct"/>
          </w:tcPr>
          <w:p w14:paraId="34C94806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28DCD97C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t>A USB-A interface provides universal compatibility for exporting calibration data across service environments.</w:t>
            </w:r>
          </w:p>
        </w:tc>
      </w:tr>
      <w:tr w:rsidR="00150120" w:rsidRPr="00207921" w14:paraId="26082C06" w14:textId="77777777" w:rsidTr="005F6E6B">
        <w:tc>
          <w:tcPr>
            <w:tcW w:w="211" w:type="pct"/>
          </w:tcPr>
          <w:p w14:paraId="25F12B03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lastRenderedPageBreak/>
              <w:t>1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640" w:type="pct"/>
          </w:tcPr>
          <w:p w14:paraId="300BE45D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Power Regulator</w:t>
            </w:r>
          </w:p>
        </w:tc>
        <w:tc>
          <w:tcPr>
            <w:tcW w:w="228" w:type="pct"/>
          </w:tcPr>
          <w:p w14:paraId="53448832" w14:textId="3F53F7BA" w:rsidR="00150120" w:rsidRPr="00207921" w:rsidRDefault="00EA1A0D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38" w:type="pct"/>
          </w:tcPr>
          <w:p w14:paraId="0729B9CA" w14:textId="77777777" w:rsidR="00150120" w:rsidRPr="00CB3451" w:rsidRDefault="00150120" w:rsidP="00150120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207921">
              <w:t xml:space="preserve">Linear/DC-DC regulator stage; </w:t>
            </w:r>
          </w:p>
          <w:p w14:paraId="66C922C4" w14:textId="049E3B06" w:rsidR="00150120" w:rsidRPr="00CB3451" w:rsidRDefault="00150120" w:rsidP="00150120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207921">
              <w:t>5 V and/or 3.3 V</w:t>
            </w:r>
            <w:r w:rsidR="00EA1A0D">
              <w:t xml:space="preserve"> /5.5V/10V</w:t>
            </w:r>
            <w:r w:rsidRPr="00207921">
              <w:t xml:space="preserve"> outputs; </w:t>
            </w:r>
          </w:p>
          <w:p w14:paraId="4D47B5BC" w14:textId="77777777" w:rsidR="00150120" w:rsidRPr="00CB3451" w:rsidRDefault="00150120" w:rsidP="00150120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207921">
              <w:t>ripple &lt;20 mV;</w:t>
            </w:r>
          </w:p>
          <w:p w14:paraId="5313C2CA" w14:textId="77777777" w:rsidR="00150120" w:rsidRPr="00CB3451" w:rsidRDefault="00150120" w:rsidP="00150120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207921">
              <w:t xml:space="preserve"> regulation &lt;2 %; </w:t>
            </w:r>
          </w:p>
          <w:p w14:paraId="3824A2E3" w14:textId="77777777" w:rsidR="00150120" w:rsidRPr="00CB3451" w:rsidRDefault="00150120" w:rsidP="00150120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207921">
              <w:t>continuous output ≥500 mA.</w:t>
            </w:r>
          </w:p>
        </w:tc>
        <w:tc>
          <w:tcPr>
            <w:tcW w:w="995" w:type="pct"/>
          </w:tcPr>
          <w:p w14:paraId="7089C0B1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6FB24B85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t>Dedicated low-ripple regulators maintain stable 5 V and 3.3 V rails, therefore preventing noise injection into delicate analog circuitry.</w:t>
            </w:r>
          </w:p>
        </w:tc>
      </w:tr>
      <w:tr w:rsidR="00150120" w:rsidRPr="00207921" w14:paraId="67040DBD" w14:textId="77777777" w:rsidTr="005F6E6B">
        <w:tc>
          <w:tcPr>
            <w:tcW w:w="211" w:type="pct"/>
          </w:tcPr>
          <w:p w14:paraId="228D9BA7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640" w:type="pct"/>
          </w:tcPr>
          <w:p w14:paraId="2D99155C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USB-C Port</w:t>
            </w:r>
          </w:p>
        </w:tc>
        <w:tc>
          <w:tcPr>
            <w:tcW w:w="228" w:type="pct"/>
          </w:tcPr>
          <w:p w14:paraId="64D52D08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612D781A" w14:textId="77777777" w:rsidR="00150120" w:rsidRPr="00CB3451" w:rsidRDefault="00150120" w:rsidP="00150120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207921">
              <w:t xml:space="preserve">USB-C receptacle; </w:t>
            </w:r>
          </w:p>
          <w:p w14:paraId="28656260" w14:textId="77777777" w:rsidR="00150120" w:rsidRPr="00CB3451" w:rsidRDefault="00150120" w:rsidP="00150120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207921">
              <w:t xml:space="preserve">5 V input; </w:t>
            </w:r>
          </w:p>
          <w:p w14:paraId="547BCA0D" w14:textId="77777777" w:rsidR="00150120" w:rsidRPr="00CB3451" w:rsidRDefault="00150120" w:rsidP="00150120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207921">
              <w:t xml:space="preserve">mechanical retention ≥8 N; </w:t>
            </w:r>
          </w:p>
          <w:p w14:paraId="2C033203" w14:textId="77777777" w:rsidR="00150120" w:rsidRPr="00CB3451" w:rsidRDefault="00150120" w:rsidP="00150120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207921">
              <w:t>compliant with USB Type-C geometry.</w:t>
            </w:r>
          </w:p>
        </w:tc>
        <w:tc>
          <w:tcPr>
            <w:tcW w:w="995" w:type="pct"/>
          </w:tcPr>
          <w:p w14:paraId="11A2560A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1BCB72E9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t>A USB-C charging interface ensures compatibility with modern power sources and guarantees safe current handling.</w:t>
            </w:r>
          </w:p>
        </w:tc>
      </w:tr>
      <w:tr w:rsidR="00150120" w:rsidRPr="00207921" w14:paraId="56B989E7" w14:textId="77777777" w:rsidTr="005F6E6B">
        <w:tc>
          <w:tcPr>
            <w:tcW w:w="211" w:type="pct"/>
          </w:tcPr>
          <w:p w14:paraId="218FF53C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640" w:type="pct"/>
          </w:tcPr>
          <w:p w14:paraId="2ABFD604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Battery Charging Circuit</w:t>
            </w:r>
          </w:p>
        </w:tc>
        <w:tc>
          <w:tcPr>
            <w:tcW w:w="228" w:type="pct"/>
          </w:tcPr>
          <w:p w14:paraId="1C821B6A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466281AE" w14:textId="77777777" w:rsidR="00150120" w:rsidRPr="00CB3451" w:rsidRDefault="00150120" w:rsidP="00150120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207921">
              <w:t xml:space="preserve">Li-Ion CC/CV charging circuit; </w:t>
            </w:r>
          </w:p>
          <w:p w14:paraId="4C15D7B0" w14:textId="77777777" w:rsidR="00150120" w:rsidRPr="00CB3451" w:rsidRDefault="00150120" w:rsidP="00150120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207921">
              <w:t xml:space="preserve">5 V USB-C input; </w:t>
            </w:r>
          </w:p>
          <w:p w14:paraId="7D004EDB" w14:textId="77777777" w:rsidR="00150120" w:rsidRPr="00CB3451" w:rsidRDefault="00150120" w:rsidP="00150120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207921">
              <w:t xml:space="preserve">charge current up to 1 A; </w:t>
            </w:r>
          </w:p>
          <w:p w14:paraId="0FDE122F" w14:textId="77777777" w:rsidR="00150120" w:rsidRPr="00CB3451" w:rsidRDefault="00150120" w:rsidP="00150120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207921">
              <w:t>integrated OV/OC/OT protection.</w:t>
            </w:r>
          </w:p>
        </w:tc>
        <w:tc>
          <w:tcPr>
            <w:tcW w:w="995" w:type="pct"/>
          </w:tcPr>
          <w:p w14:paraId="556C5AD5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38E57B57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t>A dedicated Li-Ion charging IC ensures safe CC/CV charging behavior and prevents battery degradation or hazardous operation.</w:t>
            </w:r>
          </w:p>
        </w:tc>
      </w:tr>
      <w:tr w:rsidR="00150120" w:rsidRPr="00207921" w14:paraId="1194EEE6" w14:textId="77777777" w:rsidTr="005F6E6B">
        <w:tc>
          <w:tcPr>
            <w:tcW w:w="211" w:type="pct"/>
          </w:tcPr>
          <w:p w14:paraId="26EC3FD5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640" w:type="pct"/>
          </w:tcPr>
          <w:p w14:paraId="50598AD8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Battery</w:t>
            </w:r>
          </w:p>
        </w:tc>
        <w:tc>
          <w:tcPr>
            <w:tcW w:w="228" w:type="pct"/>
          </w:tcPr>
          <w:p w14:paraId="163070B7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5B60D3B4" w14:textId="77777777" w:rsidR="00150120" w:rsidRPr="00CB3451" w:rsidRDefault="00150120" w:rsidP="00150120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 xml:space="preserve">Li-Ion battery ≥5000 mAh; </w:t>
            </w:r>
          </w:p>
          <w:p w14:paraId="2CA67536" w14:textId="77777777" w:rsidR="00150120" w:rsidRPr="00CB3451" w:rsidRDefault="00150120" w:rsidP="00150120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 xml:space="preserve">discharge capability ≥2 A; </w:t>
            </w:r>
          </w:p>
          <w:p w14:paraId="08EB63C6" w14:textId="77777777" w:rsidR="00150120" w:rsidRPr="00CB3451" w:rsidRDefault="00150120" w:rsidP="00150120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 xml:space="preserve">integrated protection (BMS); </w:t>
            </w:r>
          </w:p>
          <w:p w14:paraId="495F5D86" w14:textId="77777777" w:rsidR="00150120" w:rsidRPr="00CB3451" w:rsidRDefault="00150120" w:rsidP="00150120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lastRenderedPageBreak/>
              <w:t>IEC-compliant cell pack.</w:t>
            </w:r>
          </w:p>
        </w:tc>
        <w:tc>
          <w:tcPr>
            <w:tcW w:w="995" w:type="pct"/>
          </w:tcPr>
          <w:p w14:paraId="6A93B92A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0B982F17" wp14:editId="6853342F">
                  <wp:extent cx="1612511" cy="1207827"/>
                  <wp:effectExtent l="0" t="0" r="0" b="0"/>
                  <wp:docPr id="1397912742" name="Picture 21" descr="A blue battery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912742" name="Picture 21" descr="A blue battery on a white background&#10;&#10;AI-generated content may be incorrect."/>
                          <pic:cNvPicPr/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ackgroundRemoval t="10000" b="90000" l="10000" r="90000">
                                        <a14:foregroundMark x1="23938" y1="61340" x2="22008" y2="52577"/>
                                        <a14:backgroundMark x1="20463" y1="72680" x2="52896" y2="73196"/>
                                        <a14:backgroundMark x1="52896" y1="73196" x2="81081" y2="6134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557" cy="121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9" w:type="pct"/>
          </w:tcPr>
          <w:p w14:paraId="40337825" w14:textId="77777777" w:rsidR="00150120" w:rsidRPr="00207921" w:rsidRDefault="00150120" w:rsidP="005F6E6B">
            <w:pPr>
              <w:rPr>
                <w:rFonts w:ascii="Arial" w:hAnsi="Arial" w:cs="Arial"/>
                <w:noProof/>
              </w:rPr>
            </w:pPr>
            <w:r w:rsidRPr="00436DF5">
              <w:rPr>
                <w:rFonts w:ascii="Arial" w:hAnsi="Arial" w:cs="Arial"/>
                <w:noProof/>
              </w:rPr>
              <w:t>A high-capacity Li-Ion battery ensures sufficient field autonomy, enabling extended operation without external power.</w:t>
            </w:r>
          </w:p>
        </w:tc>
      </w:tr>
      <w:tr w:rsidR="00150120" w:rsidRPr="00207921" w14:paraId="684F6D04" w14:textId="77777777" w:rsidTr="005F6E6B">
        <w:tc>
          <w:tcPr>
            <w:tcW w:w="211" w:type="pct"/>
          </w:tcPr>
          <w:p w14:paraId="199D9DA9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640" w:type="pct"/>
          </w:tcPr>
          <w:p w14:paraId="4EB62766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Misc</w:t>
            </w:r>
          </w:p>
        </w:tc>
        <w:tc>
          <w:tcPr>
            <w:tcW w:w="228" w:type="pct"/>
          </w:tcPr>
          <w:p w14:paraId="3D124713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013D87A3" w14:textId="77777777" w:rsidR="00150120" w:rsidRPr="00CB3451" w:rsidRDefault="00150120" w:rsidP="00150120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07921">
              <w:t xml:space="preserve">Mixed electronic passives: 1 % metal-film resistors; </w:t>
            </w:r>
          </w:p>
          <w:p w14:paraId="308922A0" w14:textId="77777777" w:rsidR="00150120" w:rsidRPr="00CB3451" w:rsidRDefault="00150120" w:rsidP="00150120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07921">
              <w:t xml:space="preserve">X7R ceramic capacitors; </w:t>
            </w:r>
          </w:p>
          <w:p w14:paraId="180226A0" w14:textId="77777777" w:rsidR="00150120" w:rsidRPr="00CB3451" w:rsidRDefault="00150120" w:rsidP="00150120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07921">
              <w:t>inductors with adequate Q-factor;</w:t>
            </w:r>
          </w:p>
          <w:p w14:paraId="25908694" w14:textId="77777777" w:rsidR="00150120" w:rsidRPr="00CB3451" w:rsidRDefault="00150120" w:rsidP="00150120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07921">
              <w:t xml:space="preserve"> insulated copper wire rated ≥60 V and −20…80 °C;</w:t>
            </w:r>
          </w:p>
          <w:p w14:paraId="3487B1AC" w14:textId="77777777" w:rsidR="00150120" w:rsidRPr="00CB3451" w:rsidRDefault="00150120" w:rsidP="00150120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07921">
              <w:t xml:space="preserve"> 2.54 mm pin headers or board-to-wire connectors.</w:t>
            </w:r>
          </w:p>
        </w:tc>
        <w:tc>
          <w:tcPr>
            <w:tcW w:w="995" w:type="pct"/>
          </w:tcPr>
          <w:p w14:paraId="54B7E3C5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2DA9DB51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t>Industry-standard passives and shielded wiring ensure stable analog performance, low noise, robust insulation, and reliable board-to-board interfacing.</w:t>
            </w:r>
          </w:p>
        </w:tc>
      </w:tr>
    </w:tbl>
    <w:p w14:paraId="4A16344E" w14:textId="77777777" w:rsidR="00150120" w:rsidRPr="00207921" w:rsidRDefault="00150120" w:rsidP="00150120">
      <w:pPr>
        <w:rPr>
          <w:rFonts w:ascii="Arial" w:hAnsi="Arial" w:cs="Arial"/>
        </w:rPr>
      </w:pPr>
    </w:p>
    <w:p w14:paraId="50E165DB" w14:textId="77777777" w:rsidR="00150120" w:rsidRPr="00207921" w:rsidRDefault="00150120" w:rsidP="00150120">
      <w:pPr>
        <w:rPr>
          <w:rFonts w:ascii="Arial" w:hAnsi="Arial" w:cs="Arial"/>
        </w:rPr>
      </w:pPr>
    </w:p>
    <w:p w14:paraId="720D745F" w14:textId="77777777" w:rsidR="00150120" w:rsidRPr="00207921" w:rsidRDefault="00150120" w:rsidP="00150120">
      <w:pPr>
        <w:rPr>
          <w:rFonts w:ascii="Arial" w:hAnsi="Arial" w:cs="Arial"/>
        </w:rPr>
      </w:pPr>
    </w:p>
    <w:p w14:paraId="09365D59" w14:textId="77777777" w:rsidR="00150120" w:rsidRPr="00207921" w:rsidRDefault="00150120" w:rsidP="00150120">
      <w:pPr>
        <w:rPr>
          <w:rFonts w:ascii="Arial" w:hAnsi="Arial" w:cs="Arial"/>
        </w:rPr>
      </w:pPr>
    </w:p>
    <w:p w14:paraId="05A7C420" w14:textId="77777777" w:rsidR="00150120" w:rsidRDefault="00150120" w:rsidP="00150120">
      <w:pPr>
        <w:rPr>
          <w:rFonts w:ascii="Arial" w:hAnsi="Arial" w:cs="Arial"/>
        </w:rPr>
      </w:pPr>
    </w:p>
    <w:p w14:paraId="101BBA39" w14:textId="77777777" w:rsidR="00150120" w:rsidRDefault="00150120" w:rsidP="00150120">
      <w:pPr>
        <w:rPr>
          <w:rFonts w:ascii="Arial" w:hAnsi="Arial" w:cs="Arial"/>
        </w:rPr>
      </w:pPr>
    </w:p>
    <w:p w14:paraId="12C3D1D6" w14:textId="77777777" w:rsidR="00150120" w:rsidRDefault="00150120" w:rsidP="00150120">
      <w:pPr>
        <w:rPr>
          <w:rFonts w:ascii="Arial" w:hAnsi="Arial" w:cs="Arial"/>
        </w:rPr>
      </w:pPr>
    </w:p>
    <w:p w14:paraId="7D55A9E6" w14:textId="77777777" w:rsidR="00150120" w:rsidRDefault="00150120" w:rsidP="00150120">
      <w:pPr>
        <w:rPr>
          <w:rFonts w:ascii="Arial" w:hAnsi="Arial" w:cs="Arial"/>
        </w:rPr>
      </w:pPr>
    </w:p>
    <w:p w14:paraId="5A63CE5F" w14:textId="77777777" w:rsidR="00150120" w:rsidRDefault="00150120" w:rsidP="00150120">
      <w:pPr>
        <w:rPr>
          <w:rFonts w:ascii="Arial" w:hAnsi="Arial" w:cs="Arial"/>
        </w:rPr>
      </w:pPr>
    </w:p>
    <w:p w14:paraId="41F0E90E" w14:textId="77777777" w:rsidR="00150120" w:rsidRDefault="00150120" w:rsidP="00150120">
      <w:pPr>
        <w:rPr>
          <w:rFonts w:ascii="Arial" w:hAnsi="Arial" w:cs="Arial"/>
        </w:rPr>
      </w:pPr>
    </w:p>
    <w:p w14:paraId="5229900F" w14:textId="77777777" w:rsidR="00150120" w:rsidRDefault="00150120" w:rsidP="00150120">
      <w:pPr>
        <w:rPr>
          <w:rFonts w:ascii="Arial" w:hAnsi="Arial" w:cs="Arial"/>
        </w:rPr>
      </w:pPr>
    </w:p>
    <w:p w14:paraId="1F885E5A" w14:textId="77777777" w:rsidR="00150120" w:rsidRDefault="00150120" w:rsidP="00150120">
      <w:pPr>
        <w:rPr>
          <w:rFonts w:ascii="Arial" w:hAnsi="Arial" w:cs="Arial"/>
        </w:rPr>
      </w:pPr>
    </w:p>
    <w:p w14:paraId="4D986070" w14:textId="77777777" w:rsidR="00150120" w:rsidRDefault="00150120" w:rsidP="00150120">
      <w:pPr>
        <w:rPr>
          <w:rFonts w:ascii="Arial" w:hAnsi="Arial" w:cs="Arial"/>
        </w:rPr>
      </w:pPr>
    </w:p>
    <w:p w14:paraId="69B875F0" w14:textId="77777777" w:rsidR="00150120" w:rsidRPr="00207921" w:rsidRDefault="00150120" w:rsidP="00150120">
      <w:pPr>
        <w:rPr>
          <w:rFonts w:ascii="Arial" w:hAnsi="Arial" w:cs="Arial"/>
        </w:rPr>
      </w:pPr>
    </w:p>
    <w:p w14:paraId="64915C71" w14:textId="77777777" w:rsidR="00150120" w:rsidRDefault="00150120" w:rsidP="00150120">
      <w:pPr>
        <w:rPr>
          <w:rFonts w:ascii="Arial" w:hAnsi="Arial" w:cs="Arial"/>
        </w:rPr>
      </w:pPr>
    </w:p>
    <w:p w14:paraId="3794363D" w14:textId="77777777" w:rsidR="00150120" w:rsidRDefault="00150120" w:rsidP="00150120">
      <w:pPr>
        <w:rPr>
          <w:rFonts w:ascii="Arial" w:hAnsi="Arial" w:cs="Arial"/>
        </w:rPr>
      </w:pPr>
    </w:p>
    <w:p w14:paraId="4BF19E2C" w14:textId="77777777" w:rsidR="00150120" w:rsidRPr="00207921" w:rsidRDefault="00150120" w:rsidP="00150120">
      <w:pPr>
        <w:rPr>
          <w:rFonts w:ascii="Arial" w:hAnsi="Arial" w:cs="Arial"/>
        </w:rPr>
      </w:pPr>
      <w:r w:rsidRPr="00CB3451">
        <w:rPr>
          <w:rFonts w:ascii="Arial" w:hAnsi="Arial" w:cs="Arial"/>
        </w:rPr>
        <w:t>Mechanical Parts</w:t>
      </w:r>
    </w:p>
    <w:p w14:paraId="0F4DD9ED" w14:textId="77777777" w:rsidR="00150120" w:rsidRPr="00207921" w:rsidRDefault="00150120" w:rsidP="00150120">
      <w:pPr>
        <w:rPr>
          <w:rFonts w:ascii="Arial" w:hAnsi="Arial" w:cs="Arial"/>
        </w:rPr>
      </w:pPr>
    </w:p>
    <w:p w14:paraId="38AE07B4" w14:textId="77777777" w:rsidR="00150120" w:rsidRPr="00207921" w:rsidRDefault="00150120" w:rsidP="00150120">
      <w:pPr>
        <w:rPr>
          <w:rFonts w:ascii="Arial" w:hAnsi="Arial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130"/>
        <w:gridCol w:w="722"/>
        <w:gridCol w:w="2891"/>
        <w:gridCol w:w="3757"/>
        <w:gridCol w:w="3757"/>
      </w:tblGrid>
      <w:tr w:rsidR="00150120" w:rsidRPr="00207921" w14:paraId="7B9DAA76" w14:textId="77777777" w:rsidTr="00150120">
        <w:tc>
          <w:tcPr>
            <w:tcW w:w="562" w:type="dxa"/>
          </w:tcPr>
          <w:p w14:paraId="076A5D7C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1130" w:type="dxa"/>
          </w:tcPr>
          <w:p w14:paraId="16911067" w14:textId="77777777" w:rsidR="00150120" w:rsidRPr="00207921" w:rsidRDefault="00150120" w:rsidP="005F6E6B"/>
        </w:tc>
        <w:tc>
          <w:tcPr>
            <w:tcW w:w="722" w:type="dxa"/>
          </w:tcPr>
          <w:p w14:paraId="562EF54A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2891" w:type="dxa"/>
          </w:tcPr>
          <w:p w14:paraId="628508B9" w14:textId="77777777" w:rsidR="00150120" w:rsidRPr="00207921" w:rsidRDefault="00150120" w:rsidP="005F6E6B"/>
        </w:tc>
        <w:tc>
          <w:tcPr>
            <w:tcW w:w="3757" w:type="dxa"/>
          </w:tcPr>
          <w:p w14:paraId="24AC902E" w14:textId="77777777" w:rsidR="00150120" w:rsidRPr="00207921" w:rsidRDefault="00150120" w:rsidP="005F6E6B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57" w:type="dxa"/>
          </w:tcPr>
          <w:p w14:paraId="0B23E891" w14:textId="77777777" w:rsidR="00150120" w:rsidRPr="00207921" w:rsidRDefault="00150120" w:rsidP="005F6E6B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Justification</w:t>
            </w:r>
          </w:p>
        </w:tc>
      </w:tr>
      <w:tr w:rsidR="00150120" w:rsidRPr="00207921" w14:paraId="76D990CF" w14:textId="77777777" w:rsidTr="00150120">
        <w:tc>
          <w:tcPr>
            <w:tcW w:w="562" w:type="dxa"/>
          </w:tcPr>
          <w:p w14:paraId="6AA15C03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130" w:type="dxa"/>
          </w:tcPr>
          <w:p w14:paraId="4B53D5B3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t xml:space="preserve">Protective </w:t>
            </w:r>
            <w:commentRangeStart w:id="11"/>
            <w:r w:rsidRPr="00207921">
              <w:t xml:space="preserve">Carrying </w:t>
            </w:r>
            <w:commentRangeEnd w:id="11"/>
            <w:r w:rsidRPr="00207921">
              <w:rPr>
                <w:rStyle w:val="CommentReference"/>
                <w:sz w:val="24"/>
                <w:szCs w:val="24"/>
              </w:rPr>
              <w:commentReference w:id="11"/>
            </w:r>
            <w:r w:rsidRPr="00207921">
              <w:t>Case</w:t>
            </w:r>
          </w:p>
        </w:tc>
        <w:tc>
          <w:tcPr>
            <w:tcW w:w="722" w:type="dxa"/>
          </w:tcPr>
          <w:p w14:paraId="6A3A2278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53494BC1" w14:textId="77777777" w:rsidR="00150120" w:rsidRPr="00CB3451" w:rsidRDefault="00150120" w:rsidP="00150120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commentRangeStart w:id="12"/>
            <w:r w:rsidRPr="00207921">
              <w:t xml:space="preserve">Polypropylene copolymer case; </w:t>
            </w:r>
          </w:p>
          <w:p w14:paraId="3DEC161D" w14:textId="77777777" w:rsidR="00150120" w:rsidRPr="00CB3451" w:rsidRDefault="00150120" w:rsidP="00150120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07921">
              <w:t xml:space="preserve">IP67 rating; </w:t>
            </w:r>
          </w:p>
          <w:p w14:paraId="251918B3" w14:textId="77777777" w:rsidR="00150120" w:rsidRPr="00CB3451" w:rsidRDefault="00150120" w:rsidP="00150120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07921">
              <w:t xml:space="preserve">pressure equalization valve; </w:t>
            </w:r>
          </w:p>
          <w:p w14:paraId="4ED54D6A" w14:textId="77777777" w:rsidR="00150120" w:rsidRPr="00CB3451" w:rsidRDefault="00150120" w:rsidP="00150120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07921">
              <w:t>internal dimensions ≥420×280×150 mm;</w:t>
            </w:r>
          </w:p>
          <w:p w14:paraId="6807B2CC" w14:textId="77777777" w:rsidR="00150120" w:rsidRPr="00CB3451" w:rsidRDefault="00150120" w:rsidP="00150120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07921">
              <w:lastRenderedPageBreak/>
              <w:t xml:space="preserve"> impact-resistant hinges and latches.</w:t>
            </w:r>
            <w:commentRangeEnd w:id="12"/>
            <w:r w:rsidRPr="00CB3451">
              <w:rPr>
                <w:rStyle w:val="CommentReference"/>
                <w:rFonts w:ascii="Arial" w:hAnsi="Arial" w:cs="Arial"/>
                <w:sz w:val="24"/>
                <w:szCs w:val="24"/>
              </w:rPr>
              <w:commentReference w:id="12"/>
            </w:r>
          </w:p>
        </w:tc>
        <w:tc>
          <w:tcPr>
            <w:tcW w:w="3757" w:type="dxa"/>
          </w:tcPr>
          <w:p w14:paraId="0A632D68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5B05DD11" wp14:editId="0AFEC7E5">
                  <wp:extent cx="2143125" cy="2143125"/>
                  <wp:effectExtent l="0" t="0" r="0" b="0"/>
                  <wp:docPr id="1575303698" name="Picture 22" descr="A black case with a hand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303698" name="Picture 22" descr="A black case with a handle&#10;&#10;AI-generated content may be incorrect."/>
                          <pic:cNvPicPr/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7" w:type="dxa"/>
          </w:tcPr>
          <w:p w14:paraId="19D19479" w14:textId="77777777" w:rsidR="00150120" w:rsidRPr="00CB3451" w:rsidRDefault="00150120" w:rsidP="005F6E6B">
            <w:pPr>
              <w:rPr>
                <w:rFonts w:ascii="Arial" w:hAnsi="Arial" w:cs="Arial"/>
                <w:noProof/>
                <w:lang w:val="en-US"/>
              </w:rPr>
            </w:pPr>
            <w:r w:rsidRPr="00CB3451">
              <w:rPr>
                <w:rFonts w:ascii="Arial" w:hAnsi="Arial" w:cs="Arial"/>
                <w:noProof/>
                <w:lang w:val="en-US"/>
              </w:rPr>
              <w:t>A rugged IP67 case protects the entire system from dust, water, shock, and transport damage during field deployment.</w:t>
            </w:r>
          </w:p>
          <w:p w14:paraId="1839A772" w14:textId="77777777" w:rsidR="00150120" w:rsidRPr="00207921" w:rsidRDefault="00150120" w:rsidP="005F6E6B">
            <w:pPr>
              <w:rPr>
                <w:rFonts w:ascii="Arial" w:hAnsi="Arial" w:cs="Arial"/>
                <w:noProof/>
              </w:rPr>
            </w:pPr>
          </w:p>
        </w:tc>
      </w:tr>
      <w:tr w:rsidR="00150120" w:rsidRPr="00207921" w14:paraId="482E4781" w14:textId="77777777" w:rsidTr="00150120">
        <w:tc>
          <w:tcPr>
            <w:tcW w:w="562" w:type="dxa"/>
          </w:tcPr>
          <w:p w14:paraId="13955195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2</w:t>
            </w:r>
          </w:p>
        </w:tc>
        <w:tc>
          <w:tcPr>
            <w:tcW w:w="1130" w:type="dxa"/>
          </w:tcPr>
          <w:p w14:paraId="626788AF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t>Foam</w:t>
            </w:r>
          </w:p>
        </w:tc>
        <w:tc>
          <w:tcPr>
            <w:tcW w:w="722" w:type="dxa"/>
          </w:tcPr>
          <w:p w14:paraId="38F38D52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72816445" w14:textId="77777777" w:rsidR="00150120" w:rsidRPr="00CB3451" w:rsidRDefault="00150120" w:rsidP="0015012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207921">
              <w:t xml:space="preserve">EVA/PU foam inserts; density ≥30 kg/m³; </w:t>
            </w:r>
          </w:p>
          <w:p w14:paraId="68F090F7" w14:textId="77777777" w:rsidR="00150120" w:rsidRPr="00CB3451" w:rsidRDefault="00150120" w:rsidP="0015012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207921">
              <w:t xml:space="preserve">CNC/laser-cut cavities; </w:t>
            </w:r>
          </w:p>
          <w:p w14:paraId="6FF65521" w14:textId="77777777" w:rsidR="00150120" w:rsidRPr="00CB3451" w:rsidRDefault="00150120" w:rsidP="0015012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207921">
              <w:t xml:space="preserve">compression-set resistant; </w:t>
            </w:r>
          </w:p>
          <w:p w14:paraId="582CC76D" w14:textId="77777777" w:rsidR="00150120" w:rsidRPr="00CB3451" w:rsidRDefault="00150120" w:rsidP="0015012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207921">
              <w:t>thickness matched to internal case profile.</w:t>
            </w:r>
          </w:p>
        </w:tc>
        <w:tc>
          <w:tcPr>
            <w:tcW w:w="3757" w:type="dxa"/>
          </w:tcPr>
          <w:p w14:paraId="48EB84ED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0E575A42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CB3451">
              <w:rPr>
                <w:rFonts w:ascii="Arial" w:hAnsi="Arial" w:cs="Arial"/>
              </w:rPr>
              <w:t>Custom-cut EVA/PU foam provides precise support for each load cell and electronic component, minimizing vibration and mechanical stress.</w:t>
            </w:r>
          </w:p>
        </w:tc>
      </w:tr>
      <w:tr w:rsidR="00150120" w:rsidRPr="00207921" w14:paraId="5BCD6B03" w14:textId="77777777" w:rsidTr="00150120">
        <w:tc>
          <w:tcPr>
            <w:tcW w:w="562" w:type="dxa"/>
          </w:tcPr>
          <w:p w14:paraId="3279FC2D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3</w:t>
            </w:r>
          </w:p>
        </w:tc>
        <w:tc>
          <w:tcPr>
            <w:tcW w:w="1130" w:type="dxa"/>
          </w:tcPr>
          <w:p w14:paraId="0CCC1BCC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t>1-Panel Frame</w:t>
            </w:r>
          </w:p>
        </w:tc>
        <w:tc>
          <w:tcPr>
            <w:tcW w:w="722" w:type="dxa"/>
          </w:tcPr>
          <w:p w14:paraId="0D532599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49D612CF" w14:textId="77777777" w:rsidR="00150120" w:rsidRPr="00CB3451" w:rsidRDefault="00150120" w:rsidP="00150120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207921">
              <w:t xml:space="preserve">Aluminium/steel front panel; </w:t>
            </w:r>
          </w:p>
          <w:p w14:paraId="349C59D4" w14:textId="77777777" w:rsidR="00150120" w:rsidRPr="00CB3451" w:rsidRDefault="00150120" w:rsidP="00150120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207921">
              <w:t>2–3 mm thickness;</w:t>
            </w:r>
          </w:p>
          <w:p w14:paraId="6D2EF08E" w14:textId="77777777" w:rsidR="00150120" w:rsidRPr="00CB3451" w:rsidRDefault="00150120" w:rsidP="00150120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207921">
              <w:t xml:space="preserve"> anodized or powder-coated; </w:t>
            </w:r>
          </w:p>
          <w:p w14:paraId="3CCF6FEC" w14:textId="77777777" w:rsidR="00150120" w:rsidRPr="00CB3451" w:rsidRDefault="00150120" w:rsidP="00150120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207921">
              <w:t xml:space="preserve">cut-outs for display, button, LED; </w:t>
            </w:r>
          </w:p>
          <w:p w14:paraId="7D057FC8" w14:textId="77777777" w:rsidR="00150120" w:rsidRPr="00CB3451" w:rsidRDefault="00150120" w:rsidP="00150120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207921">
              <w:t>mounting pattern aligned with internal frame.</w:t>
            </w:r>
          </w:p>
        </w:tc>
        <w:tc>
          <w:tcPr>
            <w:tcW w:w="3757" w:type="dxa"/>
          </w:tcPr>
          <w:p w14:paraId="57040DB2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6B475330" wp14:editId="341EA97C">
                  <wp:extent cx="2169994" cy="2169994"/>
                  <wp:effectExtent l="0" t="0" r="0" b="0"/>
                  <wp:docPr id="580156519" name="Picture 24" descr="A white square box with a screw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156519" name="Picture 24" descr="A white square box with a screw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backgroundRemoval t="10000" b="90000" l="8250" r="91500">
                                        <a14:foregroundMark x1="91500" y1="24375" x2="88063" y2="54125"/>
                                        <a14:foregroundMark x1="8250" y1="30250" x2="12438" y2="47188"/>
                                        <a14:foregroundMark x1="44563" y1="19625" x2="39000" y2="22000"/>
                                        <a14:foregroundMark x1="8250" y1="28125" x2="42188" y2="20438"/>
                                        <a14:foregroundMark x1="18313" y1="26250" x2="43000" y2="2068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12" cy="2172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7" w:type="dxa"/>
          </w:tcPr>
          <w:p w14:paraId="518E512F" w14:textId="77777777" w:rsidR="00150120" w:rsidRPr="00207921" w:rsidRDefault="00150120" w:rsidP="005F6E6B">
            <w:pPr>
              <w:rPr>
                <w:rFonts w:ascii="Arial" w:hAnsi="Arial" w:cs="Arial"/>
                <w:noProof/>
              </w:rPr>
            </w:pPr>
            <w:r w:rsidRPr="00CB3451">
              <w:rPr>
                <w:rFonts w:ascii="Arial" w:hAnsi="Arial" w:cs="Arial"/>
                <w:noProof/>
              </w:rPr>
              <w:t>A rigid front panel provides secure mounting for the display and controls, preventing misalignment and improving long-term usability.</w:t>
            </w:r>
          </w:p>
        </w:tc>
      </w:tr>
      <w:tr w:rsidR="00150120" w:rsidRPr="00207921" w14:paraId="7FAE316E" w14:textId="77777777" w:rsidTr="00150120">
        <w:tc>
          <w:tcPr>
            <w:tcW w:w="562" w:type="dxa"/>
          </w:tcPr>
          <w:p w14:paraId="4891AB81" w14:textId="32D2150C" w:rsidR="00150120" w:rsidRPr="00207921" w:rsidRDefault="004B1757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130" w:type="dxa"/>
          </w:tcPr>
          <w:p w14:paraId="176D5858" w14:textId="117566B2" w:rsidR="00150120" w:rsidRPr="00207921" w:rsidRDefault="00150120" w:rsidP="005F6E6B">
            <w:r w:rsidRPr="00150120">
              <w:t xml:space="preserve">M4 x </w:t>
            </w:r>
            <w:r w:rsidR="00EA1A0D">
              <w:t xml:space="preserve">12 </w:t>
            </w:r>
            <w:r w:rsidRPr="00150120">
              <w:t>Button Head Screw</w:t>
            </w:r>
          </w:p>
        </w:tc>
        <w:tc>
          <w:tcPr>
            <w:tcW w:w="722" w:type="dxa"/>
          </w:tcPr>
          <w:p w14:paraId="58E2F1B2" w14:textId="1FF6137B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891" w:type="dxa"/>
          </w:tcPr>
          <w:p w14:paraId="155F2FAE" w14:textId="71CBCB59" w:rsidR="00150120" w:rsidRPr="00207921" w:rsidRDefault="00150120" w:rsidP="00150120">
            <w:pPr>
              <w:pStyle w:val="ListParagraph"/>
              <w:numPr>
                <w:ilvl w:val="0"/>
                <w:numId w:val="22"/>
              </w:numPr>
            </w:pPr>
            <w:r w:rsidRPr="00150120">
              <w:t>ISO 7380</w:t>
            </w:r>
          </w:p>
        </w:tc>
        <w:tc>
          <w:tcPr>
            <w:tcW w:w="3757" w:type="dxa"/>
          </w:tcPr>
          <w:p w14:paraId="7FB4DCE8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588BA10C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</w:tr>
      <w:tr w:rsidR="00150120" w:rsidRPr="00207921" w14:paraId="0A3824FC" w14:textId="77777777" w:rsidTr="00150120">
        <w:tc>
          <w:tcPr>
            <w:tcW w:w="562" w:type="dxa"/>
          </w:tcPr>
          <w:p w14:paraId="58AB54A0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7</w:t>
            </w:r>
          </w:p>
        </w:tc>
        <w:tc>
          <w:tcPr>
            <w:tcW w:w="1130" w:type="dxa"/>
          </w:tcPr>
          <w:p w14:paraId="3FDA6E25" w14:textId="24351527" w:rsidR="00150120" w:rsidRPr="00207921" w:rsidRDefault="00150120" w:rsidP="005F6E6B">
            <w:r w:rsidRPr="00150120">
              <w:t>M3 x 10 Button Head Screw</w:t>
            </w:r>
          </w:p>
        </w:tc>
        <w:tc>
          <w:tcPr>
            <w:tcW w:w="722" w:type="dxa"/>
          </w:tcPr>
          <w:p w14:paraId="39C04A1F" w14:textId="0B4E1F34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891" w:type="dxa"/>
          </w:tcPr>
          <w:p w14:paraId="20E86872" w14:textId="013B96E9" w:rsidR="00150120" w:rsidRPr="00207921" w:rsidRDefault="00150120" w:rsidP="00150120">
            <w:pPr>
              <w:pStyle w:val="ListParagraph"/>
              <w:numPr>
                <w:ilvl w:val="0"/>
                <w:numId w:val="22"/>
              </w:numPr>
            </w:pPr>
            <w:r w:rsidRPr="00150120">
              <w:t>ISO 7380</w:t>
            </w:r>
          </w:p>
        </w:tc>
        <w:tc>
          <w:tcPr>
            <w:tcW w:w="3757" w:type="dxa"/>
          </w:tcPr>
          <w:p w14:paraId="0EFBA772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67538592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</w:tr>
      <w:tr w:rsidR="00150120" w:rsidRPr="00207921" w14:paraId="0BC3B30A" w14:textId="77777777" w:rsidTr="00150120">
        <w:tc>
          <w:tcPr>
            <w:tcW w:w="562" w:type="dxa"/>
          </w:tcPr>
          <w:p w14:paraId="26EF7D16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130" w:type="dxa"/>
          </w:tcPr>
          <w:p w14:paraId="4C9E8EE8" w14:textId="79E7FBA6" w:rsidR="00150120" w:rsidRPr="00207921" w:rsidRDefault="00150120" w:rsidP="005F6E6B">
            <w:r w:rsidRPr="00150120">
              <w:t>M3 x 8 Button Head Screw</w:t>
            </w:r>
          </w:p>
        </w:tc>
        <w:tc>
          <w:tcPr>
            <w:tcW w:w="722" w:type="dxa"/>
          </w:tcPr>
          <w:p w14:paraId="79DD32EB" w14:textId="3E62383D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891" w:type="dxa"/>
          </w:tcPr>
          <w:p w14:paraId="35F75D01" w14:textId="181AEB50" w:rsidR="00150120" w:rsidRPr="00207921" w:rsidRDefault="00150120" w:rsidP="00150120">
            <w:pPr>
              <w:pStyle w:val="ListParagraph"/>
              <w:numPr>
                <w:ilvl w:val="0"/>
                <w:numId w:val="22"/>
              </w:numPr>
            </w:pPr>
            <w:r w:rsidRPr="00150120">
              <w:t>ISO 7380</w:t>
            </w:r>
          </w:p>
        </w:tc>
        <w:tc>
          <w:tcPr>
            <w:tcW w:w="3757" w:type="dxa"/>
          </w:tcPr>
          <w:p w14:paraId="6DB7BE1C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3D0534B4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</w:tr>
      <w:tr w:rsidR="00150120" w:rsidRPr="00207921" w14:paraId="623C6DEB" w14:textId="77777777" w:rsidTr="00150120">
        <w:tc>
          <w:tcPr>
            <w:tcW w:w="562" w:type="dxa"/>
          </w:tcPr>
          <w:p w14:paraId="6DB82B58" w14:textId="77777777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130" w:type="dxa"/>
          </w:tcPr>
          <w:p w14:paraId="4D63CF52" w14:textId="76E80596" w:rsidR="00150120" w:rsidRPr="00207921" w:rsidRDefault="00150120" w:rsidP="005F6E6B">
            <w:r w:rsidRPr="00150120">
              <w:t>ST3.5x9.5 Tapping Screw</w:t>
            </w:r>
          </w:p>
        </w:tc>
        <w:tc>
          <w:tcPr>
            <w:tcW w:w="722" w:type="dxa"/>
          </w:tcPr>
          <w:p w14:paraId="09155C7A" w14:textId="1326C9C5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891" w:type="dxa"/>
          </w:tcPr>
          <w:p w14:paraId="13896613" w14:textId="05471615" w:rsidR="00150120" w:rsidRPr="00207921" w:rsidRDefault="00150120" w:rsidP="00150120">
            <w:pPr>
              <w:pStyle w:val="ListParagraph"/>
              <w:numPr>
                <w:ilvl w:val="0"/>
                <w:numId w:val="22"/>
              </w:numPr>
            </w:pPr>
            <w:r w:rsidRPr="00150120">
              <w:t>DIN 7049</w:t>
            </w:r>
          </w:p>
        </w:tc>
        <w:tc>
          <w:tcPr>
            <w:tcW w:w="3757" w:type="dxa"/>
          </w:tcPr>
          <w:p w14:paraId="191DB1C2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23392490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</w:tr>
      <w:tr w:rsidR="00150120" w:rsidRPr="00207921" w14:paraId="3D08825E" w14:textId="77777777" w:rsidTr="00150120">
        <w:tc>
          <w:tcPr>
            <w:tcW w:w="562" w:type="dxa"/>
          </w:tcPr>
          <w:p w14:paraId="4351C6C2" w14:textId="6D357C6F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130" w:type="dxa"/>
          </w:tcPr>
          <w:p w14:paraId="3342DA04" w14:textId="74D9E9E9" w:rsidR="00150120" w:rsidRPr="00207921" w:rsidRDefault="00150120" w:rsidP="005F6E6B">
            <w:r w:rsidRPr="00150120">
              <w:t>M3 Hex Nuts</w:t>
            </w:r>
          </w:p>
        </w:tc>
        <w:tc>
          <w:tcPr>
            <w:tcW w:w="722" w:type="dxa"/>
          </w:tcPr>
          <w:p w14:paraId="26B2A79E" w14:textId="269403B1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891" w:type="dxa"/>
          </w:tcPr>
          <w:p w14:paraId="2ED51BE9" w14:textId="5395CF73" w:rsidR="00150120" w:rsidRPr="00207921" w:rsidRDefault="00150120" w:rsidP="00150120">
            <w:pPr>
              <w:pStyle w:val="ListParagraph"/>
              <w:numPr>
                <w:ilvl w:val="0"/>
                <w:numId w:val="22"/>
              </w:numPr>
            </w:pPr>
            <w:r w:rsidRPr="00150120">
              <w:rPr>
                <w:rFonts w:ascii="Arial" w:hAnsi="Arial" w:cs="Arial"/>
              </w:rPr>
              <w:t>ISO 4032</w:t>
            </w:r>
          </w:p>
        </w:tc>
        <w:tc>
          <w:tcPr>
            <w:tcW w:w="3757" w:type="dxa"/>
          </w:tcPr>
          <w:p w14:paraId="409C865F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4FDBC45A" w14:textId="0E5E52A9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</w:tr>
      <w:tr w:rsidR="00150120" w:rsidRPr="00207921" w14:paraId="7DD36613" w14:textId="77777777" w:rsidTr="00150120">
        <w:tc>
          <w:tcPr>
            <w:tcW w:w="562" w:type="dxa"/>
          </w:tcPr>
          <w:p w14:paraId="3AF079DA" w14:textId="18B7F72C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1130" w:type="dxa"/>
          </w:tcPr>
          <w:p w14:paraId="367F6A3A" w14:textId="4B784646" w:rsidR="00150120" w:rsidRPr="00150120" w:rsidRDefault="00150120" w:rsidP="005F6E6B">
            <w:r w:rsidRPr="00150120">
              <w:t>M4 Washer</w:t>
            </w:r>
          </w:p>
        </w:tc>
        <w:tc>
          <w:tcPr>
            <w:tcW w:w="722" w:type="dxa"/>
          </w:tcPr>
          <w:p w14:paraId="511AF83A" w14:textId="74935608" w:rsidR="00150120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891" w:type="dxa"/>
          </w:tcPr>
          <w:p w14:paraId="12B1BC03" w14:textId="1857163A" w:rsidR="00150120" w:rsidRPr="00150120" w:rsidRDefault="00150120" w:rsidP="00150120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150120">
              <w:rPr>
                <w:rFonts w:ascii="Arial" w:hAnsi="Arial" w:cs="Arial"/>
              </w:rPr>
              <w:t>ISO 7092</w:t>
            </w:r>
          </w:p>
        </w:tc>
        <w:tc>
          <w:tcPr>
            <w:tcW w:w="3757" w:type="dxa"/>
          </w:tcPr>
          <w:p w14:paraId="47868AFE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0F8F0C31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</w:tr>
      <w:tr w:rsidR="00150120" w:rsidRPr="00207921" w14:paraId="782DBA20" w14:textId="77777777" w:rsidTr="00150120">
        <w:tc>
          <w:tcPr>
            <w:tcW w:w="562" w:type="dxa"/>
          </w:tcPr>
          <w:p w14:paraId="3217AC5E" w14:textId="524DC02F" w:rsidR="00150120" w:rsidRPr="00207921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130" w:type="dxa"/>
          </w:tcPr>
          <w:p w14:paraId="513C6B2A" w14:textId="77ADCBAE" w:rsidR="00150120" w:rsidRPr="00150120" w:rsidRDefault="00150120" w:rsidP="005F6E6B">
            <w:r>
              <w:t>M3</w:t>
            </w:r>
            <w:r w:rsidRPr="00150120">
              <w:t xml:space="preserve"> Washer</w:t>
            </w:r>
          </w:p>
        </w:tc>
        <w:tc>
          <w:tcPr>
            <w:tcW w:w="722" w:type="dxa"/>
          </w:tcPr>
          <w:p w14:paraId="15E7FC02" w14:textId="4ED48AA6" w:rsidR="00150120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891" w:type="dxa"/>
          </w:tcPr>
          <w:p w14:paraId="7FBB92B8" w14:textId="25536190" w:rsidR="00150120" w:rsidRPr="00150120" w:rsidRDefault="00150120" w:rsidP="00150120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150120">
              <w:rPr>
                <w:rFonts w:ascii="Arial" w:hAnsi="Arial" w:cs="Arial"/>
              </w:rPr>
              <w:t>ISO 7092</w:t>
            </w:r>
          </w:p>
        </w:tc>
        <w:tc>
          <w:tcPr>
            <w:tcW w:w="3757" w:type="dxa"/>
          </w:tcPr>
          <w:p w14:paraId="59F88D4F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2F520244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</w:tr>
      <w:tr w:rsidR="00150120" w:rsidRPr="00207921" w14:paraId="7EA2E9AC" w14:textId="77777777" w:rsidTr="00150120">
        <w:tc>
          <w:tcPr>
            <w:tcW w:w="562" w:type="dxa"/>
          </w:tcPr>
          <w:p w14:paraId="0156A4DD" w14:textId="6FCCC7DB" w:rsidR="00150120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130" w:type="dxa"/>
          </w:tcPr>
          <w:p w14:paraId="73FF5DD1" w14:textId="5A477E7C" w:rsidR="00150120" w:rsidRDefault="00150120" w:rsidP="005F6E6B">
            <w:r w:rsidRPr="00150120">
              <w:t>Roll 20mm Wide Velcro</w:t>
            </w:r>
          </w:p>
        </w:tc>
        <w:tc>
          <w:tcPr>
            <w:tcW w:w="722" w:type="dxa"/>
          </w:tcPr>
          <w:p w14:paraId="26BF0939" w14:textId="271D04B8" w:rsidR="00150120" w:rsidRDefault="00EA1A0D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09D19D1D" w14:textId="77777777" w:rsidR="00150120" w:rsidRPr="00042AD2" w:rsidRDefault="00150120" w:rsidP="00042AD2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49850700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0F6A5DF3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</w:tr>
      <w:tr w:rsidR="00150120" w:rsidRPr="00207921" w14:paraId="74A75F8C" w14:textId="77777777" w:rsidTr="00150120">
        <w:tc>
          <w:tcPr>
            <w:tcW w:w="562" w:type="dxa"/>
          </w:tcPr>
          <w:p w14:paraId="168BCDB2" w14:textId="3523F235" w:rsidR="00150120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130" w:type="dxa"/>
          </w:tcPr>
          <w:p w14:paraId="0C5EDF70" w14:textId="2528F375" w:rsidR="00150120" w:rsidRPr="00150120" w:rsidRDefault="00150120" w:rsidP="005F6E6B">
            <w:r w:rsidRPr="00150120">
              <w:t>PVC Foam Tape</w:t>
            </w:r>
          </w:p>
        </w:tc>
        <w:tc>
          <w:tcPr>
            <w:tcW w:w="722" w:type="dxa"/>
          </w:tcPr>
          <w:p w14:paraId="2EAE80E3" w14:textId="4237CD33" w:rsidR="00150120" w:rsidRDefault="00150120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0669649D" w14:textId="77777777" w:rsidR="00150120" w:rsidRDefault="00150120" w:rsidP="00150120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150120">
              <w:rPr>
                <w:rFonts w:ascii="Arial" w:hAnsi="Arial" w:cs="Arial"/>
              </w:rPr>
              <w:t xml:space="preserve">10mm Wide, </w:t>
            </w:r>
          </w:p>
          <w:p w14:paraId="4E3669B5" w14:textId="77777777" w:rsidR="00150120" w:rsidRDefault="00150120" w:rsidP="00150120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150120">
              <w:rPr>
                <w:rFonts w:ascii="Arial" w:hAnsi="Arial" w:cs="Arial"/>
              </w:rPr>
              <w:t>2mm Thickness</w:t>
            </w:r>
            <w:r>
              <w:rPr>
                <w:rFonts w:ascii="Arial" w:hAnsi="Arial" w:cs="Arial"/>
              </w:rPr>
              <w:t>,</w:t>
            </w:r>
          </w:p>
          <w:p w14:paraId="77935CF4" w14:textId="1445A0CC" w:rsidR="00150120" w:rsidRPr="00150120" w:rsidRDefault="00150120" w:rsidP="00150120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t xml:space="preserve"> </w:t>
            </w:r>
            <w:r w:rsidRPr="00150120">
              <w:rPr>
                <w:rFonts w:ascii="Arial" w:hAnsi="Arial" w:cs="Arial"/>
              </w:rPr>
              <w:t>1.16m</w:t>
            </w:r>
          </w:p>
        </w:tc>
        <w:tc>
          <w:tcPr>
            <w:tcW w:w="3757" w:type="dxa"/>
          </w:tcPr>
          <w:p w14:paraId="6B61EA55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2667BC16" w14:textId="77777777" w:rsidR="00150120" w:rsidRPr="00207921" w:rsidRDefault="00150120" w:rsidP="005F6E6B">
            <w:pPr>
              <w:rPr>
                <w:rFonts w:ascii="Arial" w:hAnsi="Arial" w:cs="Arial"/>
              </w:rPr>
            </w:pPr>
          </w:p>
        </w:tc>
      </w:tr>
      <w:tr w:rsidR="00EA1A0D" w:rsidRPr="00207921" w14:paraId="17827EF6" w14:textId="77777777" w:rsidTr="00150120">
        <w:tc>
          <w:tcPr>
            <w:tcW w:w="562" w:type="dxa"/>
          </w:tcPr>
          <w:p w14:paraId="18A46E10" w14:textId="23C69904" w:rsidR="00EA1A0D" w:rsidRDefault="00EA1A0D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130" w:type="dxa"/>
          </w:tcPr>
          <w:p w14:paraId="771F0F49" w14:textId="69C04948" w:rsidR="00EA1A0D" w:rsidRPr="00150120" w:rsidRDefault="00EA1A0D" w:rsidP="005F6E6B">
            <w:r w:rsidRPr="00EA1A0D">
              <w:t>M4X9.2</w:t>
            </w:r>
          </w:p>
        </w:tc>
        <w:tc>
          <w:tcPr>
            <w:tcW w:w="722" w:type="dxa"/>
          </w:tcPr>
          <w:p w14:paraId="7D9A5B8D" w14:textId="6B0482DB" w:rsidR="00EA1A0D" w:rsidRDefault="00EA1A0D" w:rsidP="005F6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891" w:type="dxa"/>
          </w:tcPr>
          <w:p w14:paraId="25B73021" w14:textId="23EC1CEE" w:rsidR="00EA1A0D" w:rsidRPr="00EA1A0D" w:rsidRDefault="00EA1A0D" w:rsidP="00EA1A0D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EA1A0D">
              <w:rPr>
                <w:rFonts w:ascii="Arial" w:hAnsi="Arial" w:cs="Arial"/>
              </w:rPr>
              <w:t>ACPTH 20 Zinc Plated</w:t>
            </w:r>
          </w:p>
        </w:tc>
        <w:tc>
          <w:tcPr>
            <w:tcW w:w="3757" w:type="dxa"/>
          </w:tcPr>
          <w:p w14:paraId="7FBE17DC" w14:textId="77777777" w:rsidR="00EA1A0D" w:rsidRPr="00207921" w:rsidRDefault="00EA1A0D" w:rsidP="005F6E6B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3AA643C4" w14:textId="77777777" w:rsidR="00EA1A0D" w:rsidRPr="00207921" w:rsidRDefault="00EA1A0D" w:rsidP="005F6E6B">
            <w:pPr>
              <w:rPr>
                <w:rFonts w:ascii="Arial" w:hAnsi="Arial" w:cs="Arial"/>
              </w:rPr>
            </w:pPr>
          </w:p>
        </w:tc>
      </w:tr>
    </w:tbl>
    <w:p w14:paraId="0A7E298B" w14:textId="77777777" w:rsidR="00150120" w:rsidRPr="00207921" w:rsidRDefault="00150120" w:rsidP="00150120">
      <w:pPr>
        <w:rPr>
          <w:rFonts w:ascii="Arial" w:hAnsi="Arial" w:cs="Arial"/>
        </w:rPr>
      </w:pPr>
    </w:p>
    <w:p w14:paraId="250C615C" w14:textId="77777777" w:rsidR="00150120" w:rsidRPr="002E724E" w:rsidRDefault="00150120" w:rsidP="00150120">
      <w:pPr>
        <w:rPr>
          <w:rFonts w:ascii="Arial" w:hAnsi="Arial" w:cs="Arial"/>
        </w:rPr>
      </w:pPr>
    </w:p>
    <w:p w14:paraId="475330B4" w14:textId="77777777" w:rsidR="00451FFE" w:rsidRDefault="00451FFE"/>
    <w:sectPr w:rsidR="00451FFE" w:rsidSect="0015012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bhinav Kothari" w:date="2025-11-14T11:55:00Z" w:initials="AK">
    <w:p w14:paraId="3D25CA12" w14:textId="77777777" w:rsidR="00150120" w:rsidRDefault="00150120" w:rsidP="000B107A">
      <w:pPr>
        <w:pStyle w:val="CommentText"/>
      </w:pPr>
      <w:r>
        <w:rPr>
          <w:rStyle w:val="CommentReference"/>
        </w:rPr>
        <w:annotationRef/>
      </w:r>
      <w:r>
        <w:t>Cite images</w:t>
      </w:r>
    </w:p>
  </w:comment>
  <w:comment w:id="1" w:author="Abhinav Kothari" w:date="2025-11-14T12:11:00Z" w:initials="AK">
    <w:p w14:paraId="6DC5FB57" w14:textId="77777777" w:rsidR="00150120" w:rsidRDefault="00150120" w:rsidP="000B107A">
      <w:pPr>
        <w:pStyle w:val="CommentText"/>
      </w:pPr>
      <w:r>
        <w:rPr>
          <w:rStyle w:val="CommentReference"/>
        </w:rPr>
        <w:annotationRef/>
      </w:r>
      <w:r>
        <w:t>Requirements should be listed as bullet points</w:t>
      </w:r>
      <w:r>
        <w:br/>
        <w:t>Requirements for some parts are too vague</w:t>
      </w:r>
    </w:p>
  </w:comment>
  <w:comment w:id="2" w:author="Abhinav Kothari" w:date="2025-11-14T12:12:00Z" w:initials="AK">
    <w:p w14:paraId="5F481A89" w14:textId="77777777" w:rsidR="00150120" w:rsidRDefault="00150120" w:rsidP="000B107A">
      <w:pPr>
        <w:pStyle w:val="CommentText"/>
      </w:pPr>
      <w:r>
        <w:rPr>
          <w:rStyle w:val="CommentReference"/>
        </w:rPr>
        <w:annotationRef/>
      </w:r>
      <w:r>
        <w:t>Many parts have in accurate images, some are fine to be innacurate as only decided after schematic completion, but some are decided and final but not accurate</w:t>
      </w:r>
    </w:p>
  </w:comment>
  <w:comment w:id="3" w:author="justin chin cheong" w:date="2025-11-14T15:56:00Z" w:initials="jc">
    <w:p w14:paraId="6C2EE331" w14:textId="77777777" w:rsidR="00150120" w:rsidRDefault="00150120" w:rsidP="000B107A">
      <w:pPr>
        <w:pStyle w:val="CommentText"/>
      </w:pPr>
      <w:r>
        <w:rPr>
          <w:rStyle w:val="CommentReference"/>
        </w:rPr>
        <w:annotationRef/>
      </w:r>
      <w:r>
        <w:t>I changed the layout to landscape to add more space and allow us to fit everything we need</w:t>
      </w:r>
    </w:p>
  </w:comment>
  <w:comment w:id="4" w:author="justin chin cheong" w:date="2025-11-14T15:59:00Z" w:initials="jc">
    <w:p w14:paraId="5DCEBE71" w14:textId="77777777" w:rsidR="00150120" w:rsidRDefault="00150120" w:rsidP="00CC392A">
      <w:pPr>
        <w:pStyle w:val="CommentText"/>
      </w:pPr>
      <w:r>
        <w:rPr>
          <w:rStyle w:val="CommentReference"/>
        </w:rPr>
        <w:annotationRef/>
      </w:r>
      <w:r>
        <w:t>We need to justify the specifications, essentially saying why we chose these specifications or why we need them</w:t>
      </w:r>
    </w:p>
  </w:comment>
  <w:comment w:id="5" w:author="justin chin cheong" w:date="2025-11-14T16:11:00Z" w:initials="jc">
    <w:p w14:paraId="5F6CE7C4" w14:textId="77777777" w:rsidR="00150120" w:rsidRDefault="00150120" w:rsidP="0027603A">
      <w:pPr>
        <w:pStyle w:val="CommentText"/>
      </w:pPr>
      <w:r>
        <w:rPr>
          <w:rStyle w:val="CommentReference"/>
        </w:rPr>
        <w:annotationRef/>
      </w:r>
      <w:r>
        <w:t>Pictures might not be necessary at all, we will have to ask at the next consultation meeting</w:t>
      </w:r>
    </w:p>
  </w:comment>
  <w:comment w:id="6" w:author="justin chin cheong" w:date="2025-11-14T16:05:00Z" w:initials="jc">
    <w:p w14:paraId="70042790" w14:textId="77777777" w:rsidR="00150120" w:rsidRDefault="00150120" w:rsidP="00CC392A">
      <w:pPr>
        <w:pStyle w:val="CommentText"/>
      </w:pPr>
      <w:r>
        <w:rPr>
          <w:rStyle w:val="CommentReference"/>
        </w:rPr>
        <w:annotationRef/>
      </w:r>
      <w:r>
        <w:t>We actually using a passive filter</w:t>
      </w:r>
    </w:p>
  </w:comment>
  <w:comment w:id="7" w:author="justin chin cheong" w:date="2025-11-14T16:11:00Z" w:initials="jc">
    <w:p w14:paraId="6A6EA596" w14:textId="77777777" w:rsidR="00150120" w:rsidRDefault="00150120" w:rsidP="0027603A">
      <w:pPr>
        <w:pStyle w:val="CommentText"/>
      </w:pPr>
      <w:r>
        <w:rPr>
          <w:rStyle w:val="CommentReference"/>
        </w:rPr>
        <w:annotationRef/>
      </w:r>
      <w:r>
        <w:t>Use this as an example of Justification for the other parts</w:t>
      </w:r>
    </w:p>
  </w:comment>
  <w:comment w:id="8" w:author="Abhinav Kothari" w:date="2025-11-14T11:58:00Z" w:initials="AK">
    <w:p w14:paraId="31D36973" w14:textId="77777777" w:rsidR="00150120" w:rsidRDefault="00150120" w:rsidP="00921B28">
      <w:pPr>
        <w:pStyle w:val="CommentText"/>
      </w:pPr>
      <w:r>
        <w:rPr>
          <w:rStyle w:val="CommentReference"/>
        </w:rPr>
        <w:annotationRef/>
      </w:r>
      <w:r>
        <w:t>Wrong kind of amplifier</w:t>
      </w:r>
    </w:p>
  </w:comment>
  <w:comment w:id="9" w:author="Abhinav Kothari" w:date="2025-11-14T12:01:00Z" w:initials="AK">
    <w:p w14:paraId="16812138" w14:textId="77777777" w:rsidR="00150120" w:rsidRDefault="00150120" w:rsidP="001F2DF6">
      <w:pPr>
        <w:pStyle w:val="CommentText"/>
      </w:pPr>
      <w:r>
        <w:rPr>
          <w:rStyle w:val="CommentReference"/>
        </w:rPr>
        <w:annotationRef/>
      </w:r>
      <w:r>
        <w:t>What is the regulator, like what are we buying for this?</w:t>
      </w:r>
    </w:p>
  </w:comment>
  <w:comment w:id="10" w:author="Abhinav Kothari" w:date="2025-11-14T12:07:00Z" w:initials="AK">
    <w:p w14:paraId="72E41CE9" w14:textId="77777777" w:rsidR="00150120" w:rsidRDefault="00150120" w:rsidP="00C13582">
      <w:pPr>
        <w:pStyle w:val="CommentText"/>
      </w:pPr>
      <w:r>
        <w:rPr>
          <w:rStyle w:val="CommentReference"/>
        </w:rPr>
        <w:annotationRef/>
      </w:r>
      <w:r>
        <w:t>This is not the button Ahmad had in mind</w:t>
      </w:r>
    </w:p>
  </w:comment>
  <w:comment w:id="11" w:author="justin chin cheong" w:date="2025-11-14T15:54:00Z" w:initials="jc">
    <w:p w14:paraId="3435FFFF" w14:textId="77777777" w:rsidR="00150120" w:rsidRDefault="00150120" w:rsidP="00F63248">
      <w:pPr>
        <w:pStyle w:val="CommentText"/>
      </w:pPr>
      <w:r>
        <w:rPr>
          <w:rStyle w:val="CommentReference"/>
        </w:rPr>
        <w:annotationRef/>
      </w:r>
      <w:r>
        <w:t>In the same way you separeated the lists into mechanical and electrical, do that with the tables. Just a simple sub heading “Mechanical Parts”</w:t>
      </w:r>
    </w:p>
  </w:comment>
  <w:comment w:id="12" w:author="Abhinav Kothari" w:date="2025-11-14T12:13:00Z" w:initials="AK">
    <w:p w14:paraId="16AA9C1A" w14:textId="77777777" w:rsidR="00150120" w:rsidRDefault="00150120" w:rsidP="00CD69D8">
      <w:pPr>
        <w:pStyle w:val="CommentText"/>
      </w:pPr>
      <w:r>
        <w:rPr>
          <w:rStyle w:val="CommentReference"/>
        </w:rPr>
        <w:annotationRef/>
      </w:r>
      <w:r>
        <w:t>Pelican case image and details</w:t>
      </w:r>
      <w:r>
        <w:br/>
        <w:t>Also verify if pelican case will be make or buy part</w:t>
      </w:r>
      <w:r>
        <w:br/>
        <w:t>This verification should be done next tuesday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25CA12" w15:done="0"/>
  <w15:commentEx w15:paraId="6DC5FB57" w15:paraIdParent="3D25CA12" w15:done="0"/>
  <w15:commentEx w15:paraId="5F481A89" w15:paraIdParent="3D25CA12" w15:done="0"/>
  <w15:commentEx w15:paraId="6C2EE331" w15:done="1"/>
  <w15:commentEx w15:paraId="5DCEBE71" w15:done="0"/>
  <w15:commentEx w15:paraId="5F6CE7C4" w15:done="0"/>
  <w15:commentEx w15:paraId="70042790" w15:done="0"/>
  <w15:commentEx w15:paraId="6A6EA596" w15:done="0"/>
  <w15:commentEx w15:paraId="31D36973" w15:done="0"/>
  <w15:commentEx w15:paraId="16812138" w15:done="0"/>
  <w15:commentEx w15:paraId="72E41CE9" w15:done="0"/>
  <w15:commentEx w15:paraId="3435FFFF" w15:done="0"/>
  <w15:commentEx w15:paraId="16AA9C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ABDF5E" w16cex:dateUtc="2025-11-14T10:55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10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5BDEB9E6" w16cex:dateUtc="2025-11-14T11:11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13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75559AB3" w16cex:dateUtc="2025-11-14T11:12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19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05F85DE2" w16cex:dateUtc="2025-11-14T14:56:00Z"/>
  <w16cex:commentExtensible w16cex:durableId="1FD8A8D1" w16cex:dateUtc="2025-11-14T14:59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03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167B82BD" w16cex:dateUtc="2025-11-14T15:11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3:59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60911E0A" w16cex:dateUtc="2025-11-14T15:05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3:53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2831778F" w16cex:dateUtc="2025-11-14T15:11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3:56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3A253BC1" w16cex:dateUtc="2025-11-14T10:58:00Z"/>
  <w16cex:commentExtensible w16cex:durableId="5F1EC9F5" w16cex:dateUtc="2025-11-14T11:01:00Z"/>
  <w16cex:commentExtensible w16cex:durableId="3C13EB1D" w16cex:dateUtc="2025-11-14T11:07:00Z">
    <w16cex:extLst>
      <w16:ext w16:uri="{CE6994B0-6A32-4C9F-8C6B-6E91EDA988CE}">
        <cr:reactions xmlns:cr="http://schemas.microsoft.com/office/comments/2020/reactions">
          <cr:reaction reactionType="1">
            <cr:reactionInfo dateUtc="2025-11-14T18:15:27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3FED93CE" w16cex:dateUtc="2025-11-14T14:54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5:47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744DCFA0" w16cex:dateUtc="2025-11-14T11:13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6:05Z">
              <cr:user userId="ff0665126f9bbc86" userProvider="Windows Live" userName="Necmettin Kuruçay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25CA12" w16cid:durableId="59ABDF5E"/>
  <w16cid:commentId w16cid:paraId="6DC5FB57" w16cid:durableId="5BDEB9E6"/>
  <w16cid:commentId w16cid:paraId="5F481A89" w16cid:durableId="75559AB3"/>
  <w16cid:commentId w16cid:paraId="6C2EE331" w16cid:durableId="05F85DE2"/>
  <w16cid:commentId w16cid:paraId="5DCEBE71" w16cid:durableId="1FD8A8D1"/>
  <w16cid:commentId w16cid:paraId="5F6CE7C4" w16cid:durableId="167B82BD"/>
  <w16cid:commentId w16cid:paraId="70042790" w16cid:durableId="60911E0A"/>
  <w16cid:commentId w16cid:paraId="6A6EA596" w16cid:durableId="2831778F"/>
  <w16cid:commentId w16cid:paraId="31D36973" w16cid:durableId="3A253BC1"/>
  <w16cid:commentId w16cid:paraId="16812138" w16cid:durableId="5F1EC9F5"/>
  <w16cid:commentId w16cid:paraId="72E41CE9" w16cid:durableId="3C13EB1D"/>
  <w16cid:commentId w16cid:paraId="3435FFFF" w16cid:durableId="3FED93CE"/>
  <w16cid:commentId w16cid:paraId="16AA9C1A" w16cid:durableId="744DCF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011B"/>
    <w:multiLevelType w:val="hybridMultilevel"/>
    <w:tmpl w:val="2E96AFA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11EB1295"/>
    <w:multiLevelType w:val="hybridMultilevel"/>
    <w:tmpl w:val="3746E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5256D"/>
    <w:multiLevelType w:val="hybridMultilevel"/>
    <w:tmpl w:val="833C3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824BE"/>
    <w:multiLevelType w:val="hybridMultilevel"/>
    <w:tmpl w:val="B1B0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B7563"/>
    <w:multiLevelType w:val="hybridMultilevel"/>
    <w:tmpl w:val="7550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85B43"/>
    <w:multiLevelType w:val="hybridMultilevel"/>
    <w:tmpl w:val="64F8D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E14B9"/>
    <w:multiLevelType w:val="hybridMultilevel"/>
    <w:tmpl w:val="7602C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83494"/>
    <w:multiLevelType w:val="hybridMultilevel"/>
    <w:tmpl w:val="B8D8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B7AD3"/>
    <w:multiLevelType w:val="hybridMultilevel"/>
    <w:tmpl w:val="9930726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4FF937C9"/>
    <w:multiLevelType w:val="hybridMultilevel"/>
    <w:tmpl w:val="D34A7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2F4664"/>
    <w:multiLevelType w:val="hybridMultilevel"/>
    <w:tmpl w:val="C812D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215E91"/>
    <w:multiLevelType w:val="hybridMultilevel"/>
    <w:tmpl w:val="55366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1B2BDE"/>
    <w:multiLevelType w:val="hybridMultilevel"/>
    <w:tmpl w:val="2A381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990291"/>
    <w:multiLevelType w:val="hybridMultilevel"/>
    <w:tmpl w:val="4B764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736438"/>
    <w:multiLevelType w:val="hybridMultilevel"/>
    <w:tmpl w:val="104A4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AF5D81"/>
    <w:multiLevelType w:val="hybridMultilevel"/>
    <w:tmpl w:val="6838CD6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68FE37B6"/>
    <w:multiLevelType w:val="hybridMultilevel"/>
    <w:tmpl w:val="E9AC0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2CBF"/>
    <w:multiLevelType w:val="hybridMultilevel"/>
    <w:tmpl w:val="BD0AD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B26881"/>
    <w:multiLevelType w:val="hybridMultilevel"/>
    <w:tmpl w:val="B172D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6023FE"/>
    <w:multiLevelType w:val="hybridMultilevel"/>
    <w:tmpl w:val="FFB21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993F7C"/>
    <w:multiLevelType w:val="hybridMultilevel"/>
    <w:tmpl w:val="6436E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53BC0"/>
    <w:multiLevelType w:val="hybridMultilevel"/>
    <w:tmpl w:val="DC90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807529">
    <w:abstractNumId w:val="9"/>
  </w:num>
  <w:num w:numId="2" w16cid:durableId="1453672204">
    <w:abstractNumId w:val="10"/>
  </w:num>
  <w:num w:numId="3" w16cid:durableId="1029992992">
    <w:abstractNumId w:val="2"/>
  </w:num>
  <w:num w:numId="4" w16cid:durableId="1835532978">
    <w:abstractNumId w:val="4"/>
  </w:num>
  <w:num w:numId="5" w16cid:durableId="23680825">
    <w:abstractNumId w:val="15"/>
  </w:num>
  <w:num w:numId="6" w16cid:durableId="2110008951">
    <w:abstractNumId w:val="8"/>
  </w:num>
  <w:num w:numId="7" w16cid:durableId="1328438277">
    <w:abstractNumId w:val="18"/>
  </w:num>
  <w:num w:numId="8" w16cid:durableId="862666367">
    <w:abstractNumId w:val="12"/>
  </w:num>
  <w:num w:numId="9" w16cid:durableId="1514757697">
    <w:abstractNumId w:val="6"/>
  </w:num>
  <w:num w:numId="10" w16cid:durableId="1076393020">
    <w:abstractNumId w:val="21"/>
  </w:num>
  <w:num w:numId="11" w16cid:durableId="552162099">
    <w:abstractNumId w:val="0"/>
  </w:num>
  <w:num w:numId="12" w16cid:durableId="812676195">
    <w:abstractNumId w:val="11"/>
  </w:num>
  <w:num w:numId="13" w16cid:durableId="1905093465">
    <w:abstractNumId w:val="19"/>
  </w:num>
  <w:num w:numId="14" w16cid:durableId="606234116">
    <w:abstractNumId w:val="13"/>
  </w:num>
  <w:num w:numId="15" w16cid:durableId="1158769306">
    <w:abstractNumId w:val="16"/>
  </w:num>
  <w:num w:numId="16" w16cid:durableId="971057191">
    <w:abstractNumId w:val="3"/>
  </w:num>
  <w:num w:numId="17" w16cid:durableId="1653366012">
    <w:abstractNumId w:val="17"/>
  </w:num>
  <w:num w:numId="18" w16cid:durableId="669021481">
    <w:abstractNumId w:val="14"/>
  </w:num>
  <w:num w:numId="19" w16cid:durableId="208953396">
    <w:abstractNumId w:val="20"/>
  </w:num>
  <w:num w:numId="20" w16cid:durableId="1877738240">
    <w:abstractNumId w:val="7"/>
  </w:num>
  <w:num w:numId="21" w16cid:durableId="277029640">
    <w:abstractNumId w:val="1"/>
  </w:num>
  <w:num w:numId="22" w16cid:durableId="77352541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hinav Kothari">
    <w15:presenceInfo w15:providerId="Windows Live" w15:userId="2ad1c0a53281c2ab"/>
  </w15:person>
  <w15:person w15:author="justin chin cheong">
    <w15:presenceInfo w15:providerId="Windows Live" w15:userId="ecae3985dc9d7e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20"/>
    <w:rsid w:val="00042AD2"/>
    <w:rsid w:val="00150120"/>
    <w:rsid w:val="00164CEC"/>
    <w:rsid w:val="001E2050"/>
    <w:rsid w:val="00352560"/>
    <w:rsid w:val="00451FFE"/>
    <w:rsid w:val="004B1757"/>
    <w:rsid w:val="004C1BB8"/>
    <w:rsid w:val="007F6B6E"/>
    <w:rsid w:val="0080445C"/>
    <w:rsid w:val="0093251A"/>
    <w:rsid w:val="00A4580E"/>
    <w:rsid w:val="00CD1E50"/>
    <w:rsid w:val="00DD3571"/>
    <w:rsid w:val="00EA1A0D"/>
    <w:rsid w:val="00EC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13514"/>
  <w15:chartTrackingRefBased/>
  <w15:docId w15:val="{571B4BBE-22C2-4A89-8CD5-DCE995CF3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120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1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0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501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01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0120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3.png"/><Relationship Id="rId18" Type="http://schemas.microsoft.com/office/2007/relationships/hdphoto" Target="media/hdphoto5.wdp"/><Relationship Id="rId26" Type="http://schemas.microsoft.com/office/2011/relationships/people" Target="people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microsoft.com/office/2016/09/relationships/commentsIds" Target="commentsIds.xml"/><Relationship Id="rId12" Type="http://schemas.microsoft.com/office/2007/relationships/hdphoto" Target="media/hdphoto2.wdp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microsoft.com/office/2007/relationships/hdphoto" Target="media/hdphoto6.wdp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2.png"/><Relationship Id="rId24" Type="http://schemas.microsoft.com/office/2007/relationships/hdphoto" Target="media/hdphoto8.wdp"/><Relationship Id="rId5" Type="http://schemas.openxmlformats.org/officeDocument/2006/relationships/comments" Target="comment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10" Type="http://schemas.microsoft.com/office/2007/relationships/hdphoto" Target="media/hdphoto1.wdp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07/relationships/hdphoto" Target="media/hdphoto3.wdp"/><Relationship Id="rId22" Type="http://schemas.microsoft.com/office/2007/relationships/hdphoto" Target="media/hdphoto7.wd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12</Pages>
  <Words>1015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Necmettin Kurucay</dc:creator>
  <cp:keywords/>
  <dc:description/>
  <cp:lastModifiedBy>Necmettin Kurucay</cp:lastModifiedBy>
  <cp:revision>4</cp:revision>
  <dcterms:created xsi:type="dcterms:W3CDTF">2025-11-29T12:17:00Z</dcterms:created>
  <dcterms:modified xsi:type="dcterms:W3CDTF">2025-11-29T21:19:00Z</dcterms:modified>
</cp:coreProperties>
</file>