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 w:before="0" w:after="40"/>
      </w:pPr>
      <w:r>
        <w:rPr>
          <w:rFonts w:ascii="Calibri" w:hAnsi="Calibri" w:cs="Calibri"/>
          <w:b/>
          <w:sz w:val="32"/>
          <w:szCs w:val="32"/>
        </w:rPr>
        <w:t xml:space="preserve">Juan Carlos Contreras Gastélum</w:t>
      </w:r>
    </w:p>
    <w:p>
      <w:pPr>
        <w:spacing w:line="360" w:lineRule="auto" w:before="0" w:after="60"/>
      </w:pPr>
      <w:r>
        <w:rPr>
          <w:rFonts w:ascii="Calibri" w:hAnsi="Calibri" w:cs="Calibri"/>
          <w:b/>
          <w:sz w:val="24"/>
          <w:szCs w:val="24"/>
        </w:rPr>
        <w:t xml:space="preserve">Data &amp; Software Analyst | Python | SQL | Machine Learning</w:t>
      </w:r>
    </w:p>
    <w:p>
      <w:pPr>
        <w:spacing w:line="360" w:lineRule="auto" w:before="0" w:after="160"/>
      </w:pPr>
      <w:r>
        <w:rPr>
          <w:rFonts w:ascii="Calibri" w:hAnsi="Calibri" w:cs="Calibri"/>
          <w:sz w:val="20"/>
          <w:szCs w:val="20"/>
        </w:rPr>
        <w:t xml:space="preserve">jccontrerasg08@gmail.com|(646) 226-7777|Monterrey, NL, Mexico|linkedin.com/in/juan-carlos-c|github.com/jccontrerasg08-cpu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PROFESSIONAL SUMMARY</w:t>
      </w:r>
    </w:p>
    <w:p>
      <w:pPr>
        <w:spacing w:line="240" w:lineRule="auto" w:before="0" w:after="40"/>
      </w:pPr>
      <w:r>
        <w:rPr>
          <w:rFonts w:ascii="Calibri" w:hAnsi="Calibri" w:cs="Calibri"/>
          <w:sz w:val="22"/>
          <w:szCs w:val="22"/>
        </w:rPr>
        <w:t xml:space="preserve">Data and software analyst who ships production systems end to end: Python, SQL, machine learning, REST APIs, and automation. Experienced in exploratory data analysis, predictive modeling (scikit-learn), and interactive dashboards, plus full-stack delivery with FastAPI, Playwright, and Docker. A Global Business background at Tecnológico de Monterrey (Data Analytics &amp; AI concentration) turns technical output into clear business decisions. Native bilingual Spanish-English.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CORE COMPETENCIES</w:t>
      </w:r>
    </w:p>
    <w:p>
      <w:pPr>
        <w:spacing w:line="240" w:lineRule="auto" w:before="0" w:after="40"/>
      </w:pPr>
      <w:r>
        <w:rPr>
          <w:rFonts w:ascii="Calibri" w:hAnsi="Calibri" w:cs="Calibri"/>
          <w:sz w:val="22"/>
          <w:szCs w:val="22"/>
        </w:rPr>
        <w:t xml:space="preserve">Data Analysis • Machine Learning • SQL &amp; Databases • Data Visualization • ETL &amp; Automation • API Integration • Statistical Modeling • Dashboarding • Python Development • Cross-functional Collaboration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PROFESSIONAL EXPERIENCE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Software Developer &amp; Data Analyst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2025 – Present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 — Tijuana / Ensenada, Mexico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Built Bot RFA and its public site end to end with Python, FastAPI, Playwright, and Docker, deployed on Railway.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Engineered browser-automation pipelines against the CFE/ASI portal and the WhatsApp Business and Telegram APIs.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Implemented CFDI 4.0 electronic invoicing with SAT stamping, PDF generation, and automated email delivery.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Built an admin panel with JWT authentication, rate limiting, and encrypted screenshot storage.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Automated manual invoicing and customer-service workflows, cutting processing time.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Data Analyst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Sep 2024 – Jun 2025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Tec Consulting Group — Tecnológico de Monterrey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Applied the CRISP-DM methodology on analytics projects with real client companies.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Ran exploratory data analysis, built predictive models, and validated results with cross-validation.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Delivered findings, risks, and recommendations to stakeholders through reports and dashboards.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Sponsorship Director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Jan – Jun 2025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Student Participation Committee — Tecnológico de Monterrey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Led the committee's finance area and secured corporate sponsorships for student initiatives.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Accounting Assistant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Sep 2019 – Jan 2020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Processed invoices, journal entries, and financial documentation with CONTPAQi and SuperCONTABILIDAD.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Supported monthly closing through account reconciliations and financial data validation.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Delivery Driver &amp; Sales Associate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Jan – Aug 2019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Supported B2B deliveries, order processing, and customer account follow-up across the Ensenada area.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EDUCATION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Tecnológico de Monterrey (ITESM)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Aug 2022 – Jun 2026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Bachelor of Business Administration in Global Business — Concentration: Data Analytics &amp; AI Tools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Cumulative GPA: 91.76 / 100 — Academic Talent Scholarship (academic excellence distinction).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Relevant coursework: Data Analytics, SQL, Business Strategy, International Trade, Global Logistics.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Vrije Universiteit Amsterdam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Aug 2025 – Jan 2026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Cultural Exchange Programme — Business, Management &amp; Marketing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AI for Business (Advanced); Managing Negotiations: Getting to Yes (Advanced); Global Sustainability.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Data Structures and Algorithms — 7.0 / 10 (24 ECTS).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SKILLS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Data &amp; ML: </w:t>
      </w:r>
      <w:r>
        <w:rPr>
          <w:rFonts w:ascii="Calibri" w:hAnsi="Calibri" w:cs="Calibri"/>
          <w:sz w:val="22"/>
          <w:szCs w:val="22"/>
        </w:rPr>
        <w:t xml:space="preserve"> Python, Pandas, scikit-learn, Random Forest, SMOTE, KMeans / PCA, Monte Carlo, CRISP-DM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Data &amp; Visualization: </w:t>
      </w:r>
      <w:r>
        <w:rPr>
          <w:rFonts w:ascii="Calibri" w:hAnsi="Calibri" w:cs="Calibri"/>
          <w:sz w:val="22"/>
          <w:szCs w:val="22"/>
        </w:rPr>
        <w:t xml:space="preserve"> SQL, SQLite, Tableau, Streamlit, Bokeh, Excel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Backend &amp; Web: </w:t>
      </w:r>
      <w:r>
        <w:rPr>
          <w:rFonts w:ascii="Calibri" w:hAnsi="Calibri" w:cs="Calibri"/>
          <w:sz w:val="22"/>
          <w:szCs w:val="22"/>
        </w:rPr>
        <w:t xml:space="preserve"> FastAPI, Playwright, REST APIs, Docker, Railway, Jinja2, Git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Domain: </w:t>
      </w:r>
      <w:r>
        <w:rPr>
          <w:rFonts w:ascii="Calibri" w:hAnsi="Calibri" w:cs="Calibri"/>
          <w:sz w:val="22"/>
          <w:szCs w:val="22"/>
        </w:rPr>
        <w:t xml:space="preserve"> CFDI 4.0 / SAT, WhatsApp / Telegram API, Accounting, International Trade, Microsoft Office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SELECTED PROJECTS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Stratify (Ximple.co) — Python, scikit-learn, Streamlit: </w:t>
      </w:r>
      <w:r>
        <w:rPr>
          <w:rFonts w:ascii="Calibri" w:hAnsi="Calibri" w:cs="Calibri"/>
          <w:sz w:val="22"/>
          <w:szCs w:val="22"/>
        </w:rPr>
        <w:t xml:space="preserve"> Tec21 challenge. Exploratory analysis, KMeans + PCA segmentation, and an intensive-credit-use predictive model (Random Forest + SMOTE, stratified cross-validation), delivered as an operational Streamlit dashboard.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Auto Crédito 2 · Bot RFA — Python, FastAPI, Playwright: </w:t>
      </w:r>
      <w:r>
        <w:rPr>
          <w:rFonts w:ascii="Calibri" w:hAnsi="Calibri" w:cs="Calibri"/>
          <w:sz w:val="22"/>
          <w:szCs w:val="22"/>
        </w:rPr>
        <w:t xml:space="preserve"> Credit-automation system with WhatsApp + Telegram, CFE/ASI portal scraping, and CFDI 4.0 invoicing. Deployed on Railway with Docker.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CERTIFICATIONS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Google Data Analytics — SQL, R, Tableau, end-to-end workflow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Learn SQL Basics for Data Science — UC Davis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SAP Business Analyst — data analytics and business-process analysis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McKinsey Forward Program — leadership and structured problem-solving (2026)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LANGUAGES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Spanish (Native) • English (Native, C1 TOEFL / Cambridge) • French (Basic) • Dutch (Basic)</w:t>
      </w:r>
    </w:p>
    <w:sectPr>
      <w:pgSz w:w="12240" w:h="15840"/>
      <w:pgMar w:top="720" w:right="864" w:bottom="720" w:left="86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