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FD98C" w14:textId="5D9E2175" w:rsidR="00FF1AC6" w:rsidRDefault="001D7813">
      <w:pPr>
        <w:rPr>
          <w:lang w:val="es-AR"/>
        </w:rPr>
      </w:pPr>
      <w:r>
        <w:rPr>
          <w:lang w:val="es-AR"/>
        </w:rPr>
        <w:t>Arquitectura de Computadoras 1</w:t>
      </w:r>
    </w:p>
    <w:p w14:paraId="560C4673" w14:textId="52ECB9B2" w:rsidR="001D7813" w:rsidRDefault="001D7813">
      <w:pPr>
        <w:rPr>
          <w:lang w:val="es-AR"/>
        </w:rPr>
      </w:pPr>
      <w:r>
        <w:rPr>
          <w:lang w:val="es-AR"/>
        </w:rPr>
        <w:t>Trabajo Practico para Promoción</w:t>
      </w:r>
    </w:p>
    <w:p w14:paraId="0CAE5ED1" w14:textId="2452DA0C" w:rsidR="001D7813" w:rsidRDefault="001D7813">
      <w:pPr>
        <w:rPr>
          <w:lang w:val="es-AR"/>
        </w:rPr>
      </w:pPr>
      <w:r>
        <w:rPr>
          <w:lang w:val="es-AR"/>
        </w:rPr>
        <w:t>Integrantes:</w:t>
      </w:r>
    </w:p>
    <w:p w14:paraId="6D0AC7BF" w14:textId="3C7731A1" w:rsidR="001D7813" w:rsidRDefault="001D7813" w:rsidP="001D781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Schilliro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Agustin</w:t>
      </w:r>
      <w:proofErr w:type="spellEnd"/>
    </w:p>
    <w:p w14:paraId="54952794" w14:textId="7EF0625B" w:rsidR="001D7813" w:rsidRDefault="001D7813" w:rsidP="001D781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Dal Bello Juan Cruz</w:t>
      </w:r>
    </w:p>
    <w:p w14:paraId="4BA81B40" w14:textId="77777777" w:rsidR="00387A0C" w:rsidRDefault="00387A0C" w:rsidP="00387A0C">
      <w:pPr>
        <w:rPr>
          <w:lang w:val="es-AR"/>
        </w:rPr>
      </w:pPr>
    </w:p>
    <w:p w14:paraId="51C1FFCE" w14:textId="7F7B4B56" w:rsidR="00387A0C" w:rsidRDefault="00387A0C" w:rsidP="00387A0C">
      <w:pPr>
        <w:rPr>
          <w:lang w:val="es-AR"/>
        </w:rPr>
      </w:pP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Counter</w:t>
      </w:r>
      <w:proofErr w:type="spellEnd"/>
      <w:r>
        <w:rPr>
          <w:lang w:val="es-AR"/>
        </w:rPr>
        <w:t>:</w:t>
      </w:r>
    </w:p>
    <w:p w14:paraId="1D46E722" w14:textId="5D3B9939" w:rsidR="00387A0C" w:rsidRDefault="00387A0C" w:rsidP="00387A0C">
      <w:pPr>
        <w:rPr>
          <w:lang w:val="es-AR"/>
        </w:rPr>
      </w:pPr>
      <w:r>
        <w:rPr>
          <w:lang w:val="es-AR"/>
        </w:rPr>
        <w:t xml:space="preserve"> Se implementa el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Counter</w:t>
      </w:r>
      <w:proofErr w:type="spellEnd"/>
      <w:r>
        <w:rPr>
          <w:lang w:val="es-AR"/>
        </w:rPr>
        <w:t xml:space="preserve"> por medio de un proceso explicito que se activa con el</w:t>
      </w:r>
      <w:r w:rsidR="00C115E2">
        <w:rPr>
          <w:lang w:val="es-AR"/>
        </w:rPr>
        <w:t xml:space="preserve"> cambio de valor de la señal </w:t>
      </w:r>
      <w:proofErr w:type="spellStart"/>
      <w:r w:rsidR="00C115E2">
        <w:rPr>
          <w:lang w:val="es-AR"/>
        </w:rPr>
        <w:t>clk</w:t>
      </w:r>
      <w:proofErr w:type="spellEnd"/>
      <w:r w:rsidR="00C115E2">
        <w:rPr>
          <w:lang w:val="es-AR"/>
        </w:rPr>
        <w:t xml:space="preserve"> (asignada al puerto </w:t>
      </w:r>
      <w:proofErr w:type="spellStart"/>
      <w:r w:rsidR="00C115E2">
        <w:rPr>
          <w:lang w:val="es-AR"/>
        </w:rPr>
        <w:t>Clk</w:t>
      </w:r>
      <w:proofErr w:type="spellEnd"/>
      <w:r w:rsidR="00C115E2">
        <w:rPr>
          <w:lang w:val="es-AR"/>
        </w:rPr>
        <w:t xml:space="preserve"> del procesador)</w:t>
      </w:r>
      <w:r>
        <w:rPr>
          <w:lang w:val="es-AR"/>
        </w:rPr>
        <w:t>.</w:t>
      </w:r>
    </w:p>
    <w:p w14:paraId="7F139A84" w14:textId="77B8EE2C" w:rsidR="00387A0C" w:rsidRDefault="00387A0C" w:rsidP="00387A0C">
      <w:pPr>
        <w:rPr>
          <w:lang w:val="es-AR"/>
        </w:rPr>
      </w:pPr>
    </w:p>
    <w:p w14:paraId="4BC106F7" w14:textId="2D451FA5" w:rsidR="002020B2" w:rsidRDefault="002020B2" w:rsidP="00387A0C">
      <w:pPr>
        <w:rPr>
          <w:lang w:val="es-AR"/>
        </w:rPr>
      </w:pPr>
      <w:r>
        <w:rPr>
          <w:lang w:val="es-AR"/>
        </w:rPr>
        <w:t>Unidad de control:</w:t>
      </w:r>
    </w:p>
    <w:p w14:paraId="3E6CD81B" w14:textId="67F81DF0" w:rsidR="002020B2" w:rsidRDefault="002020B2" w:rsidP="002020B2">
      <w:pPr>
        <w:rPr>
          <w:lang w:val="es-AR"/>
        </w:rPr>
      </w:pPr>
      <w:r>
        <w:rPr>
          <w:lang w:val="es-AR"/>
        </w:rPr>
        <w:t xml:space="preserve">Se generan las señales </w:t>
      </w:r>
      <w:proofErr w:type="spellStart"/>
      <w:r w:rsidRPr="002020B2">
        <w:rPr>
          <w:lang w:val="es-AR"/>
        </w:rPr>
        <w:t>RegWrite</w:t>
      </w:r>
      <w:proofErr w:type="spellEnd"/>
      <w:r w:rsidRPr="002020B2">
        <w:rPr>
          <w:lang w:val="es-AR"/>
        </w:rPr>
        <w:t xml:space="preserve">, </w:t>
      </w:r>
      <w:proofErr w:type="spellStart"/>
      <w:r w:rsidRPr="002020B2">
        <w:rPr>
          <w:lang w:val="es-AR"/>
        </w:rPr>
        <w:t>RegDst</w:t>
      </w:r>
      <w:proofErr w:type="spellEnd"/>
      <w:r w:rsidRPr="002020B2">
        <w:rPr>
          <w:lang w:val="es-AR"/>
        </w:rPr>
        <w:t xml:space="preserve">, Branch, </w:t>
      </w:r>
      <w:proofErr w:type="spellStart"/>
      <w:r w:rsidRPr="002020B2">
        <w:rPr>
          <w:lang w:val="es-AR"/>
        </w:rPr>
        <w:t>MemRead</w:t>
      </w:r>
      <w:proofErr w:type="spellEnd"/>
      <w:r w:rsidRPr="002020B2">
        <w:rPr>
          <w:lang w:val="es-AR"/>
        </w:rPr>
        <w:t xml:space="preserve">, </w:t>
      </w:r>
      <w:proofErr w:type="spellStart"/>
      <w:r w:rsidRPr="002020B2">
        <w:rPr>
          <w:lang w:val="es-AR"/>
        </w:rPr>
        <w:t>MemtoReg</w:t>
      </w:r>
      <w:proofErr w:type="spellEnd"/>
      <w:r w:rsidRPr="002020B2">
        <w:rPr>
          <w:lang w:val="es-AR"/>
        </w:rPr>
        <w:t xml:space="preserve">, </w:t>
      </w:r>
      <w:proofErr w:type="spellStart"/>
      <w:r w:rsidRPr="002020B2">
        <w:rPr>
          <w:lang w:val="es-AR"/>
        </w:rPr>
        <w:t>MemWrite</w:t>
      </w:r>
      <w:proofErr w:type="spellEnd"/>
      <w:r w:rsidRPr="002020B2">
        <w:rPr>
          <w:lang w:val="es-AR"/>
        </w:rPr>
        <w:t xml:space="preserve">, </w:t>
      </w:r>
      <w:proofErr w:type="spellStart"/>
      <w:r w:rsidRPr="002020B2">
        <w:rPr>
          <w:lang w:val="es-AR"/>
        </w:rPr>
        <w:t>ALUSrc</w:t>
      </w:r>
      <w:proofErr w:type="spellEnd"/>
      <w:r w:rsidRPr="002020B2">
        <w:rPr>
          <w:lang w:val="es-AR"/>
        </w:rPr>
        <w:t xml:space="preserve">, </w:t>
      </w:r>
      <w:proofErr w:type="spellStart"/>
      <w:r w:rsidRPr="002020B2">
        <w:rPr>
          <w:lang w:val="es-AR"/>
        </w:rPr>
        <w:t>Jump</w:t>
      </w:r>
      <w:proofErr w:type="spellEnd"/>
      <w:r>
        <w:rPr>
          <w:lang w:val="es-AR"/>
        </w:rPr>
        <w:t xml:space="preserve"> y </w:t>
      </w:r>
      <w:proofErr w:type="spellStart"/>
      <w:r w:rsidRPr="002020B2">
        <w:rPr>
          <w:lang w:val="es-AR"/>
        </w:rPr>
        <w:t>ALUOp</w:t>
      </w:r>
      <w:proofErr w:type="spellEnd"/>
      <w:r>
        <w:rPr>
          <w:lang w:val="es-AR"/>
        </w:rPr>
        <w:t xml:space="preserve"> por medio de un proceso explicito que representa la unidad de control.</w:t>
      </w:r>
    </w:p>
    <w:p w14:paraId="03512585" w14:textId="77777777" w:rsidR="004F3D6C" w:rsidRDefault="004F3D6C" w:rsidP="002020B2">
      <w:pPr>
        <w:rPr>
          <w:lang w:val="es-AR"/>
        </w:rPr>
      </w:pPr>
    </w:p>
    <w:p w14:paraId="6D5CF71F" w14:textId="49E66462" w:rsidR="004F3D6C" w:rsidRDefault="004F3D6C" w:rsidP="002020B2">
      <w:pPr>
        <w:rPr>
          <w:lang w:val="es-AR"/>
        </w:rPr>
      </w:pPr>
      <w:r>
        <w:rPr>
          <w:lang w:val="es-AR"/>
        </w:rPr>
        <w:t>BEQ:</w:t>
      </w:r>
    </w:p>
    <w:p w14:paraId="46A28D66" w14:textId="55C2529C" w:rsidR="004F3D6C" w:rsidRDefault="00C931F3" w:rsidP="002020B2">
      <w:pPr>
        <w:rPr>
          <w:lang w:val="es-AR"/>
        </w:rPr>
      </w:pPr>
      <w:r>
        <w:rPr>
          <w:lang w:val="es-AR"/>
        </w:rPr>
        <w:t xml:space="preserve">Al tomar una instrucción de tipo BEQ, </w:t>
      </w:r>
    </w:p>
    <w:p w14:paraId="5ABCC950" w14:textId="77777777" w:rsidR="00565369" w:rsidRDefault="00565369" w:rsidP="002020B2">
      <w:pPr>
        <w:rPr>
          <w:lang w:val="es-AR"/>
        </w:rPr>
      </w:pPr>
    </w:p>
    <w:p w14:paraId="4B7C904B" w14:textId="190D1D6E" w:rsidR="009C2EDC" w:rsidRDefault="009C2EDC" w:rsidP="002020B2">
      <w:pPr>
        <w:rPr>
          <w:lang w:val="es-AR"/>
        </w:rPr>
      </w:pPr>
      <w:r>
        <w:rPr>
          <w:lang w:val="es-AR"/>
        </w:rPr>
        <w:t>INDICAR QUÉ ESTRATEGIAS SE USARON PARA CADA INSTRUCCIÓN Y LAS COSAS QUE FUIMOS HACIENDO</w:t>
      </w:r>
      <w:r w:rsidR="00156B82">
        <w:rPr>
          <w:lang w:val="es-AR"/>
        </w:rPr>
        <w:t>.</w:t>
      </w:r>
    </w:p>
    <w:p w14:paraId="1E7C39D5" w14:textId="77777777" w:rsidR="009C2EDC" w:rsidRDefault="009C2EDC" w:rsidP="002020B2">
      <w:pPr>
        <w:rPr>
          <w:lang w:val="es-AR"/>
        </w:rPr>
      </w:pPr>
    </w:p>
    <w:p w14:paraId="3D38494F" w14:textId="2D7C7FCC" w:rsidR="00565369" w:rsidRDefault="00565369" w:rsidP="002020B2">
      <w:pPr>
        <w:rPr>
          <w:lang w:val="es-AR"/>
        </w:rPr>
      </w:pPr>
      <w:r w:rsidRPr="009C2EDC">
        <w:rPr>
          <w:b/>
          <w:bCs/>
          <w:lang w:val="es-AR"/>
        </w:rPr>
        <w:t>Flanco ascendente y descendente</w:t>
      </w:r>
      <w:r>
        <w:rPr>
          <w:lang w:val="es-AR"/>
        </w:rPr>
        <w:t>:</w:t>
      </w:r>
    </w:p>
    <w:p w14:paraId="7D69DD75" w14:textId="30EB1CD2" w:rsidR="00E138C3" w:rsidRDefault="00701401" w:rsidP="002020B2">
      <w:pPr>
        <w:rPr>
          <w:lang w:val="es-AR"/>
        </w:rPr>
      </w:pPr>
      <w:r>
        <w:rPr>
          <w:lang w:val="es-AR"/>
        </w:rPr>
        <w:t xml:space="preserve"> </w:t>
      </w:r>
      <w:r w:rsidR="00565369">
        <w:rPr>
          <w:lang w:val="es-AR"/>
        </w:rPr>
        <w:t xml:space="preserve">La memoria del programa trabaja en flanco descendente asegurándose que el procesador tenga tiempo suficiente para capturar correctamente la </w:t>
      </w:r>
      <w:r w:rsidR="00E138C3">
        <w:rPr>
          <w:lang w:val="es-AR"/>
        </w:rPr>
        <w:t xml:space="preserve">siguiente </w:t>
      </w:r>
      <w:r w:rsidR="00565369">
        <w:rPr>
          <w:lang w:val="es-AR"/>
        </w:rPr>
        <w:t>instrucción</w:t>
      </w:r>
      <w:r w:rsidR="008833FD">
        <w:rPr>
          <w:lang w:val="es-AR"/>
        </w:rPr>
        <w:t xml:space="preserve">. Esto permite que el ciclo de lectura y la </w:t>
      </w:r>
      <w:r w:rsidR="001A6C4B">
        <w:rPr>
          <w:lang w:val="es-AR"/>
        </w:rPr>
        <w:t xml:space="preserve">decodificación estén alineados con el </w:t>
      </w:r>
      <w:proofErr w:type="spellStart"/>
      <w:r w:rsidR="001A6C4B">
        <w:rPr>
          <w:lang w:val="es-AR"/>
        </w:rPr>
        <w:t>clk</w:t>
      </w:r>
      <w:proofErr w:type="spellEnd"/>
      <w:r w:rsidR="001A6C4B">
        <w:rPr>
          <w:lang w:val="es-AR"/>
        </w:rPr>
        <w:t>.</w:t>
      </w:r>
    </w:p>
    <w:p w14:paraId="0FC9DC70" w14:textId="3B2EEBF2" w:rsidR="0078241B" w:rsidRDefault="0078241B" w:rsidP="002020B2">
      <w:pPr>
        <w:rPr>
          <w:lang w:val="es-AR"/>
        </w:rPr>
      </w:pPr>
      <w:r>
        <w:rPr>
          <w:lang w:val="es-AR"/>
        </w:rPr>
        <w:t xml:space="preserve"> El banco de registros trabaja en flanco descendente para poder actualizar su contenido de manera que los datos estén disponibles antes del siguiente ciclo de instrucción.</w:t>
      </w:r>
    </w:p>
    <w:p w14:paraId="6F3AA28B" w14:textId="2F8476EB" w:rsidR="00701401" w:rsidRDefault="00D456EF" w:rsidP="002020B2">
      <w:pPr>
        <w:rPr>
          <w:lang w:val="es-AR"/>
        </w:rPr>
      </w:pPr>
      <w:r>
        <w:rPr>
          <w:lang w:val="es-AR"/>
        </w:rPr>
        <w:t xml:space="preserve"> </w:t>
      </w:r>
      <w:r w:rsidR="007076E4">
        <w:rPr>
          <w:lang w:val="es-AR"/>
        </w:rPr>
        <w:t>Con la</w:t>
      </w:r>
      <w:r>
        <w:rPr>
          <w:lang w:val="es-AR"/>
        </w:rPr>
        <w:t xml:space="preserve"> memoria de datos</w:t>
      </w:r>
      <w:r w:rsidR="007076E4">
        <w:rPr>
          <w:lang w:val="es-AR"/>
        </w:rPr>
        <w:t xml:space="preserve"> ocurre algo similar con el banco de registros, esta sincronizada con el procesamiento de la instrucción, y trabajando en flanco ascendente se asegura que </w:t>
      </w:r>
      <w:r w:rsidR="007076E4">
        <w:rPr>
          <w:lang w:val="es-AR"/>
        </w:rPr>
        <w:lastRenderedPageBreak/>
        <w:t>la escritura este alineada con el ciclo de escritura posterior al procesamiento de la próxima instrucción.</w:t>
      </w:r>
    </w:p>
    <w:p w14:paraId="73088D97" w14:textId="7A203A49" w:rsidR="00D456EF" w:rsidRDefault="00D456EF" w:rsidP="002020B2">
      <w:pPr>
        <w:rPr>
          <w:lang w:val="es-AR"/>
        </w:rPr>
      </w:pPr>
      <w:r>
        <w:rPr>
          <w:lang w:val="es-AR"/>
        </w:rPr>
        <w:t xml:space="preserve"> El contador del programa</w:t>
      </w:r>
      <w:r w:rsidR="00CF5A5B">
        <w:rPr>
          <w:lang w:val="es-AR"/>
        </w:rPr>
        <w:t xml:space="preserve"> trabaja en flanco ascendente porque le permite sincronizar el cambio de la dirección de la instrucción con el inicio del ciclo de </w:t>
      </w:r>
      <w:r w:rsidR="002640A2">
        <w:rPr>
          <w:lang w:val="es-AR"/>
        </w:rPr>
        <w:t>instrucción.</w:t>
      </w:r>
      <w:r w:rsidR="0019676E">
        <w:rPr>
          <w:lang w:val="es-AR"/>
        </w:rPr>
        <w:t xml:space="preserve"> En</w:t>
      </w:r>
      <w:r w:rsidR="00710F99">
        <w:rPr>
          <w:lang w:val="es-AR"/>
        </w:rPr>
        <w:t xml:space="preserve"> el</w:t>
      </w:r>
      <w:r w:rsidR="0019676E">
        <w:rPr>
          <w:lang w:val="es-AR"/>
        </w:rPr>
        <w:t xml:space="preserve"> flanco ascendente el procesador hace el </w:t>
      </w:r>
      <w:r w:rsidR="00C115E2">
        <w:rPr>
          <w:lang w:val="es-AR"/>
        </w:rPr>
        <w:t>cálculo</w:t>
      </w:r>
      <w:r w:rsidR="0019676E">
        <w:rPr>
          <w:lang w:val="es-AR"/>
        </w:rPr>
        <w:t xml:space="preserve"> </w:t>
      </w:r>
      <w:r w:rsidR="00482BA2">
        <w:rPr>
          <w:lang w:val="es-AR"/>
        </w:rPr>
        <w:t>para que</w:t>
      </w:r>
      <w:r w:rsidR="0019676E">
        <w:rPr>
          <w:lang w:val="es-AR"/>
        </w:rPr>
        <w:t xml:space="preserve"> la memoria de instrucción en </w:t>
      </w:r>
      <w:r w:rsidR="00115B15">
        <w:rPr>
          <w:lang w:val="es-AR"/>
        </w:rPr>
        <w:t xml:space="preserve">flanco </w:t>
      </w:r>
      <w:r w:rsidR="0019676E">
        <w:rPr>
          <w:lang w:val="es-AR"/>
        </w:rPr>
        <w:t>descendente</w:t>
      </w:r>
      <w:r w:rsidR="00482BA2">
        <w:rPr>
          <w:lang w:val="es-AR"/>
        </w:rPr>
        <w:t xml:space="preserve"> la</w:t>
      </w:r>
      <w:r w:rsidR="006700B8">
        <w:rPr>
          <w:lang w:val="es-AR"/>
        </w:rPr>
        <w:t xml:space="preserve"> reciba</w:t>
      </w:r>
      <w:r w:rsidR="0019676E">
        <w:rPr>
          <w:lang w:val="es-AR"/>
        </w:rPr>
        <w:t>.</w:t>
      </w:r>
    </w:p>
    <w:p w14:paraId="77CA6087" w14:textId="7DDC5747" w:rsidR="009C2EDC" w:rsidRDefault="009C2EDC" w:rsidP="0020278D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A0417" wp14:editId="1A3BA958">
                <wp:simplePos x="0" y="0"/>
                <wp:positionH relativeFrom="margin">
                  <wp:align>right</wp:align>
                </wp:positionH>
                <wp:positionV relativeFrom="paragraph">
                  <wp:posOffset>75463</wp:posOffset>
                </wp:positionV>
                <wp:extent cx="5925312" cy="3364992"/>
                <wp:effectExtent l="0" t="0" r="18415" b="26035"/>
                <wp:wrapNone/>
                <wp:docPr id="4733489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2" cy="3364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83D2A" w14:textId="77777777" w:rsidR="009C2EDC" w:rsidRDefault="009C2EDC" w:rsidP="009C2E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D1DB3" wp14:editId="6F4947D9">
                                  <wp:extent cx="5720486" cy="2947035"/>
                                  <wp:effectExtent l="0" t="0" r="0" b="5715"/>
                                  <wp:docPr id="521111546" name="Picture 1" descr="A graph with colored squar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4174672" name="Picture 1" descr="A graph with colored squares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4108" cy="2948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EF5358" w14:textId="77777777" w:rsidR="009C2EDC" w:rsidRPr="00175A8B" w:rsidRDefault="009C2EDC" w:rsidP="009C2ED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175A8B">
                              <w:rPr>
                                <w:sz w:val="20"/>
                                <w:szCs w:val="20"/>
                                <w:lang w:val="es-AR"/>
                              </w:rPr>
                              <w:t>Representación del funcionamiento de los componentes según avanza el tiempo del procesador.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A04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5pt;margin-top:5.95pt;width:466.55pt;height:264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" fillcolor="white [3201]" strokeweight=".5pt">
                <v:textbox>
                  <w:txbxContent>
                    <w:p w14:paraId="3C183D2A" w14:textId="77777777" w:rsidR="009C2EDC" w:rsidRDefault="009C2EDC" w:rsidP="009C2EDC">
                      <w:r>
                        <w:rPr>
                          <w:noProof/>
                        </w:rPr>
                        <w:drawing>
                          <wp:inline distT="0" distB="0" distL="0" distR="0" wp14:anchorId="605D1DB3" wp14:editId="6F4947D9">
                            <wp:extent cx="5720486" cy="2947035"/>
                            <wp:effectExtent l="0" t="0" r="0" b="5715"/>
                            <wp:docPr id="521111546" name="Picture 1" descr="A graph with colored squar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4174672" name="Picture 1" descr="A graph with colored squares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4108" cy="2948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EF5358" w14:textId="77777777" w:rsidR="009C2EDC" w:rsidRPr="00175A8B" w:rsidRDefault="009C2EDC" w:rsidP="009C2EDC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175A8B">
                        <w:rPr>
                          <w:sz w:val="20"/>
                          <w:szCs w:val="20"/>
                          <w:lang w:val="es-AR"/>
                        </w:rPr>
                        <w:t>Representación del funcionamiento de los componentes según avanza el tiempo del procesador.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C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5C2F4" w14:textId="77777777" w:rsidR="0054354F" w:rsidRDefault="0054354F" w:rsidP="00175A8B">
      <w:pPr>
        <w:spacing w:after="0" w:line="240" w:lineRule="auto"/>
      </w:pPr>
      <w:r>
        <w:separator/>
      </w:r>
    </w:p>
  </w:endnote>
  <w:endnote w:type="continuationSeparator" w:id="0">
    <w:p w14:paraId="21E1A245" w14:textId="77777777" w:rsidR="0054354F" w:rsidRDefault="0054354F" w:rsidP="0017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CB77B" w14:textId="77777777" w:rsidR="0054354F" w:rsidRDefault="0054354F" w:rsidP="00175A8B">
      <w:pPr>
        <w:spacing w:after="0" w:line="240" w:lineRule="auto"/>
      </w:pPr>
      <w:r>
        <w:separator/>
      </w:r>
    </w:p>
  </w:footnote>
  <w:footnote w:type="continuationSeparator" w:id="0">
    <w:p w14:paraId="2BAE7B15" w14:textId="77777777" w:rsidR="0054354F" w:rsidRDefault="0054354F" w:rsidP="00175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59F"/>
    <w:multiLevelType w:val="hybridMultilevel"/>
    <w:tmpl w:val="4C907E20"/>
    <w:lvl w:ilvl="0" w:tplc="516274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10"/>
    <w:rsid w:val="00076AD6"/>
    <w:rsid w:val="0008312C"/>
    <w:rsid w:val="00115B15"/>
    <w:rsid w:val="00156B82"/>
    <w:rsid w:val="00175A8B"/>
    <w:rsid w:val="0019676E"/>
    <w:rsid w:val="001A6C4B"/>
    <w:rsid w:val="001D7813"/>
    <w:rsid w:val="002020B2"/>
    <w:rsid w:val="0020278D"/>
    <w:rsid w:val="002640A2"/>
    <w:rsid w:val="00364422"/>
    <w:rsid w:val="00387A0C"/>
    <w:rsid w:val="0041661A"/>
    <w:rsid w:val="00482BA2"/>
    <w:rsid w:val="004F3D6C"/>
    <w:rsid w:val="0054354F"/>
    <w:rsid w:val="00565369"/>
    <w:rsid w:val="006700B8"/>
    <w:rsid w:val="00701401"/>
    <w:rsid w:val="007076E4"/>
    <w:rsid w:val="00710F99"/>
    <w:rsid w:val="0075115E"/>
    <w:rsid w:val="0078241B"/>
    <w:rsid w:val="007F7103"/>
    <w:rsid w:val="008833FD"/>
    <w:rsid w:val="008875CE"/>
    <w:rsid w:val="008B542F"/>
    <w:rsid w:val="009C2EDC"/>
    <w:rsid w:val="00A77384"/>
    <w:rsid w:val="00A81469"/>
    <w:rsid w:val="00A84D10"/>
    <w:rsid w:val="00AA1423"/>
    <w:rsid w:val="00AD2F5B"/>
    <w:rsid w:val="00BC621B"/>
    <w:rsid w:val="00C115E2"/>
    <w:rsid w:val="00C931F3"/>
    <w:rsid w:val="00CF5A5B"/>
    <w:rsid w:val="00D45409"/>
    <w:rsid w:val="00D456EF"/>
    <w:rsid w:val="00D862E4"/>
    <w:rsid w:val="00E138C3"/>
    <w:rsid w:val="00F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E55F"/>
  <w15:chartTrackingRefBased/>
  <w15:docId w15:val="{F548BE4C-734A-44EB-B9C7-2E52AE6D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1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0278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5A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A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A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4AFF8-D2BA-4DA3-A2DE-B54A6AA67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Dal Bello</dc:creator>
  <cp:keywords/>
  <dc:description/>
  <cp:lastModifiedBy>Juan Cruz Dal Bello</cp:lastModifiedBy>
  <cp:revision>32</cp:revision>
  <dcterms:created xsi:type="dcterms:W3CDTF">2024-10-29T01:53:00Z</dcterms:created>
  <dcterms:modified xsi:type="dcterms:W3CDTF">2024-11-15T23:27:00Z</dcterms:modified>
</cp:coreProperties>
</file>