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5E" w:rsidRDefault="002E465E" w:rsidP="0011474C">
      <w:pPr>
        <w:pStyle w:val="Heading1"/>
      </w:pPr>
      <w:proofErr w:type="spellStart"/>
      <w:r>
        <w:t>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3200"/>
        <w:gridCol w:w="3200"/>
      </w:tblGrid>
      <w:tr w:rsidR="0011474C" w:rsidTr="0011474C">
        <w:tc>
          <w:tcPr>
            <w:tcW w:w="2616" w:type="dxa"/>
          </w:tcPr>
          <w:p w:rsidR="0011474C" w:rsidRDefault="0011474C" w:rsidP="008064B6">
            <w:pPr>
              <w:pStyle w:val="NoSpacing"/>
            </w:pP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  <w:r>
              <w:t>Coordinates</w:t>
            </w: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  <w:r>
              <w:t>Frequencies</w:t>
            </w:r>
          </w:p>
        </w:tc>
      </w:tr>
      <w:tr w:rsidR="0011474C" w:rsidTr="0011474C">
        <w:tc>
          <w:tcPr>
            <w:tcW w:w="2616" w:type="dxa"/>
          </w:tcPr>
          <w:p w:rsidR="0011474C" w:rsidRDefault="0011474C" w:rsidP="008064B6">
            <w:pPr>
              <w:pStyle w:val="NoSpacing"/>
            </w:pPr>
            <w:r>
              <w:t>F2</w:t>
            </w: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  <w:r>
              <w:t>-3.08</w:t>
            </w: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  <w:r>
              <w:t>2254</w:t>
            </w:r>
          </w:p>
        </w:tc>
      </w:tr>
      <w:tr w:rsidR="0011474C" w:rsidTr="0011474C">
        <w:tc>
          <w:tcPr>
            <w:tcW w:w="2616" w:type="dxa"/>
          </w:tcPr>
          <w:p w:rsidR="0011474C" w:rsidRDefault="0011474C" w:rsidP="008064B6">
            <w:pPr>
              <w:pStyle w:val="NoSpacing"/>
            </w:pPr>
            <w:r>
              <w:t>F1</w:t>
            </w: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  <w:r>
              <w:t>1.828</w:t>
            </w:r>
          </w:p>
        </w:tc>
        <w:tc>
          <w:tcPr>
            <w:tcW w:w="3200" w:type="dxa"/>
          </w:tcPr>
          <w:p w:rsidR="0011474C" w:rsidRDefault="0011474C" w:rsidP="008064B6">
            <w:pPr>
              <w:pStyle w:val="NoSpacing"/>
            </w:pPr>
          </w:p>
        </w:tc>
      </w:tr>
    </w:tbl>
    <w:p w:rsidR="00B9206C" w:rsidRDefault="00B9206C" w:rsidP="008064B6">
      <w:pPr>
        <w:pStyle w:val="NoSpacing"/>
      </w:pPr>
    </w:p>
    <w:p w:rsidR="002E465E" w:rsidRDefault="002E465E">
      <w:r>
        <w:rPr>
          <w:noProof/>
        </w:rPr>
        <w:drawing>
          <wp:inline distT="0" distB="0" distL="0" distR="0" wp14:anchorId="3277D731" wp14:editId="65ECDA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B6" w:rsidRDefault="00C30D83" w:rsidP="0011474C">
      <w:pPr>
        <w:pStyle w:val="Heading1"/>
      </w:pPr>
      <w:r>
        <w:rPr>
          <w:noProof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3200"/>
        <w:gridCol w:w="3200"/>
      </w:tblGrid>
      <w:tr w:rsidR="0011474C" w:rsidTr="0011474C">
        <w:tc>
          <w:tcPr>
            <w:tcW w:w="2616" w:type="dxa"/>
          </w:tcPr>
          <w:p w:rsidR="0011474C" w:rsidRDefault="0011474C" w:rsidP="00641598">
            <w:pPr>
              <w:pStyle w:val="NoSpacing"/>
            </w:pPr>
          </w:p>
        </w:tc>
        <w:tc>
          <w:tcPr>
            <w:tcW w:w="3200" w:type="dxa"/>
          </w:tcPr>
          <w:p w:rsidR="0011474C" w:rsidRDefault="0011474C" w:rsidP="00641598">
            <w:pPr>
              <w:pStyle w:val="NoSpacing"/>
            </w:pPr>
            <w:r>
              <w:t>Coordinates</w:t>
            </w:r>
          </w:p>
        </w:tc>
        <w:tc>
          <w:tcPr>
            <w:tcW w:w="3200" w:type="dxa"/>
          </w:tcPr>
          <w:p w:rsidR="0011474C" w:rsidRDefault="0011474C" w:rsidP="00641598">
            <w:pPr>
              <w:pStyle w:val="NoSpacing"/>
            </w:pPr>
            <w:r>
              <w:t>Frequencies</w:t>
            </w:r>
          </w:p>
        </w:tc>
      </w:tr>
      <w:tr w:rsidR="0011474C" w:rsidTr="0011474C">
        <w:tc>
          <w:tcPr>
            <w:tcW w:w="2616" w:type="dxa"/>
          </w:tcPr>
          <w:p w:rsidR="0011474C" w:rsidRDefault="0011474C" w:rsidP="00641598">
            <w:pPr>
              <w:pStyle w:val="NoSpacing"/>
            </w:pPr>
            <w:r>
              <w:t>F2</w:t>
            </w:r>
          </w:p>
        </w:tc>
        <w:tc>
          <w:tcPr>
            <w:tcW w:w="3200" w:type="dxa"/>
          </w:tcPr>
          <w:p w:rsidR="0011474C" w:rsidRDefault="0011474C" w:rsidP="00641598">
            <w:pPr>
              <w:pStyle w:val="NoSpacing"/>
            </w:pPr>
            <w:r>
              <w:t>3.216</w:t>
            </w:r>
          </w:p>
        </w:tc>
        <w:tc>
          <w:tcPr>
            <w:tcW w:w="3200" w:type="dxa"/>
          </w:tcPr>
          <w:p w:rsidR="0011474C" w:rsidRDefault="0011474C" w:rsidP="00641598">
            <w:pPr>
              <w:pStyle w:val="NoSpacing"/>
            </w:pPr>
            <w:r>
              <w:t>824.7</w:t>
            </w:r>
          </w:p>
        </w:tc>
      </w:tr>
      <w:tr w:rsidR="0011474C" w:rsidTr="0011474C">
        <w:tc>
          <w:tcPr>
            <w:tcW w:w="2616" w:type="dxa"/>
          </w:tcPr>
          <w:p w:rsidR="0011474C" w:rsidRDefault="0011474C" w:rsidP="0011474C">
            <w:pPr>
              <w:pStyle w:val="NoSpacing"/>
            </w:pPr>
            <w:r>
              <w:t>F1</w:t>
            </w:r>
          </w:p>
        </w:tc>
        <w:tc>
          <w:tcPr>
            <w:tcW w:w="3200" w:type="dxa"/>
          </w:tcPr>
          <w:p w:rsidR="0011474C" w:rsidRDefault="0011474C" w:rsidP="0011474C">
            <w:pPr>
              <w:pStyle w:val="NoSpacing"/>
            </w:pPr>
            <w:r>
              <w:t>1.</w:t>
            </w:r>
            <w:r>
              <w:t>76</w:t>
            </w:r>
          </w:p>
        </w:tc>
        <w:tc>
          <w:tcPr>
            <w:tcW w:w="3200" w:type="dxa"/>
          </w:tcPr>
          <w:p w:rsidR="0011474C" w:rsidRDefault="0011474C" w:rsidP="00641598">
            <w:pPr>
              <w:pStyle w:val="NoSpacing"/>
            </w:pPr>
            <w:r>
              <w:t>337.7</w:t>
            </w:r>
          </w:p>
        </w:tc>
      </w:tr>
    </w:tbl>
    <w:p w:rsidR="0011474C" w:rsidRPr="008064B6" w:rsidRDefault="0011474C" w:rsidP="008064B6">
      <w:pPr>
        <w:pStyle w:val="NoSpacing"/>
      </w:pPr>
      <w:r>
        <w:rPr>
          <w:noProof/>
        </w:rPr>
        <w:drawing>
          <wp:inline distT="0" distB="0" distL="0" distR="0" wp14:anchorId="0B023871" wp14:editId="6004DAC8">
            <wp:extent cx="5496827" cy="359176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608" t="40490" r="11092" b="9210"/>
                    <a:stretch/>
                  </pic:blipFill>
                  <pic:spPr bwMode="auto">
                    <a:xfrm>
                      <a:off x="0" y="0"/>
                      <a:ext cx="5506575" cy="359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D83" w:rsidRDefault="00C30D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5E0102" wp14:editId="50A0DA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83" w:rsidRDefault="003D4490" w:rsidP="00D0574F">
      <w:pPr>
        <w:pStyle w:val="Heading1"/>
        <w:rPr>
          <w:noProof/>
        </w:rPr>
      </w:pPr>
      <w:r>
        <w:rPr>
          <w:noProof/>
        </w:rPr>
        <w:t>a</w:t>
      </w:r>
    </w:p>
    <w:p w:rsidR="003D4490" w:rsidRDefault="00D0574F" w:rsidP="00D0574F">
      <w:pPr>
        <w:pStyle w:val="NoSpacing"/>
      </w:pPr>
      <w:r>
        <w:t xml:space="preserve">x: </w:t>
      </w:r>
      <w:r w:rsidR="00153EB2">
        <w:t xml:space="preserve"> </w:t>
      </w:r>
      <w:r>
        <w:t>0.22</w:t>
      </w:r>
    </w:p>
    <w:p w:rsidR="00D0574F" w:rsidRDefault="00D0574F" w:rsidP="00D0574F">
      <w:pPr>
        <w:pStyle w:val="NoSpacing"/>
      </w:pPr>
      <w:r>
        <w:t>y: -2.15</w:t>
      </w:r>
    </w:p>
    <w:p w:rsidR="003D4490" w:rsidRDefault="003D4490">
      <w:r>
        <w:rPr>
          <w:noProof/>
        </w:rPr>
        <w:drawing>
          <wp:inline distT="0" distB="0" distL="0" distR="0" wp14:anchorId="61B59937" wp14:editId="6C0AAC9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5E" w:rsidRDefault="002E465E" w:rsidP="00395FBB">
      <w:pPr>
        <w:pStyle w:val="Heading1"/>
        <w:rPr>
          <w:lang w:val="el-GR"/>
        </w:rPr>
      </w:pPr>
      <w:r>
        <w:rPr>
          <w:lang w:val="el-GR"/>
        </w:rPr>
        <w:t>α</w:t>
      </w:r>
    </w:p>
    <w:p w:rsidR="00395FBB" w:rsidRDefault="00395FBB" w:rsidP="00395FBB">
      <w:pPr>
        <w:pStyle w:val="NoSpacing"/>
      </w:pPr>
      <w:r>
        <w:t>x:  3.589</w:t>
      </w:r>
    </w:p>
    <w:p w:rsidR="00395FBB" w:rsidRDefault="00395FBB" w:rsidP="00395FBB">
      <w:pPr>
        <w:pStyle w:val="NoSpacing"/>
      </w:pPr>
      <w:r>
        <w:t>y: -2.61</w:t>
      </w:r>
    </w:p>
    <w:p w:rsidR="002E465E" w:rsidRDefault="00395FBB">
      <w:r>
        <w:rPr>
          <w:noProof/>
        </w:rPr>
        <w:lastRenderedPageBreak/>
        <w:drawing>
          <wp:inline distT="0" distB="0" distL="0" distR="0" wp14:anchorId="08E82EDA" wp14:editId="21A9575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8" w:rsidRPr="005F7648" w:rsidRDefault="005F7648" w:rsidP="005F7648"/>
    <w:sectPr w:rsidR="005F7648" w:rsidRPr="005F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5E"/>
    <w:rsid w:val="0011474C"/>
    <w:rsid w:val="00153EB2"/>
    <w:rsid w:val="002E465E"/>
    <w:rsid w:val="00395FBB"/>
    <w:rsid w:val="003D4490"/>
    <w:rsid w:val="005F7648"/>
    <w:rsid w:val="00751EAC"/>
    <w:rsid w:val="008064B6"/>
    <w:rsid w:val="00B9206C"/>
    <w:rsid w:val="00C30D83"/>
    <w:rsid w:val="00D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67E5"/>
  <w15:chartTrackingRefBased/>
  <w15:docId w15:val="{BE75D245-F9E9-49D3-BF20-76F61C58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64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F7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DD403-0442-4532-8ED1-2161995B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11</cp:revision>
  <dcterms:created xsi:type="dcterms:W3CDTF">2017-11-07T17:35:00Z</dcterms:created>
  <dcterms:modified xsi:type="dcterms:W3CDTF">2017-11-07T18:19:00Z</dcterms:modified>
</cp:coreProperties>
</file>