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/>
      </w:pPr>
      <w:r>
        <w:rPr>
          <w:b/>
          <w:sz w:val="28"/>
          <w:szCs w:val="28"/>
        </w:rPr>
        <w:t xml:space="preserve">Кафедра </w:t>
      </w:r>
      <w:r>
        <w:rPr>
          <w:b/>
          <w:color w:val="000000"/>
          <w:sz w:val="28"/>
          <w:szCs w:val="28"/>
        </w:rPr>
        <w:t>МОЭВМ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mes1421"/>
        <w:spacing w:lineRule="auto" w:line="360"/>
        <w:ind w:hanging="0"/>
        <w:jc w:val="center"/>
        <w:rPr>
          <w:rStyle w:val="Style16"/>
          <w:caps/>
          <w:szCs w:val="28"/>
        </w:rPr>
      </w:pPr>
      <w:r>
        <w:rPr>
          <w:rStyle w:val="Style16"/>
          <w:caps/>
          <w:szCs w:val="28"/>
        </w:rPr>
        <w:t>отчет</w:t>
      </w:r>
    </w:p>
    <w:p>
      <w:pPr>
        <w:pStyle w:val="Normal"/>
        <w:spacing w:lineRule="auto" w:line="360"/>
        <w:jc w:val="center"/>
        <w:rPr/>
      </w:pPr>
      <w:r>
        <w:rPr>
          <w:b/>
          <w:sz w:val="28"/>
        </w:rPr>
        <w:t>по лабораторной работе №3</w:t>
      </w:r>
    </w:p>
    <w:p>
      <w:pPr>
        <w:pStyle w:val="Normal"/>
        <w:spacing w:lineRule="auto" w:line="360"/>
        <w:jc w:val="center"/>
        <w:rPr/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«Интеллектуальные методы анализа данных»</w:t>
      </w:r>
    </w:p>
    <w:p>
      <w:pPr>
        <w:pStyle w:val="Normal"/>
        <w:spacing w:lineRule="auto" w:line="360"/>
        <w:jc w:val="center"/>
        <w:rPr/>
      </w:pPr>
      <w:r>
        <w:rPr>
          <w:sz w:val="28"/>
        </w:rPr>
        <w:t xml:space="preserve">Тема: </w:t>
      </w:r>
      <w:r>
        <w:rPr>
          <w:sz w:val="28"/>
        </w:rPr>
        <w:t>М</w:t>
      </w:r>
      <w:r>
        <w:rPr>
          <w:sz w:val="28"/>
        </w:rPr>
        <w:t>етод нечеткой кластеризации с-средних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2552"/>
        <w:gridCol w:w="2834"/>
      </w:tblGrid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 xml:space="preserve">Студент гр. </w:t>
            </w:r>
            <w:r>
              <w:rPr>
                <w:color w:val="000000"/>
                <w:sz w:val="28"/>
                <w:szCs w:val="28"/>
              </w:rPr>
              <w:t>3384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Горский К.Д.</w:t>
            </w:r>
          </w:p>
        </w:tc>
      </w:tr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Мандрикова Б.С.</w:t>
            </w:r>
          </w:p>
        </w:tc>
      </w:tr>
    </w:tbl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2026</w:t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b/>
          <w:sz w:val="28"/>
        </w:rPr>
        <w:t>Цель работы.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 w:val="false"/>
          <w:sz w:val="28"/>
        </w:rPr>
        <w:t xml:space="preserve">Реализация метода нечеткой кластеризации с-средних с использованием </w:t>
      </w:r>
      <w:r>
        <w:rPr>
          <w:b w:val="false"/>
          <w:sz w:val="28"/>
        </w:rPr>
        <w:t>природных временных рядов</w:t>
      </w:r>
      <w:r>
        <w:rPr>
          <w:b w:val="false"/>
          <w:sz w:val="28"/>
        </w:rPr>
        <w:t>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/>
          <w:sz w:val="28"/>
        </w:rPr>
        <w:t>Задание.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/>
          <w:sz w:val="28"/>
        </w:rPr>
        <w:t>Вариант 5. Станция Туле (THUL)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 w:val="false"/>
          <w:sz w:val="28"/>
        </w:rPr>
        <w:t>1. Скачать данные из источника [https://www.nmdb.eu/nest/] за периоды и станции, указанные по вариантам в Приложении 1 табл. п.1 и п.2. Использовать данные с одноминутным временным разрешением.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 w:val="false"/>
          <w:sz w:val="28"/>
        </w:rPr>
        <w:t>2. При наличии пропусков в данных заполнить их медианным значением (функция median в MatLab).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 w:val="false"/>
          <w:sz w:val="28"/>
        </w:rPr>
        <w:t>3. Сформировать матрицу входных данных data из преобразованных временных рядов в фиксированное число признаков (например, среднее значение, стандартное отклонение, амплитуда и др.).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 w:val="false"/>
          <w:sz w:val="28"/>
        </w:rPr>
        <w:t xml:space="preserve">4. Реализовать метод нечеткой кластеризации с-средних. В MatLab воспользоваться функцией: </w:t>
      </w:r>
      <w:r>
        <w:rPr>
          <w:b w:val="false"/>
          <w:i/>
          <w:iCs/>
          <w:sz w:val="28"/>
        </w:rPr>
        <w:t>[centers, U] = fcm(data, Nc, options)</w:t>
      </w:r>
      <w:r>
        <w:rPr>
          <w:b w:val="false"/>
          <w:sz w:val="28"/>
        </w:rPr>
        <w:t>, где data — входные данные (строки data соответствуют наблюдениям), Nc — количество кластеров, options — параметры метода.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 w:val="false"/>
          <w:sz w:val="28"/>
        </w:rPr>
        <w:t>5. Выполнить проверку работоспособности построенного метода кластеризации.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 w:val="false"/>
          <w:sz w:val="28"/>
        </w:rPr>
        <w:t>6. Сделать соответствующие выводы, оформить отчет по работе.</w:t>
      </w:r>
    </w:p>
    <w:p>
      <w:pPr>
        <w:pStyle w:val="Normal"/>
        <w:spacing w:lineRule="auto" w:line="360"/>
        <w:ind w:firstLine="709"/>
        <w:jc w:val="both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firstLine="709"/>
        <w:jc w:val="both"/>
        <w:rPr>
          <w:b/>
          <w:sz w:val="28"/>
        </w:rPr>
      </w:pPr>
      <w:r>
        <w:rPr>
          <w:b/>
          <w:sz w:val="28"/>
        </w:rPr>
        <w:t>Выполнение работы.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 w:val="false"/>
          <w:sz w:val="28"/>
        </w:rPr>
        <w:t>Работа выполнялась на языке Python: numpy и pandas для обработки данных, matplotlib для визуализации, нечеткая кластеризация — функцией cmeans пакета scikit-fuzzy. Исходный код см. в приложении А.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 w:val="false"/>
          <w:sz w:val="28"/>
        </w:rPr>
        <w:t xml:space="preserve">Данные станции Туле (THUL) скачаны с одноминутным разрешением. По </w:t>
      </w:r>
      <w:r>
        <w:rPr>
          <w:b w:val="false"/>
          <w:sz w:val="28"/>
        </w:rPr>
        <w:t>таблице</w:t>
      </w:r>
      <w:r>
        <w:rPr>
          <w:b w:val="false"/>
          <w:sz w:val="28"/>
        </w:rPr>
        <w:t xml:space="preserve"> </w:t>
      </w:r>
      <w:r>
        <w:rPr>
          <w:b w:val="false"/>
          <w:sz w:val="28"/>
        </w:rPr>
        <w:t xml:space="preserve">из условия лабораторной работы </w:t>
      </w:r>
      <w:r>
        <w:rPr>
          <w:b w:val="false"/>
          <w:sz w:val="28"/>
        </w:rPr>
        <w:t>отобраны 4</w:t>
      </w:r>
      <w:r>
        <w:rPr>
          <w:b w:val="false"/>
          <w:sz w:val="28"/>
        </w:rPr>
        <w:t>5</w:t>
      </w:r>
      <w:r>
        <w:rPr>
          <w:b w:val="false"/>
          <w:sz w:val="28"/>
        </w:rPr>
        <w:t xml:space="preserve"> спокойных </w:t>
      </w:r>
      <w:r>
        <w:rPr>
          <w:b w:val="false"/>
          <w:sz w:val="28"/>
        </w:rPr>
        <w:t xml:space="preserve">суток </w:t>
      </w:r>
      <w:r>
        <w:rPr>
          <w:b w:val="false"/>
          <w:sz w:val="28"/>
        </w:rPr>
        <w:t>(44 с удалением повтора)</w:t>
      </w:r>
      <w:r>
        <w:rPr>
          <w:b w:val="false"/>
          <w:sz w:val="28"/>
        </w:rPr>
        <w:t xml:space="preserve"> и 45 суток </w:t>
      </w:r>
      <w:r>
        <w:rPr>
          <w:b w:val="false"/>
          <w:sz w:val="28"/>
        </w:rPr>
        <w:t>с магнитными бурями</w:t>
      </w:r>
      <w:r>
        <w:rPr>
          <w:b w:val="false"/>
          <w:sz w:val="28"/>
        </w:rPr>
        <w:t>. Каждые сутки представляют собой временной ряд из 1440 отсчётов.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 w:val="false"/>
          <w:sz w:val="28"/>
        </w:rPr>
        <w:t>Пропуски в рядах заполня</w:t>
      </w:r>
      <w:r>
        <w:rPr>
          <w:b w:val="false"/>
          <w:sz w:val="28"/>
        </w:rPr>
        <w:t>ются</w:t>
      </w:r>
      <w:r>
        <w:rPr>
          <w:b w:val="false"/>
          <w:sz w:val="28"/>
        </w:rPr>
        <w:t xml:space="preserve"> медианным значением соответствующего ряда: ряд переиндексир</w:t>
      </w:r>
      <w:r>
        <w:rPr>
          <w:b w:val="false"/>
          <w:sz w:val="28"/>
        </w:rPr>
        <w:t>уется</w:t>
      </w:r>
      <w:r>
        <w:rPr>
          <w:b w:val="false"/>
          <w:sz w:val="28"/>
        </w:rPr>
        <w:t>на полную сетку минут, недостающие отсчёты заменя</w:t>
      </w:r>
      <w:r>
        <w:rPr>
          <w:b w:val="false"/>
          <w:sz w:val="28"/>
        </w:rPr>
        <w:t>ются</w:t>
      </w:r>
      <w:r>
        <w:rPr>
          <w:b w:val="false"/>
          <w:sz w:val="28"/>
        </w:rPr>
        <w:t xml:space="preserve"> на медиану.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 w:val="false"/>
          <w:sz w:val="28"/>
        </w:rPr>
        <w:t>Каждый суточный ряд преобразов</w:t>
      </w:r>
      <w:r>
        <w:rPr>
          <w:b w:val="false"/>
          <w:sz w:val="28"/>
        </w:rPr>
        <w:t>ывается</w:t>
      </w:r>
      <w:r>
        <w:rPr>
          <w:b w:val="false"/>
          <w:sz w:val="28"/>
        </w:rPr>
        <w:t xml:space="preserve"> в вектор из 10 признаков: среднее значение, стандартное отклонение, </w:t>
      </w:r>
      <w:r>
        <w:rPr>
          <w:b w:val="false"/>
          <w:sz w:val="28"/>
        </w:rPr>
        <w:t>амплитуда (max - min)</w:t>
      </w:r>
      <w:r>
        <w:rPr>
          <w:b w:val="false"/>
          <w:sz w:val="28"/>
        </w:rPr>
        <w:t xml:space="preserve">, медиана, минимум, максимум, 25-й и 75-й </w:t>
      </w:r>
      <w:r>
        <w:rPr>
          <w:b w:val="false"/>
          <w:sz w:val="28"/>
        </w:rPr>
        <w:t>процентили</w:t>
      </w:r>
      <w:r>
        <w:rPr>
          <w:b w:val="false"/>
          <w:sz w:val="28"/>
        </w:rPr>
        <w:t xml:space="preserve">, 1-й и 99-й </w:t>
      </w:r>
      <w:r>
        <w:rPr>
          <w:b w:val="false"/>
          <w:sz w:val="28"/>
        </w:rPr>
        <w:t>процентили</w:t>
      </w:r>
      <w:r>
        <w:rPr>
          <w:b w:val="false"/>
          <w:sz w:val="28"/>
        </w:rPr>
        <w:t>.</w:t>
      </w:r>
    </w:p>
    <w:p>
      <w:pPr>
        <w:pStyle w:val="Normal"/>
        <w:spacing w:lineRule="auto" w:line="360"/>
        <w:ind w:firstLine="709"/>
        <w:jc w:val="both"/>
        <w:rPr>
          <w:b w:val="false"/>
          <w:sz w:val="28"/>
        </w:rPr>
      </w:pPr>
      <w:r>
        <w:rPr>
          <w:b w:val="false"/>
          <w:sz w:val="28"/>
        </w:rPr>
        <w:t>Так сформиров</w:t>
      </w:r>
      <w:r>
        <w:rPr>
          <w:b w:val="false"/>
          <w:sz w:val="28"/>
        </w:rPr>
        <w:t>ывается</w:t>
      </w:r>
      <w:r>
        <w:rPr>
          <w:b w:val="false"/>
          <w:sz w:val="28"/>
        </w:rPr>
        <w:t xml:space="preserve"> матрица входных данных X. Перед кластеризацией признаки стандартизованы (нулевое среднее, единичная дисперсия), </w:t>
      </w:r>
      <w:r>
        <w:rPr>
          <w:b w:val="false"/>
          <w:sz w:val="28"/>
        </w:rPr>
        <w:t>чтобы привести все признаки к одному масштабу.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 w:val="false"/>
          <w:sz w:val="28"/>
        </w:rPr>
        <w:t>Кластеризация выполнена неч</w:t>
      </w:r>
      <w:r>
        <w:rPr>
          <w:b w:val="false"/>
          <w:sz w:val="28"/>
        </w:rPr>
        <w:t>е</w:t>
      </w:r>
      <w:r>
        <w:rPr>
          <w:b w:val="false"/>
          <w:sz w:val="28"/>
        </w:rPr>
        <w:t>тким методом с-средних при Nc = 2 кластерах, параметре размытости m = 2, точности 1</w:t>
      </w:r>
      <w:r>
        <w:rPr>
          <w:b w:val="false"/>
          <w:sz w:val="28"/>
        </w:rPr>
        <w:t>0</w:t>
      </w:r>
      <w:r>
        <w:rPr>
          <w:b w:val="false"/>
          <w:sz w:val="28"/>
          <w:vertAlign w:val="superscript"/>
        </w:rPr>
        <w:t>-4</w:t>
      </w:r>
      <w:r>
        <w:rPr>
          <w:b w:val="false"/>
          <w:sz w:val="28"/>
        </w:rPr>
        <w:t xml:space="preserve">. Номер кластера для каждого наблюдения получен как argmax по строке </w:t>
      </w:r>
      <w:r>
        <w:rPr>
          <w:b w:val="false"/>
          <w:sz w:val="28"/>
        </w:rPr>
        <w:t xml:space="preserve">результирующей </w:t>
      </w:r>
      <w:r>
        <w:rPr>
          <w:b w:val="false"/>
          <w:sz w:val="28"/>
        </w:rPr>
        <w:t xml:space="preserve">матрицы принадлежностей U, </w:t>
      </w:r>
      <w:r>
        <w:rPr>
          <w:b w:val="false"/>
          <w:sz w:val="28"/>
        </w:rPr>
        <w:t>(т. е. для каждого вектора выбирается кластер с наибольшим весом).</w:t>
      </w:r>
    </w:p>
    <w:p>
      <w:pPr>
        <w:pStyle w:val="Normal"/>
        <w:spacing w:lineRule="auto" w:line="360"/>
        <w:ind w:firstLine="709"/>
        <w:jc w:val="both"/>
        <w:rPr>
          <w:b w:val="false"/>
          <w:sz w:val="28"/>
        </w:rPr>
      </w:pPr>
      <w:r>
        <w:rPr>
          <w:b w:val="false"/>
          <w:sz w:val="28"/>
        </w:rPr>
        <w:t xml:space="preserve">Нумерация кластеров произвольна, поэтому при сравнении с истинными метками кластеры сопоставлялись так, чтобы accuracy была максимальной. </w:t>
      </w:r>
      <w:r>
        <w:rPr>
          <w:b w:val="false"/>
          <w:sz w:val="28"/>
        </w:rPr>
        <w:t>Если accuracy &lt; 0.5, то кластеры перенумеруются.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 w:val="false"/>
          <w:sz w:val="28"/>
        </w:rPr>
        <w:t xml:space="preserve">Качество кластеризации оценивалось по матрице ошибок, accuracy, recall и precision для класса «магнитная буря», а также по индексу размытости FPC (fuzzy partition coefficient). </w:t>
      </w:r>
      <w:r>
        <w:rPr>
          <w:b w:val="false"/>
          <w:sz w:val="28"/>
        </w:rPr>
        <w:t xml:space="preserve">FPC — это специальная метрика, </w:t>
      </w:r>
      <w:r>
        <w:rPr>
          <w:b w:val="false"/>
          <w:sz w:val="28"/>
        </w:rPr>
        <w:t xml:space="preserve">вычисляющаяся как квадрат нормы Фробениуса </w:t>
      </w:r>
      <w:r>
        <w:rPr>
          <w:b w:val="false"/>
          <w:sz w:val="28"/>
        </w:rPr>
        <w:t xml:space="preserve">результирующей матрицы принадлежностей. Она показывает «уверенность» модели в присвоении классов точкам (1 — уверенность большая, </w:t>
      </w:r>
      <w:r>
        <w:rPr>
          <w:b w:val="false"/>
          <w:sz w:val="28"/>
        </w:rPr>
        <w:t>1/c</w:t>
      </w:r>
      <w:r>
        <w:rPr>
          <w:b w:val="false"/>
          <w:sz w:val="28"/>
        </w:rPr>
        <w:t xml:space="preserve"> — уверенности нет, </w:t>
      </w:r>
      <w:r>
        <w:rPr>
          <w:b w:val="false"/>
          <w:sz w:val="28"/>
        </w:rPr>
        <w:t>каждый класс для каждой точки равновероятен</w:t>
      </w:r>
      <w:r>
        <w:rPr>
          <w:b w:val="false"/>
          <w:sz w:val="28"/>
        </w:rPr>
        <w:t>).</w:t>
      </w:r>
    </w:p>
    <w:p>
      <w:pPr>
        <w:pStyle w:val="Normal"/>
        <w:spacing w:lineRule="auto" w:line="360"/>
        <w:ind w:firstLine="709"/>
        <w:jc w:val="both"/>
        <w:rPr>
          <w:b w:val="false"/>
          <w:sz w:val="28"/>
        </w:rPr>
      </w:pPr>
      <w:r>
        <w:rPr>
          <w:b w:val="false"/>
          <w:sz w:val="28"/>
        </w:rPr>
        <w:t>Результаты приведены в таблицах 1–2 и на рис. 1.</w:t>
      </w:r>
    </w:p>
    <w:p>
      <w:pPr>
        <w:pStyle w:val="Normal"/>
        <w:spacing w:lineRule="auto" w:line="360"/>
        <w:ind w:firstLine="709"/>
        <w:jc w:val="both"/>
        <w:rPr>
          <w:b w:val="false"/>
          <w:sz w:val="28"/>
        </w:rPr>
      </w:pPr>
      <w:r>
        <w:rPr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b w:val="false"/>
          <w:sz w:val="28"/>
        </w:rPr>
      </w:pPr>
      <w:r>
        <w:rPr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b w:val="false"/>
          <w:sz w:val="28"/>
        </w:rPr>
      </w:pPr>
      <w:r>
        <w:rPr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b w:val="false"/>
          <w:sz w:val="28"/>
        </w:rPr>
      </w:pPr>
      <w:r>
        <w:rPr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b w:val="false"/>
          <w:sz w:val="28"/>
        </w:rPr>
      </w:pPr>
      <w:r>
        <w:rPr>
          <w:b w:val="false"/>
          <w:sz w:val="28"/>
        </w:rPr>
      </w:r>
    </w:p>
    <w:p>
      <w:pPr>
        <w:pStyle w:val="Normal"/>
        <w:spacing w:lineRule="auto" w:line="360"/>
        <w:jc w:val="left"/>
        <w:rPr>
          <w:b w:val="false"/>
          <w:sz w:val="28"/>
        </w:rPr>
      </w:pPr>
      <w:r>
        <w:rPr>
          <w:b w:val="false"/>
          <w:sz w:val="28"/>
        </w:rPr>
        <w:t>Таблица 1 — Метрики качества кластеризации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</w:rPr>
              <w:t>Метрика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</w:rPr>
              <w:t>accuracy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</w:rPr>
              <w:t>0.5</w:t>
            </w:r>
            <w:r>
              <w:rPr>
                <w:sz w:val="28"/>
              </w:rPr>
              <w:t>39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</w:rPr>
              <w:t>recall (буря)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</w:rPr>
              <w:t>0.</w:t>
            </w:r>
            <w:r>
              <w:rPr>
                <w:sz w:val="28"/>
              </w:rPr>
              <w:t>182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</w:rPr>
              <w:t>precision (буря)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</w:rPr>
              <w:t>0.</w:t>
            </w:r>
            <w:r>
              <w:rPr>
                <w:sz w:val="28"/>
              </w:rPr>
              <w:t>615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</w:rPr>
              <w:t>FPC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</w:rPr>
              <w:t>0.8</w:t>
            </w:r>
            <w:r>
              <w:rPr>
                <w:sz w:val="28"/>
              </w:rPr>
              <w:t>69</w:t>
            </w:r>
          </w:p>
        </w:tc>
      </w:tr>
    </w:tbl>
    <w:p>
      <w:pPr>
        <w:pStyle w:val="Normal"/>
        <w:spacing w:lineRule="auto" w:line="360"/>
        <w:jc w:val="left"/>
        <w:rPr>
          <w:b w:val="false"/>
          <w:sz w:val="28"/>
        </w:rPr>
      </w:pPr>
      <w:r>
        <w:rPr>
          <w:b w:val="false"/>
          <w:sz w:val="28"/>
        </w:rPr>
      </w:r>
    </w:p>
    <w:p>
      <w:pPr>
        <w:pStyle w:val="Normal"/>
        <w:spacing w:lineRule="auto" w:line="360"/>
        <w:jc w:val="left"/>
        <w:rPr>
          <w:b w:val="false"/>
          <w:sz w:val="28"/>
        </w:rPr>
      </w:pPr>
      <w:r>
        <w:rPr>
          <w:b w:val="false"/>
          <w:sz w:val="28"/>
        </w:rPr>
        <w:t>Таблица 2 — Матрица ошибок (строки — истинный класс, столбцы — предсказанный)</w:t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05"/>
        <w:gridCol w:w="2970"/>
        <w:gridCol w:w="2964"/>
      </w:tblGrid>
      <w:tr>
        <w:trPr/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Предсказанный \ Истинный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</w:rPr>
              <w:t>буря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</w:rPr>
              <w:t>спокойно</w:t>
            </w:r>
          </w:p>
        </w:tc>
      </w:tr>
      <w:tr>
        <w:trPr/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</w:rPr>
              <w:t>буря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</w:rPr>
              <w:t>8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</w:rPr>
              <w:t>36</w:t>
            </w:r>
          </w:p>
        </w:tc>
      </w:tr>
      <w:tr>
        <w:trPr/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</w:rPr>
              <w:t>спокойно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</w:rPr>
              <w:t>5</w:t>
            </w:r>
          </w:p>
        </w:tc>
        <w:tc>
          <w:tcPr>
            <w:tcW w:w="2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sz w:val="28"/>
              </w:rPr>
              <w:t>40</w:t>
            </w:r>
          </w:p>
        </w:tc>
      </w:tr>
    </w:tbl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760085" cy="403225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03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>
          <w:b w:val="false"/>
          <w:sz w:val="28"/>
        </w:rPr>
        <w:t xml:space="preserve">Рисунок 1 — Гистограммы распределений признаков </w:t>
      </w:r>
      <w:r>
        <w:rPr>
          <w:b w:val="false"/>
          <w:sz w:val="28"/>
        </w:rPr>
        <w:t>(истинные)</w:t>
      </w:r>
    </w:p>
    <w:p>
      <w:pPr>
        <w:pStyle w:val="Normal"/>
        <w:spacing w:lineRule="auto" w:line="360"/>
        <w:ind w:firstLine="709"/>
        <w:jc w:val="both"/>
        <w:rPr>
          <w:b w:val="false"/>
          <w:sz w:val="28"/>
        </w:rPr>
      </w:pPr>
      <w:r>
        <w:rPr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b w:val="false"/>
          <w:sz w:val="28"/>
        </w:rPr>
      </w:pPr>
      <w:r>
        <w:rPr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b w:val="false"/>
          <w:sz w:val="28"/>
        </w:rPr>
      </w:pPr>
      <w:r>
        <w:rPr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b w:val="false"/>
          <w:sz w:val="28"/>
        </w:rPr>
      </w:pPr>
      <w:r>
        <w:rPr>
          <w:b w:val="false"/>
          <w:sz w:val="28"/>
        </w:rPr>
      </w:r>
    </w:p>
    <w:p>
      <w:pPr>
        <w:pStyle w:val="Normal"/>
        <w:spacing w:lineRule="auto" w:line="360"/>
        <w:ind w:hanging="0"/>
        <w:jc w:val="center"/>
        <w:rPr>
          <w:b w:val="false"/>
          <w:sz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8371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8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sz w:val="28"/>
        </w:rPr>
        <w:t xml:space="preserve">Рисунок </w:t>
      </w:r>
      <w:r>
        <w:rPr>
          <w:b w:val="false"/>
          <w:sz w:val="28"/>
        </w:rPr>
        <w:t>2</w:t>
      </w:r>
      <w:r>
        <w:rPr>
          <w:b w:val="false"/>
          <w:sz w:val="28"/>
        </w:rPr>
        <w:t xml:space="preserve"> — Гистограммы распределений признаков (</w:t>
      </w:r>
      <w:r>
        <w:rPr>
          <w:b w:val="false"/>
          <w:sz w:val="28"/>
        </w:rPr>
        <w:t>предсказанные</w:t>
      </w:r>
      <w:r>
        <w:rPr>
          <w:b w:val="false"/>
          <w:sz w:val="28"/>
        </w:rPr>
        <w:t>)</w:t>
      </w:r>
    </w:p>
    <w:p>
      <w:pPr>
        <w:pStyle w:val="Normal"/>
        <w:spacing w:lineRule="auto" w:line="360"/>
        <w:ind w:firstLine="709"/>
        <w:jc w:val="both"/>
        <w:rPr>
          <w:b w:val="false"/>
          <w:sz w:val="28"/>
        </w:rPr>
      </w:pPr>
      <w:r>
        <w:rPr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>
          <w:b w:val="false"/>
          <w:sz w:val="28"/>
        </w:rPr>
      </w:pPr>
      <w:r>
        <w:rPr>
          <w:b w:val="false"/>
          <w:sz w:val="28"/>
        </w:rPr>
        <w:t>На рис. 1 и 2 mean, std, amp, median, min, max, p25, p75, p01, p99 — это среднее, отклонение, амплитуда, медиана, минимум, максимум, процентили соответственно.</w:t>
      </w:r>
    </w:p>
    <w:p>
      <w:pPr>
        <w:pStyle w:val="Normal"/>
        <w:spacing w:lineRule="auto" w:line="360"/>
        <w:ind w:firstLine="709"/>
        <w:jc w:val="both"/>
        <w:rPr>
          <w:b w:val="false"/>
          <w:sz w:val="28"/>
        </w:rPr>
      </w:pPr>
      <w:r>
        <w:rPr>
          <w:b w:val="false"/>
          <w:sz w:val="28"/>
        </w:rPr>
        <w:t>Accuracy кластеризации составила 0.539 — лишь немног</w:t>
      </w:r>
      <w:r>
        <w:rPr>
          <w:b w:val="false"/>
          <w:sz w:val="28"/>
        </w:rPr>
        <w:t>о</w:t>
      </w:r>
      <w:r>
        <w:rPr>
          <w:b w:val="false"/>
          <w:sz w:val="28"/>
        </w:rPr>
        <w:t xml:space="preserve"> выше случайного угадывания. Из матрицы ошибок видно, что </w:t>
      </w:r>
      <w:r>
        <w:rPr>
          <w:b w:val="false"/>
          <w:sz w:val="28"/>
        </w:rPr>
        <w:t xml:space="preserve">c-средних </w:t>
      </w:r>
      <w:r>
        <w:rPr>
          <w:b w:val="false"/>
          <w:sz w:val="28"/>
        </w:rPr>
        <w:t>отн</w:t>
      </w:r>
      <w:r>
        <w:rPr>
          <w:b w:val="false"/>
          <w:sz w:val="28"/>
        </w:rPr>
        <w:t>е</w:t>
      </w:r>
      <w:r>
        <w:rPr>
          <w:b w:val="false"/>
          <w:sz w:val="28"/>
        </w:rPr>
        <w:t>с к кластеру «</w:t>
      </w:r>
      <w:r>
        <w:rPr>
          <w:b w:val="false"/>
          <w:sz w:val="28"/>
        </w:rPr>
        <w:t>буря»</w:t>
      </w:r>
      <w:r>
        <w:rPr>
          <w:b w:val="false"/>
          <w:sz w:val="28"/>
        </w:rPr>
        <w:t xml:space="preserve"> только 13 суток (8 бурь и 5 спокойных), а остальные 76 суток объединил в один большой кластер. Recall класса «буря» равен 0.182: распознано лишь 8 из 44 возмущённых суток, тогда как 40 из 45 спокойных попали в свой кластер. Таким образом, алгоритм выделяет небольшой </w:t>
      </w:r>
      <w:r>
        <w:rPr>
          <w:b w:val="false"/>
          <w:sz w:val="28"/>
        </w:rPr>
        <w:t xml:space="preserve">хвост </w:t>
      </w:r>
      <w:r>
        <w:rPr>
          <w:b w:val="false"/>
          <w:sz w:val="28"/>
        </w:rPr>
        <w:t>в отдельный кластер</w:t>
      </w:r>
      <w:r>
        <w:rPr>
          <w:b w:val="false"/>
          <w:sz w:val="28"/>
        </w:rPr>
        <w:t xml:space="preserve">, но не воспроизводит </w:t>
      </w:r>
      <w:r>
        <w:rPr>
          <w:b w:val="false"/>
          <w:sz w:val="28"/>
        </w:rPr>
        <w:t>истинные кластеры</w:t>
      </w:r>
      <w:r>
        <w:rPr>
          <w:b w:val="false"/>
          <w:sz w:val="28"/>
        </w:rPr>
        <w:t>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 w:val="false"/>
          <w:sz w:val="28"/>
        </w:rPr>
        <w:t xml:space="preserve">FPC = 0.869 указывает на достаточно чёткое разбиение (при полностью размытом разбиении FPC = 0.5), однако это разбиение почти однокластерное: основная масса суток сливается в один кластер, а второй кластер собирает лишь крайние по форме профиля сутки. На гистограммах (рис. 1) распределения признаков классов перекрываются по всем десяти признакам, </w:t>
      </w:r>
      <w:r>
        <w:rPr>
          <w:b w:val="false"/>
          <w:sz w:val="28"/>
        </w:rPr>
        <w:t>визуально кластеры выделить невозможно. Алгоритм c-средних с задачей тоже не справился.</w:t>
      </w:r>
    </w:p>
    <w:p>
      <w:pPr>
        <w:pStyle w:val="Normal"/>
        <w:spacing w:lineRule="auto" w:line="360"/>
        <w:ind w:firstLine="709"/>
        <w:jc w:val="both"/>
        <w:rPr>
          <w:b w:val="false"/>
          <w:sz w:val="28"/>
        </w:rPr>
      </w:pPr>
      <w:r>
        <w:rPr>
          <w:b w:val="false"/>
          <w:sz w:val="28"/>
        </w:rPr>
      </w:r>
    </w:p>
    <w:p>
      <w:pPr>
        <w:pStyle w:val="Normal"/>
        <w:spacing w:lineRule="auto" w:line="360"/>
        <w:ind w:firstLine="709"/>
        <w:jc w:val="both"/>
        <w:rPr/>
      </w:pPr>
      <w:r>
        <w:rPr>
          <w:b/>
          <w:sz w:val="28"/>
        </w:rPr>
        <w:t>Выводы.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 w:val="false"/>
          <w:sz w:val="28"/>
        </w:rPr>
        <w:t>Реализ</w:t>
      </w:r>
      <w:r>
        <w:rPr>
          <w:b w:val="false"/>
          <w:sz w:val="28"/>
        </w:rPr>
        <w:t>ован</w:t>
      </w:r>
      <w:r>
        <w:rPr>
          <w:b w:val="false"/>
          <w:sz w:val="28"/>
        </w:rPr>
        <w:t xml:space="preserve"> метод нечеткой кластеризации с-средних с использованием природных временных рядов.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 w:val="false"/>
          <w:sz w:val="28"/>
        </w:rPr>
        <w:t xml:space="preserve">Accuracy кластеризации составила 0.539, recall класса «буря» — 0.182, precision — 0.615, индекс размытости FPC — 0.869. </w:t>
      </w:r>
      <w:r>
        <w:rPr>
          <w:b w:val="false"/>
          <w:sz w:val="28"/>
        </w:rPr>
        <w:t>К</w:t>
      </w:r>
      <w:r>
        <w:rPr>
          <w:b w:val="false"/>
          <w:sz w:val="28"/>
        </w:rPr>
        <w:t xml:space="preserve">ластер, соответствующий бурям, собрал лишь 13 суток из 89, остальные 76 суток объединены в один большой кластер; при этом 40 из 45 спокойных суток распознаны верно, а из 44 возмущенных — только 8. Кластеры, найденные </w:t>
      </w:r>
      <w:r>
        <w:rPr>
          <w:b w:val="false"/>
          <w:sz w:val="28"/>
        </w:rPr>
        <w:t>методом c-средних</w:t>
      </w:r>
      <w:r>
        <w:rPr>
          <w:b w:val="false"/>
          <w:sz w:val="28"/>
        </w:rPr>
        <w:t>, не соответствуют разме</w:t>
      </w:r>
      <w:r>
        <w:rPr>
          <w:b w:val="false"/>
          <w:sz w:val="28"/>
        </w:rPr>
        <w:t>ченным данным. Р</w:t>
      </w:r>
      <w:r>
        <w:rPr>
          <w:b w:val="false"/>
          <w:sz w:val="28"/>
        </w:rPr>
        <w:t xml:space="preserve">спределения выбранных признаков классов сильно перекрываются, </w:t>
      </w:r>
      <w:r>
        <w:rPr>
          <w:b w:val="false"/>
          <w:sz w:val="28"/>
        </w:rPr>
        <w:t xml:space="preserve">поэтому </w:t>
      </w:r>
      <w:r>
        <w:rPr>
          <w:b w:val="false"/>
          <w:sz w:val="28"/>
        </w:rPr>
        <w:t xml:space="preserve">алгоритм выделяет небольшой кластер аномальных суток на фоне неразделимой основной массы. </w:t>
      </w:r>
      <w:r>
        <w:rPr>
          <w:b w:val="false"/>
          <w:sz w:val="28"/>
        </w:rPr>
        <w:t>Выбранные п</w:t>
      </w:r>
      <w:r>
        <w:rPr>
          <w:b w:val="false"/>
          <w:sz w:val="28"/>
        </w:rPr>
        <w:t>ризнаки недостаточно информативны для разделения классов.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  <w:r>
        <w:br w:type="page"/>
      </w:r>
    </w:p>
    <w:p>
      <w:pPr>
        <w:pStyle w:val="Normal"/>
        <w:jc w:val="both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b/>
          <w:sz w:val="28"/>
        </w:rPr>
        <w:t>ПРИЛОЖЕНИЕ А</w:t>
      </w:r>
    </w:p>
    <w:p>
      <w:pPr>
        <w:pStyle w:val="Normal"/>
        <w:spacing w:lineRule="auto" w:line="360"/>
        <w:jc w:val="center"/>
        <w:rPr/>
      </w:pPr>
      <w:r>
        <w:rPr>
          <w:b/>
          <w:sz w:val="28"/>
        </w:rPr>
        <w:t>ИСХОДНЫЙ КОД ПРОГРАММЫ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import matplotlib.pyplot as plt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from matplotlib.patches import Patch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import numpy as np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import pandas as pd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import skfuzzy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from pathlib import Path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SEED = 123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FEATURE_NAMES = [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"mean", "std", "amp", "median",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"min", "max",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"p25", "p75", "p01", "p99",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]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M=2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def load_day(path: Path):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df = pd.read_csv(path)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df["timestamp"] = pd.to_datetime(df["timestamp"])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df = df.set_index("timestamp")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full = pd.date_range(df.index.min().normalize(), periods=1440, freq="1min")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df = df.reindex(full)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median = float(df["RCORR_E"].median())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df["RCORR_E"] = df["RCORR_E"].fillna(median)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return df["RCORR_E"].to_numpy(dtype=float)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def features(s):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m = float(s.mean())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sd = float(s.std())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med = float(np.median(s))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p25, p75 = np.percentile(s, [25, 75])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p01, p99 = np.percentile(s, [1, 99])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return np.array([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</w:t>
      </w:r>
      <w:r>
        <w:rPr>
          <w:rFonts w:ascii="Courier New" w:hAnsi="Courier New"/>
          <w:b w:val="false"/>
          <w:sz w:val="20"/>
        </w:rPr>
        <w:t>m, sd, s.max() - s.min(), med,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</w:t>
      </w:r>
      <w:r>
        <w:rPr>
          <w:rFonts w:ascii="Courier New" w:hAnsi="Courier New"/>
          <w:b w:val="false"/>
          <w:sz w:val="20"/>
        </w:rPr>
        <w:t>s.min(), s.max(),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</w:t>
      </w:r>
      <w:r>
        <w:rPr>
          <w:rFonts w:ascii="Courier New" w:hAnsi="Courier New"/>
          <w:b w:val="false"/>
          <w:sz w:val="20"/>
        </w:rPr>
        <w:t>p25, p75, p01, p99,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])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def load_all():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X, y = [], []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for cls in (0, 1):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</w:t>
      </w:r>
      <w:r>
        <w:rPr>
          <w:rFonts w:ascii="Courier New" w:hAnsi="Courier New"/>
          <w:b w:val="false"/>
          <w:sz w:val="20"/>
        </w:rPr>
        <w:t>for path in sorted((Path("data") / f"class{cls}").glob("*.csv")):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    </w:t>
      </w:r>
      <w:r>
        <w:rPr>
          <w:rFonts w:ascii="Courier New" w:hAnsi="Courier New"/>
          <w:b w:val="false"/>
          <w:sz w:val="20"/>
        </w:rPr>
        <w:t>series = load_day(path)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    </w:t>
      </w:r>
      <w:r>
        <w:rPr>
          <w:rFonts w:ascii="Courier New" w:hAnsi="Courier New"/>
          <w:b w:val="false"/>
          <w:sz w:val="20"/>
        </w:rPr>
        <w:t>X.append(features(series))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    </w:t>
      </w:r>
      <w:r>
        <w:rPr>
          <w:rFonts w:ascii="Courier New" w:hAnsi="Courier New"/>
          <w:b w:val="false"/>
          <w:sz w:val="20"/>
        </w:rPr>
        <w:t>y.append(cls)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return np.array(X), np.array(y)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def match_to_pred_labels(y_true, y_pred):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acc1 = float(np.mean(y_pred == y_true))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acc2 = float(np.mean(y_pred == 1 - y_true))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if acc2 &gt; acc1: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</w:t>
      </w:r>
      <w:r>
        <w:rPr>
          <w:rFonts w:ascii="Courier New" w:hAnsi="Courier New"/>
          <w:b w:val="false"/>
          <w:sz w:val="20"/>
        </w:rPr>
        <w:t>return acc2, 1 - y_pred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return acc1, y_pred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def confusion(y_true, y_pred):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return np.array([[np.sum((y_true == 0) &amp; (y_pred == 0)),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              </w:t>
      </w:r>
      <w:r>
        <w:rPr>
          <w:rFonts w:ascii="Courier New" w:hAnsi="Courier New"/>
          <w:b w:val="false"/>
          <w:sz w:val="20"/>
        </w:rPr>
        <w:t>np.sum((y_true == 0) &amp; (y_pred == 1))],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             </w:t>
      </w:r>
      <w:r>
        <w:rPr>
          <w:rFonts w:ascii="Courier New" w:hAnsi="Courier New"/>
          <w:b w:val="false"/>
          <w:sz w:val="20"/>
        </w:rPr>
        <w:t>[np.sum((y_true == 1) &amp; (y_pred == 0)),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              </w:t>
      </w:r>
      <w:r>
        <w:rPr>
          <w:rFonts w:ascii="Courier New" w:hAnsi="Courier New"/>
          <w:b w:val="false"/>
          <w:sz w:val="20"/>
        </w:rPr>
        <w:t>np.sum((y_true == 1) &amp; (y_pred == 1))]])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def draw_gist(ys, filename):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cols = {0: "#FF0000", 1: "#0000FF"}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fig, axes = plt.subplots(4, 3, figsize=(10, 7))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for i, ax in enumerate(axes.flat):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</w:t>
      </w:r>
      <w:r>
        <w:rPr>
          <w:rFonts w:ascii="Courier New" w:hAnsi="Courier New"/>
          <w:b w:val="false"/>
          <w:sz w:val="20"/>
        </w:rPr>
        <w:t>if i &gt;= len(FEATURE_NAMES):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    </w:t>
      </w:r>
      <w:r>
        <w:rPr>
          <w:rFonts w:ascii="Courier New" w:hAnsi="Courier New"/>
          <w:b w:val="false"/>
          <w:sz w:val="20"/>
        </w:rPr>
        <w:t>ax.axis("off")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    </w:t>
      </w:r>
      <w:r>
        <w:rPr>
          <w:rFonts w:ascii="Courier New" w:hAnsi="Courier New"/>
          <w:b w:val="false"/>
          <w:sz w:val="20"/>
        </w:rPr>
        <w:t>continue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</w:t>
      </w:r>
      <w:r>
        <w:rPr>
          <w:rFonts w:ascii="Courier New" w:hAnsi="Courier New"/>
          <w:b w:val="false"/>
          <w:sz w:val="20"/>
        </w:rPr>
        <w:t>f0, f1 = X[ys == 0, i], X[ys == 1, i]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</w:t>
      </w:r>
      <w:r>
        <w:rPr>
          <w:rFonts w:ascii="Courier New" w:hAnsi="Courier New"/>
          <w:b w:val="false"/>
          <w:sz w:val="20"/>
        </w:rPr>
        <w:t>bins = np.histogram_bin_edges(np.concatenate([f0, f1]), bins=20)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</w:t>
      </w:r>
      <w:r>
        <w:rPr>
          <w:rFonts w:ascii="Courier New" w:hAnsi="Courier New"/>
          <w:b w:val="false"/>
          <w:sz w:val="20"/>
        </w:rPr>
        <w:t>ax.hist(f0, bins=bins, alpha=0.6, color=cols[0])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</w:t>
      </w:r>
      <w:r>
        <w:rPr>
          <w:rFonts w:ascii="Courier New" w:hAnsi="Courier New"/>
          <w:b w:val="false"/>
          <w:sz w:val="20"/>
        </w:rPr>
        <w:t>ax.hist(f1, bins=bins, alpha=0.6, color=cols[1])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</w:t>
      </w:r>
      <w:r>
        <w:rPr>
          <w:rFonts w:ascii="Courier New" w:hAnsi="Courier New"/>
          <w:b w:val="false"/>
          <w:sz w:val="20"/>
        </w:rPr>
        <w:t>ax.set_title(FEATURE_NAMES[i])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fig.legend(handles=[Patch(color=cols[0], label="магнитные бури"),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                </w:t>
      </w:r>
      <w:r>
        <w:rPr>
          <w:rFonts w:ascii="Courier New" w:hAnsi="Courier New"/>
          <w:b w:val="false"/>
          <w:sz w:val="20"/>
        </w:rPr>
        <w:t>Patch(color=cols[1], label="спокойные дни")],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        </w:t>
      </w:r>
      <w:r>
        <w:rPr>
          <w:rFonts w:ascii="Courier New" w:hAnsi="Courier New"/>
          <w:b w:val="false"/>
          <w:sz w:val="20"/>
        </w:rPr>
        <w:t>loc="lower center")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fig.tight_layout()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fig.savefig(filename, dpi=200)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 xml:space="preserve">    </w:t>
      </w:r>
      <w:r>
        <w:rPr>
          <w:rFonts w:ascii="Courier New" w:hAnsi="Courier New"/>
          <w:b w:val="false"/>
          <w:sz w:val="20"/>
        </w:rPr>
        <w:t>plt.close(fig)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X, y = load_all()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std = X.std(axis=0)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std[std == 0] = 1.0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Xn = (X - X.mean(axis=0)) / std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cntr, U, _, _, _, p, fpc = skfuzzy.cmeans(Xn.T, c=2, m=M, error=1e-4, maxiter=100, seed=SEED)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print(f"converged in {p} iters")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y_pred = U.argmax(axis=0)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acc, y_pred = match_to_pred_labels(y, y_pred)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cm = confusion(y, y_pred)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print(f"accuracy: {acc:.3f}")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print("confusion matrix:")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print(cm)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tp, fn, fp, tn = cm[0, 0], cm[0, 1], cm[1, 0], cm[1, 1]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recall = tp / (tp + fn)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precision = tp / (tp + fp)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print(f"recall (бури): {recall:.3f}")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print(f"precision (бури): {precision:.3f}")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print(f"FPC: {fpc:.3f}")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draw_gist(y, "img/feat_hists.png")</w:t>
      </w:r>
    </w:p>
    <w:p>
      <w:pPr>
        <w:pStyle w:val="Normal"/>
        <w:jc w:val="left"/>
        <w:rPr>
          <w:rFonts w:ascii="Courier New" w:hAnsi="Courier New"/>
          <w:b w:val="false"/>
          <w:sz w:val="20"/>
        </w:rPr>
      </w:pPr>
      <w:r>
        <w:rPr>
          <w:rFonts w:ascii="Courier New" w:hAnsi="Courier New"/>
          <w:b w:val="false"/>
          <w:sz w:val="20"/>
        </w:rPr>
        <w:t>draw_gist(y_pred, "img/feat_hists_pred.png")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701" w:right="567" w:gutter="0" w:header="425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Cambria">
    <w:charset w:val="01"/>
    <w:family w:val="roman"/>
    <w:pitch w:val="default"/>
  </w:font>
  <w:font w:name="Symbol">
    <w:charset w:val="01"/>
    <w:family w:val="roman"/>
    <w:pitch w:val="default"/>
  </w:font>
  <w:font w:name="Courier New">
    <w:charset w:val="01"/>
    <w:family w:val="roman"/>
    <w:pitch w:val="default"/>
  </w:font>
  <w:font w:name="Wingdings">
    <w:charset w:val="01"/>
    <w:family w:val="roman"/>
    <w:pitch w:val="default"/>
  </w:font>
  <w:font w:name="Calibri">
    <w:charset w:val="01"/>
    <w:family w:val="swiss"/>
    <w:pitch w:val="default"/>
  </w:font>
  <w:font w:name="Arial Unicode MS">
    <w:charset w:val="01"/>
    <w:family w:val="swiss"/>
    <w:pitch w:val="default"/>
  </w:font>
  <w:font w:name="Tahoma">
    <w:charset w:val="01"/>
    <w:family w:val="swiss"/>
    <w:pitch w:val="default"/>
  </w:font>
  <w:font w:name="Liberation Mono">
    <w:altName w:val="Courier New"/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Verdana">
    <w:charset w:val="01"/>
    <w:family w:val="swiss"/>
    <w:pitch w:val="default"/>
  </w:font>
  <w:font w:name="Arial">
    <w:charset w:val="01"/>
    <w:family w:val="swiss"/>
    <w:pitch w:val="default"/>
  </w:font>
  <w:font w:name="Helvetica">
    <w:altName w:val="Arial"/>
    <w:charset w:val="01"/>
    <w:family w:val="swiss"/>
    <w:pitch w:val="default"/>
  </w:font>
  <w:font w:name="Consolas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709"/>
        <w:tab w:val="right" w:pos="9639" w:leader="none"/>
      </w:tabs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right="-1"/>
      <w:jc w:val="right"/>
      <w:rPr/>
    </w:pPr>
    <w:r>
      <w:rPr/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  <w:vertAlign w:val="baseline"/>
        <w:position w:val="0"/>
        <w:sz w:val="24"/>
        <w:sz w:val="24"/>
        <w:spacing w:val="0"/>
        <w:i w:val="false"/>
        <w:b w:val="false"/>
        <w:szCs w:val="24"/>
        <w:w w:val="1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WenQuanYi Zen Hei" w:cs="FreeSans"/>
        <w:sz w:val="28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i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cs="Cambria"/>
      <w:i/>
      <w:iCs/>
      <w:color w:val="40404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styleId="WW8Num1z0">
    <w:name w:val="WW8Num1z0"/>
    <w:qFormat/>
    <w:rPr>
      <w:rFonts w:cs="Times New Roman"/>
      <w:position w:val="0"/>
      <w:sz w:val="28"/>
      <w:sz w:val="28"/>
      <w:vertAlign w:val="baseline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Style6">
    <w:name w:val="Основной шрифт абзаца"/>
    <w:qFormat/>
    <w:rPr/>
  </w:style>
  <w:style w:type="character" w:styleId="1">
    <w:name w:val="Заголовок 1 Знак"/>
    <w:basedOn w:val="Style6"/>
    <w:qFormat/>
    <w:rPr>
      <w:rFonts w:ascii="Times New Roman" w:hAnsi="Times New Roman" w:cs="Times New Roman"/>
      <w:i/>
      <w:sz w:val="24"/>
      <w:szCs w:val="24"/>
    </w:rPr>
  </w:style>
  <w:style w:type="character" w:styleId="2">
    <w:name w:val="Заголовок 2 Знак"/>
    <w:basedOn w:val="Style6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styleId="4">
    <w:name w:val="Заголовок 4 Знак"/>
    <w:basedOn w:val="Style6"/>
    <w:qFormat/>
    <w:rPr>
      <w:rFonts w:ascii="Times New Roman" w:hAnsi="Times New Roman" w:cs="Times New Roman"/>
      <w:b/>
      <w:bCs/>
      <w:sz w:val="28"/>
      <w:szCs w:val="28"/>
    </w:rPr>
  </w:style>
  <w:style w:type="character" w:styleId="5">
    <w:name w:val="Заголовок 5 Знак"/>
    <w:basedOn w:val="Style6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styleId="6">
    <w:name w:val="Заголовок 6 Знак"/>
    <w:basedOn w:val="Style6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>
    <w:name w:val="Заголовок 7 Знак"/>
    <w:basedOn w:val="Style6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>
    <w:name w:val="Заголовок 9 Знак"/>
    <w:basedOn w:val="Style6"/>
    <w:qFormat/>
    <w:rPr>
      <w:rFonts w:ascii="Cambria" w:hAnsi="Cambria" w:cs="Times New Roman"/>
      <w:i/>
      <w:iCs/>
      <w:color w:val="404040"/>
    </w:rPr>
  </w:style>
  <w:style w:type="character" w:styleId="Style7">
    <w:name w:val="Название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8">
    <w:name w:val="Основной текст с отступом Знак"/>
    <w:basedOn w:val="Style6"/>
    <w:qFormat/>
    <w:rPr>
      <w:rFonts w:ascii="Times New Roman" w:hAnsi="Times New Roman" w:cs="Times New Roman"/>
      <w:color w:val="000000"/>
      <w:sz w:val="24"/>
      <w:szCs w:val="24"/>
    </w:rPr>
  </w:style>
  <w:style w:type="character" w:styleId="Style9">
    <w:name w:val="Подзаголовок Знак"/>
    <w:basedOn w:val="Style6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styleId="Style10">
    <w:name w:val="Основной текст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21">
    <w:name w:val="Основной текст с отступом 2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3">
    <w:name w:val="Основной текст с отступом 3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1">
    <w:name w:val="Ниж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2">
    <w:name w:val="Знак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13">
    <w:name w:val="Верх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22">
    <w:name w:val="Основной текст (2)_"/>
    <w:basedOn w:val="Style6"/>
    <w:qFormat/>
    <w:rPr>
      <w:rFonts w:ascii="Times New Roman" w:hAnsi="Times New Roman" w:cs="Times New Roman"/>
      <w:u w:val="none"/>
    </w:rPr>
  </w:style>
  <w:style w:type="character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 w:val="24"/>
      <w:szCs w:val="24"/>
      <w:u w:val="single"/>
      <w:vertAlign w:val="baseline"/>
      <w:lang w:val="ru-RU"/>
    </w:rPr>
  </w:style>
  <w:style w:type="character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apple-converted-space">
    <w:name w:val="apple-converted-space"/>
    <w:basedOn w:val="Style6"/>
    <w:qFormat/>
    <w:rPr>
      <w:rFonts w:cs="Times New Roman"/>
    </w:rPr>
  </w:style>
  <w:style w:type="character" w:styleId="Hyperlink">
    <w:name w:val="Hyperlink"/>
    <w:basedOn w:val="Style6"/>
    <w:rPr>
      <w:rFonts w:cs="Times New Roman"/>
      <w:color w:val="0000FF"/>
      <w:u w:val="single"/>
    </w:rPr>
  </w:style>
  <w:style w:type="character" w:styleId="221">
    <w:name w:val="Заголовок №2 (2)_"/>
    <w:basedOn w:val="Style6"/>
    <w:qFormat/>
    <w:rPr>
      <w:rFonts w:ascii="Times New Roman" w:hAnsi="Times New Roman" w:cs="Times New Roman"/>
      <w:shd w:fill="FFFFFF" w:val="clear"/>
    </w:rPr>
  </w:style>
  <w:style w:type="character" w:styleId="25">
    <w:name w:val="Основной текст 2 Знак"/>
    <w:basedOn w:val="Style6"/>
    <w:qFormat/>
    <w:rPr>
      <w:rFonts w:eastAsia="Times New Roman" w:cs="Times New Roman"/>
      <w:sz w:val="22"/>
      <w:szCs w:val="22"/>
    </w:rPr>
  </w:style>
  <w:style w:type="character" w:styleId="31">
    <w:name w:val="Основной текст 3 Знак"/>
    <w:basedOn w:val="Style6"/>
    <w:qFormat/>
    <w:rPr>
      <w:rFonts w:eastAsia="Times New Roman" w:cs="Times New Roman"/>
      <w:sz w:val="16"/>
      <w:szCs w:val="16"/>
    </w:rPr>
  </w:style>
  <w:style w:type="character" w:styleId="shorttext">
    <w:name w:val="short_text"/>
    <w:basedOn w:val="Style6"/>
    <w:qFormat/>
    <w:rPr>
      <w:rFonts w:cs="Times New Roman"/>
    </w:rPr>
  </w:style>
  <w:style w:type="character" w:styleId="hps">
    <w:name w:val="hps"/>
    <w:basedOn w:val="Style6"/>
    <w:qFormat/>
    <w:rPr>
      <w:rFonts w:cs="Times New Roman"/>
    </w:rPr>
  </w:style>
  <w:style w:type="character" w:styleId="41">
    <w:name w:val="Знак Знак4"/>
    <w:basedOn w:val="Style6"/>
    <w:qFormat/>
    <w:rPr>
      <w:rFonts w:ascii="Calibri" w:hAnsi="Calibri" w:cs="Times New Roman"/>
      <w:b/>
      <w:bCs/>
      <w:sz w:val="22"/>
      <w:szCs w:val="22"/>
    </w:rPr>
  </w:style>
  <w:style w:type="character" w:styleId="Hyperlink0">
    <w:name w:val="Hyperlink.0"/>
    <w:basedOn w:val="Style6"/>
    <w:qFormat/>
    <w:rPr>
      <w:rFonts w:cs="Times New Roman"/>
      <w:color w:val="000099"/>
      <w:sz w:val="20"/>
      <w:szCs w:val="20"/>
      <w:u w:val="single"/>
    </w:rPr>
  </w:style>
  <w:style w:type="character" w:styleId="FontStyle139">
    <w:name w:val="Font Style139"/>
    <w:qFormat/>
    <w:rPr>
      <w:rFonts w:ascii="Arial Unicode MS" w:hAnsi="Arial Unicode MS" w:eastAsia="Times New Roman"/>
      <w:sz w:val="14"/>
    </w:rPr>
  </w:style>
  <w:style w:type="character" w:styleId="FontStyle141">
    <w:name w:val="Font Style141"/>
    <w:qFormat/>
    <w:rPr>
      <w:rFonts w:ascii="Arial Unicode MS" w:hAnsi="Arial Unicode MS" w:eastAsia="Times New Roman"/>
      <w:sz w:val="14"/>
    </w:rPr>
  </w:style>
  <w:style w:type="character" w:styleId="FontStyle143">
    <w:name w:val="Font Style143"/>
    <w:qFormat/>
    <w:rPr>
      <w:rFonts w:ascii="Arial Unicode MS" w:hAnsi="Arial Unicode MS" w:eastAsia="Times New Roman"/>
      <w:b/>
      <w:sz w:val="16"/>
    </w:rPr>
  </w:style>
  <w:style w:type="character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styleId="FontStyle171">
    <w:name w:val="Font Style171"/>
    <w:qFormat/>
    <w:rPr>
      <w:rFonts w:ascii="Arial Unicode MS" w:hAnsi="Arial Unicode MS" w:eastAsia="Times New Roman"/>
      <w:sz w:val="16"/>
    </w:rPr>
  </w:style>
  <w:style w:type="character" w:styleId="42">
    <w:name w:val="Знак4 Знак Знак"/>
    <w:qFormat/>
    <w:rPr>
      <w:rFonts w:ascii="Calibri" w:hAnsi="Calibri" w:cs="Calibri"/>
      <w:sz w:val="22"/>
      <w:lang w:val="ru-RU"/>
    </w:rPr>
  </w:style>
  <w:style w:type="character" w:styleId="Style14">
    <w:name w:val="Текст Знак"/>
    <w:basedOn w:val="Style6"/>
    <w:qFormat/>
    <w:rPr>
      <w:rFonts w:ascii="Courier New" w:hAnsi="Courier New" w:cs="Courier New"/>
    </w:rPr>
  </w:style>
  <w:style w:type="character" w:styleId="apple-style-span">
    <w:name w:val="apple-style-span"/>
    <w:basedOn w:val="Style6"/>
    <w:qFormat/>
    <w:rPr>
      <w:rFonts w:cs="Times New Roman"/>
    </w:rPr>
  </w:style>
  <w:style w:type="character" w:styleId="translation">
    <w:name w:val="translation"/>
    <w:basedOn w:val="Style6"/>
    <w:qFormat/>
    <w:rPr>
      <w:rFonts w:cs="Times New Roman"/>
    </w:rPr>
  </w:style>
  <w:style w:type="character" w:styleId="dash041e0431044b0447043d044b0439char">
    <w:name w:val="dash041e_0431_044b_0447_043d_044b_0439__char"/>
    <w:basedOn w:val="Style6"/>
    <w:qFormat/>
    <w:rPr/>
  </w:style>
  <w:style w:type="character" w:styleId="times1404200418041e2char">
    <w:name w:val="times14___0420_0418_041e2__char"/>
    <w:basedOn w:val="Style6"/>
    <w:qFormat/>
    <w:rPr/>
  </w:style>
  <w:style w:type="character" w:styleId="Times142">
    <w:name w:val="Times14_РИО2 Знак"/>
    <w:basedOn w:val="Style6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Style6"/>
    <w:qFormat/>
    <w:rPr/>
  </w:style>
  <w:style w:type="character" w:styleId="HTML">
    <w:name w:val="Цитата HTML"/>
    <w:basedOn w:val="Style6"/>
    <w:qFormat/>
    <w:rPr>
      <w:i/>
      <w:iCs/>
    </w:rPr>
  </w:style>
  <w:style w:type="character" w:styleId="11">
    <w:name w:val="Основной шрифт абзаца1"/>
    <w:qFormat/>
    <w:rPr/>
  </w:style>
  <w:style w:type="character" w:styleId="Style15">
    <w:name w:val="Текст выноски Знак"/>
    <w:basedOn w:val="Style6"/>
    <w:qFormat/>
    <w:rPr>
      <w:rFonts w:ascii="Tahoma" w:hAnsi="Tahoma" w:eastAsia="Times New Roman" w:cs="Tahoma"/>
      <w:sz w:val="16"/>
      <w:szCs w:val="16"/>
    </w:rPr>
  </w:style>
  <w:style w:type="character" w:styleId="hpsatn">
    <w:name w:val="hps atn"/>
    <w:basedOn w:val="Style6"/>
    <w:qFormat/>
    <w:rPr/>
  </w:style>
  <w:style w:type="character" w:styleId="32">
    <w:name w:val="Заголовок 3 Знак"/>
    <w:basedOn w:val="Style6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Style16">
    <w:name w:val="Название книги"/>
    <w:basedOn w:val="Style6"/>
    <w:qFormat/>
    <w:rPr>
      <w:b/>
      <w:bCs/>
      <w:smallCaps/>
      <w:spacing w:val="5"/>
    </w:rPr>
  </w:style>
  <w:style w:type="character" w:styleId="Char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2"/>
    </w:rPr>
  </w:style>
  <w:style w:type="paragraph" w:styleId="BodyText">
    <w:name w:val="Body Text"/>
    <w:basedOn w:val="Normal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8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  <w:style w:type="paragraph" w:styleId="BodyTextIndent">
    <w:name w:val="Body Text Indent"/>
    <w:basedOn w:val="Normal"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17">
    <w:name w:val="список с точками"/>
    <w:basedOn w:val="Normal"/>
    <w:qFormat/>
    <w:pPr>
      <w:spacing w:lineRule="auto" w:line="312"/>
      <w:ind w:hanging="360" w:left="360"/>
      <w:jc w:val="both"/>
    </w:pPr>
    <w:rPr/>
  </w:style>
  <w:style w:type="paragraph" w:styleId="Style18">
    <w:name w:val="Для таблиц"/>
    <w:basedOn w:val="Normal"/>
    <w:qFormat/>
    <w:pPr/>
    <w:rPr/>
  </w:style>
  <w:style w:type="paragraph" w:styleId="Style19">
    <w:name w:val="Обычный (веб)"/>
    <w:basedOn w:val="Normal"/>
    <w:qFormat/>
    <w:pPr>
      <w:numPr>
        <w:ilvl w:val="0"/>
        <w:numId w:val="3"/>
      </w:numPr>
      <w:spacing w:before="280" w:after="280"/>
      <w:ind w:hanging="0" w:left="720"/>
    </w:pPr>
    <w:rPr/>
  </w:style>
  <w:style w:type="paragraph" w:styleId="Subtitle">
    <w:name w:val="Subtitle"/>
    <w:basedOn w:val="Normal"/>
    <w:next w:val="BodyText"/>
    <w:qFormat/>
    <w:pPr>
      <w:jc w:val="center"/>
    </w:pPr>
    <w:rPr>
      <w:b/>
      <w:bCs/>
      <w:smallCaps/>
    </w:rPr>
  </w:style>
  <w:style w:type="paragraph" w:styleId="26">
    <w:name w:val="Основной текст с отступом 2"/>
    <w:basedOn w:val="Normal"/>
    <w:qFormat/>
    <w:pPr>
      <w:ind w:hanging="426" w:left="426"/>
      <w:jc w:val="both"/>
    </w:pPr>
    <w:rPr>
      <w:b/>
    </w:rPr>
  </w:style>
  <w:style w:type="paragraph" w:styleId="33">
    <w:name w:val="Основной текст с отступом 3"/>
    <w:basedOn w:val="Normal"/>
    <w:qFormat/>
    <w:pPr>
      <w:spacing w:before="120" w:after="0"/>
      <w:ind w:hanging="708" w:left="1701"/>
      <w:jc w:val="both"/>
    </w:pPr>
    <w:rPr/>
  </w:style>
  <w:style w:type="paragraph" w:styleId="12">
    <w:name w:val="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0">
    <w:name w:val="По центру"/>
    <w:basedOn w:val="Normal"/>
    <w:qFormat/>
    <w:pPr>
      <w:jc w:val="center"/>
    </w:pPr>
    <w:rPr>
      <w:sz w:val="28"/>
      <w:szCs w:val="20"/>
    </w:rPr>
  </w:style>
  <w:style w:type="paragraph" w:styleId="Style21">
    <w:name w:val="Без отступа"/>
    <w:basedOn w:val="Normal"/>
    <w:qFormat/>
    <w:pPr>
      <w:jc w:val="both"/>
    </w:pPr>
    <w:rPr>
      <w:sz w:val="28"/>
      <w:szCs w:val="20"/>
    </w:rPr>
  </w:style>
  <w:style w:type="paragraph" w:styleId="Affiliation">
    <w:name w:val="Affiliation"/>
    <w:basedOn w:val="Normal"/>
    <w:qFormat/>
    <w:pPr>
      <w:spacing w:before="120" w:after="120"/>
    </w:pPr>
    <w:rPr>
      <w:szCs w:val="28"/>
    </w:rPr>
  </w:style>
  <w:style w:type="paragraph" w:styleId="111">
    <w:name w:val="Знак Знак Знак Знак Знак Знак Знак1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/>
    <w:rPr/>
  </w:style>
  <w:style w:type="paragraph" w:styleId="112">
    <w:name w:val="Знак Знак Знак Знак Знак Знак Знак1 Знак Знак1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2">
    <w:name w:val="Абзац списка"/>
    <w:basedOn w:val="Normal"/>
    <w:qFormat/>
    <w:pPr>
      <w:spacing w:before="0" w:after="0"/>
      <w:ind w:hanging="0" w:left="720"/>
      <w:contextualSpacing/>
    </w:pPr>
    <w:rPr/>
  </w:style>
  <w:style w:type="paragraph" w:styleId="ConsPlusNormal">
    <w:name w:val="ConsPlusNormal"/>
    <w:qFormat/>
    <w:pPr>
      <w:widowControl w:val="false"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zh-CN" w:bidi="ar-SA"/>
    </w:rPr>
  </w:style>
  <w:style w:type="paragraph" w:styleId="Header">
    <w:name w:val="header"/>
    <w:basedOn w:val="Normal"/>
    <w:pPr/>
    <w:rPr/>
  </w:style>
  <w:style w:type="paragraph" w:styleId="13">
    <w:name w:val="Основной текст1"/>
    <w:qFormat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Calibri" w:cs="Arial"/>
      <w:color w:val="000000"/>
      <w:kern w:val="0"/>
      <w:sz w:val="24"/>
      <w:szCs w:val="20"/>
      <w:lang w:val="ru-RU" w:eastAsia="zh-CN" w:bidi="ar-SA"/>
    </w:rPr>
  </w:style>
  <w:style w:type="paragraph" w:styleId="222">
    <w:name w:val="Заголовок №2 (2)"/>
    <w:basedOn w:val="Normal"/>
    <w:qFormat/>
    <w:pPr>
      <w:widowControl w:val="false"/>
      <w:shd w:val="clear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4">
    <w:name w:val="Обычный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Calibri" w:cs="Times New Roman"/>
      <w:color w:val="000000"/>
      <w:kern w:val="0"/>
      <w:sz w:val="16"/>
      <w:szCs w:val="20"/>
      <w:lang w:val="ru-RU" w:eastAsia="zh-CN" w:bidi="ar-SA"/>
    </w:rPr>
  </w:style>
  <w:style w:type="paragraph" w:styleId="Style23">
    <w:name w:val="Стиль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2"/>
      <w:sz w:val="24"/>
      <w:szCs w:val="20"/>
      <w:vertAlign w:val="subscript"/>
      <w:lang w:val="en-US" w:eastAsia="zh-CN" w:bidi="ar-SA"/>
    </w:rPr>
  </w:style>
  <w:style w:type="paragraph" w:styleId="27">
    <w:name w:val="Основной текст 2"/>
    <w:basedOn w:val="Normal"/>
    <w:qFormat/>
    <w:pPr>
      <w:spacing w:lineRule="auto" w:line="480" w:before="0" w:after="120"/>
    </w:pPr>
    <w:rPr>
      <w:rFonts w:ascii="Calibri" w:hAnsi="Calibri" w:cs="Calibri"/>
      <w:sz w:val="22"/>
      <w:szCs w:val="22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34">
    <w:name w:val="Основной текст 3"/>
    <w:basedOn w:val="Normal"/>
    <w:qFormat/>
    <w:pPr>
      <w:spacing w:lineRule="auto" w:line="276" w:before="0" w:after="120"/>
    </w:pPr>
    <w:rPr>
      <w:rFonts w:ascii="Calibri" w:hAnsi="Calibri" w:cs="Calibri"/>
      <w:sz w:val="16"/>
      <w:szCs w:val="16"/>
    </w:rPr>
  </w:style>
  <w:style w:type="paragraph" w:styleId="15">
    <w:name w:val="Абзац списка1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TableStyle2">
    <w:name w:val="Table Style 2"/>
    <w:qFormat/>
    <w:pPr>
      <w:widowControl/>
      <w:suppressAutoHyphens w:val="true"/>
      <w:bidi w:val="0"/>
      <w:spacing w:before="0" w:after="0"/>
      <w:jc w:val="left"/>
    </w:pPr>
    <w:rPr>
      <w:rFonts w:ascii="Helvetica" w:hAnsi="Helvetica" w:eastAsia="Times New Roman" w:cs="Helvetica"/>
      <w:color w:val="000000"/>
      <w:kern w:val="0"/>
      <w:sz w:val="20"/>
      <w:szCs w:val="20"/>
      <w:lang w:val="ru-RU" w:eastAsia="zh-CN" w:bidi="ar-SA"/>
    </w:rPr>
  </w:style>
  <w:style w:type="paragraph" w:styleId="Style161">
    <w:name w:val="Style16"/>
    <w:qFormat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lang w:val="ru-RU" w:eastAsia="zh-CN" w:bidi="ar-SA"/>
    </w:rPr>
  </w:style>
  <w:style w:type="paragraph" w:styleId="western">
    <w:name w:val="western"/>
    <w:basedOn w:val="Normal"/>
    <w:qFormat/>
    <w:pPr>
      <w:spacing w:before="280" w:after="280"/>
    </w:pPr>
    <w:rPr/>
  </w:style>
  <w:style w:type="paragraph" w:styleId="Style24">
    <w:name w:val="Маркированный список"/>
    <w:basedOn w:val="Normal"/>
    <w:qFormat/>
    <w:pPr>
      <w:ind w:hanging="360" w:left="360"/>
      <w:jc w:val="both"/>
    </w:pPr>
    <w:rPr/>
  </w:style>
  <w:style w:type="paragraph" w:styleId="43">
    <w:name w:val="Маркированный список 4"/>
    <w:basedOn w:val="Normal"/>
    <w:qFormat/>
    <w:pPr>
      <w:ind w:hanging="360" w:left="1209"/>
      <w:jc w:val="both"/>
    </w:pPr>
    <w:rPr>
      <w:szCs w:val="20"/>
    </w:rPr>
  </w:style>
  <w:style w:type="paragraph" w:styleId="35">
    <w:name w:val="Маркированный список 3"/>
    <w:basedOn w:val="Normal"/>
    <w:qFormat/>
    <w:pPr>
      <w:spacing w:before="0" w:after="0"/>
      <w:ind w:hanging="360" w:left="926"/>
      <w:contextualSpacing/>
    </w:pPr>
    <w:rPr/>
  </w:style>
  <w:style w:type="paragraph" w:styleId="fortables12">
    <w:name w:val="for_tables_12"/>
    <w:basedOn w:val="Normal"/>
    <w:qFormat/>
    <w:pPr>
      <w:spacing w:lineRule="exact" w:line="320"/>
    </w:pPr>
    <w:rPr/>
  </w:style>
  <w:style w:type="paragraph" w:styleId="211">
    <w:name w:val="Основной текст 21"/>
    <w:basedOn w:val="Normal"/>
    <w:qFormat/>
    <w:pPr>
      <w:ind w:firstLine="709"/>
      <w:jc w:val="both"/>
    </w:pPr>
    <w:rPr/>
  </w:style>
  <w:style w:type="paragraph" w:styleId="Style40">
    <w:name w:val="Style40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1">
    <w:name w:val="Style91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6">
    <w:name w:val="Style96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28">
    <w:name w:val="Абзац списка2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TableParagraph">
    <w:name w:val="Table Paragraph"/>
    <w:basedOn w:val="Normal"/>
    <w:qFormat/>
    <w:pPr>
      <w:widowControl w:val="false"/>
    </w:pPr>
    <w:rPr>
      <w:rFonts w:eastAsia="Calibri"/>
    </w:rPr>
  </w:style>
  <w:style w:type="paragraph" w:styleId="Style25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36">
    <w:name w:val="Абзац списка3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44">
    <w:name w:val="Абзац списка4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times1404200418041e2">
    <w:name w:val="times14___0420_0418_041e2"/>
    <w:basedOn w:val="Normal"/>
    <w:qFormat/>
    <w:pPr>
      <w:spacing w:before="280" w:after="280"/>
    </w:pPr>
    <w:rPr/>
  </w:style>
  <w:style w:type="paragraph" w:styleId="dash041e0431044b0447043d044b0439">
    <w:name w:val="dash041e_0431_044b_0447_043d_044b_0439"/>
    <w:basedOn w:val="Normal"/>
    <w:qFormat/>
    <w:pPr>
      <w:spacing w:before="280" w:after="280"/>
    </w:pPr>
    <w:rPr/>
  </w:style>
  <w:style w:type="paragraph" w:styleId="Times1412">
    <w:name w:val="Стиль Timesмаркер14 + Междустр.интервал:  множитель 12 ин"/>
    <w:basedOn w:val="Normal"/>
    <w:qFormat/>
    <w:pPr>
      <w:numPr>
        <w:ilvl w:val="0"/>
        <w:numId w:val="2"/>
      </w:numPr>
      <w:spacing w:lineRule="auto" w:line="288"/>
      <w:ind w:hanging="0" w:left="284"/>
      <w:jc w:val="both"/>
    </w:pPr>
    <w:rPr>
      <w:spacing w:val="-2"/>
      <w:sz w:val="28"/>
      <w:szCs w:val="20"/>
    </w:rPr>
  </w:style>
  <w:style w:type="paragraph" w:styleId="Times1421">
    <w:name w:val="Times14_РИО2"/>
    <w:basedOn w:val="Normal"/>
    <w:qFormat/>
    <w:pPr>
      <w:spacing w:lineRule="auto" w:line="312"/>
      <w:ind w:firstLine="709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="280" w:after="280"/>
    </w:pPr>
    <w:rPr/>
  </w:style>
  <w:style w:type="paragraph" w:styleId="Style26">
    <w:name w:val="Название объекта"/>
    <w:basedOn w:val="Normal"/>
    <w:next w:val="Normal"/>
    <w:qFormat/>
    <w:pPr>
      <w:ind w:firstLine="567"/>
    </w:pPr>
    <w:rPr>
      <w:szCs w:val="20"/>
    </w:rPr>
  </w:style>
  <w:style w:type="paragraph" w:styleId="51">
    <w:name w:val="Абзац списка5"/>
    <w:basedOn w:val="Normal"/>
    <w:qFormat/>
    <w:pPr>
      <w:spacing w:before="0" w:after="0"/>
      <w:ind w:hanging="0" w:left="720"/>
      <w:contextualSpacing/>
    </w:pPr>
    <w:rPr>
      <w:rFonts w:eastAsia="Calibri"/>
    </w:rPr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61">
    <w:name w:val="Абзац списка6"/>
    <w:basedOn w:val="Normal"/>
    <w:qFormat/>
    <w:pPr>
      <w:spacing w:before="0" w:after="0"/>
      <w:ind w:hanging="0" w:left="720"/>
      <w:contextualSpacing/>
    </w:pPr>
    <w:rPr>
      <w:rFonts w:eastAsia="Calibri"/>
    </w:rPr>
  </w:style>
  <w:style w:type="paragraph" w:styleId="Style28">
    <w:name w:val="Текст абзаца"/>
    <w:basedOn w:val="Normal"/>
    <w:qFormat/>
    <w:pPr>
      <w:ind w:firstLine="709"/>
      <w:jc w:val="both"/>
    </w:pPr>
    <w:rPr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de">
    <w:name w:val="Code"/>
    <w:basedOn w:val="Normal"/>
    <w:qFormat/>
    <w:pPr>
      <w:spacing w:lineRule="auto" w:line="240"/>
      <w:jc w:val="left"/>
    </w:pPr>
    <w:rPr>
      <w:rFonts w:ascii="Consolas" w:hAnsi="Consolas"/>
      <w:sz w:val="22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Application>LibreOffice/25.2.3.2$Linux_X86_64 LibreOffice_project/520$Build-2</Application>
  <AppVersion>15.0000</AppVersion>
  <Pages>8</Pages>
  <Words>1074</Words>
  <Characters>7254</Characters>
  <CharactersWithSpaces>8575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2015-11-10T19:52:00Z</dcterms:created>
  <dc:creator>SAP</dc:creator>
  <dc:description/>
  <dc:language>en-US</dc:language>
  <cp:lastModifiedBy/>
  <cp:lastPrinted>2026-09-07T02:01:36Z</cp:lastPrinted>
  <dcterms:modified xsi:type="dcterms:W3CDTF">2026-10-17T00:01:43Z</dcterms:modified>
  <cp:revision>24</cp:revision>
  <dc:subject/>
  <dc:title>ПРОЕКТ ЛЭТИ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