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EAA5" w14:textId="77777777" w:rsidR="000831E4" w:rsidRDefault="00000000">
      <w:pPr>
        <w:pStyle w:val="Title"/>
      </w:pPr>
      <w:r>
        <w:t>Exercise3_answers.R</w:t>
      </w:r>
    </w:p>
    <w:p w14:paraId="08C6FEFD" w14:textId="77777777" w:rsidR="000831E4" w:rsidRDefault="00000000">
      <w:pPr>
        <w:pStyle w:val="Date"/>
      </w:pPr>
      <w:r>
        <w:t>2022-12-11</w:t>
      </w:r>
    </w:p>
    <w:p w14:paraId="5530EF86" w14:textId="77777777" w:rsidR="000831E4" w:rsidRDefault="00000000">
      <w:pPr>
        <w:pStyle w:val="SourceCode"/>
      </w:pPr>
      <w:r>
        <w:rPr>
          <w:rStyle w:val="CommentTok"/>
        </w:rPr>
        <w:t>#Exercise 3 Answer Key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(FSA)</w:t>
      </w:r>
    </w:p>
    <w:p w14:paraId="5161C9AF" w14:textId="77777777" w:rsidR="000831E4" w:rsidRDefault="00000000">
      <w:pPr>
        <w:pStyle w:val="SourceCode"/>
      </w:pPr>
      <w:r>
        <w:rPr>
          <w:rStyle w:val="VerbatimChar"/>
        </w:rPr>
        <w:t>## ## FSA v0.9.3. See citation('FSA') if used in publication.</w:t>
      </w:r>
      <w:r>
        <w:br/>
      </w:r>
      <w:r>
        <w:rPr>
          <w:rStyle w:val="VerbatimChar"/>
        </w:rPr>
        <w:t>## ## Run fishR() for related website and fishR('IFAR') for related book.</w:t>
      </w:r>
    </w:p>
    <w:p w14:paraId="2F832EE5" w14:textId="77777777" w:rsidR="000831E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6AAC561" w14:textId="77777777" w:rsidR="000831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063114C" w14:textId="77777777" w:rsidR="000831E4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39B8281" w14:textId="77777777" w:rsidR="000831E4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FEA45F0" w14:textId="77777777" w:rsidR="000831E4" w:rsidRDefault="00000000">
      <w:pPr>
        <w:pStyle w:val="SourceCode"/>
      </w:pPr>
      <w:r>
        <w:rPr>
          <w:rStyle w:val="CommentTok"/>
        </w:rPr>
        <w:t xml:space="preserve">#1. Generate a vector of percentage of fish in 10mm length intervals using the </w:t>
      </w:r>
      <w:r>
        <w:br/>
      </w:r>
      <w:r>
        <w:rPr>
          <w:rStyle w:val="CommentTok"/>
        </w:rPr>
        <w:t>#“BluegillLM” data set from the FSAdata package.</w:t>
      </w:r>
      <w:r>
        <w:br/>
      </w:r>
      <w:r>
        <w:rPr>
          <w:rStyle w:val="NormalTok"/>
        </w:rPr>
        <w:t xml:space="preserve">BluegillLM </w:t>
      </w:r>
      <w:r>
        <w:rPr>
          <w:rStyle w:val="OtherTok"/>
        </w:rPr>
        <w:t>&lt;-</w:t>
      </w:r>
      <w:r>
        <w:rPr>
          <w:rStyle w:val="NormalTok"/>
        </w:rPr>
        <w:t xml:space="preserve"> FSAdata</w:t>
      </w:r>
      <w:r>
        <w:rPr>
          <w:rStyle w:val="SpecialCharTok"/>
        </w:rPr>
        <w:t>::</w:t>
      </w:r>
      <w:r>
        <w:rPr>
          <w:rStyle w:val="NormalTok"/>
        </w:rPr>
        <w:t xml:space="preserve">BluegillLM </w:t>
      </w:r>
      <w:r>
        <w:br/>
      </w:r>
      <w:r>
        <w:br/>
      </w:r>
      <w:r>
        <w:rPr>
          <w:rStyle w:val="CommentTok"/>
        </w:rPr>
        <w:t>#Add a length category column</w:t>
      </w:r>
      <w:r>
        <w:br/>
      </w:r>
      <w:r>
        <w:rPr>
          <w:rStyle w:val="NormalTok"/>
        </w:rPr>
        <w:t>BluegillLM</w:t>
      </w:r>
      <w:r>
        <w:rPr>
          <w:rStyle w:val="SpecialCharTok"/>
        </w:rPr>
        <w:t>$</w:t>
      </w:r>
      <w:r>
        <w:rPr>
          <w:rStyle w:val="NormalTok"/>
        </w:rPr>
        <w:t xml:space="preserve">lcat10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lencat</w:t>
      </w:r>
      <w:r>
        <w:rPr>
          <w:rStyle w:val="NormalTok"/>
        </w:rPr>
        <w:t>(BluegillLM</w:t>
      </w:r>
      <w:r>
        <w:rPr>
          <w:rStyle w:val="SpecialCharTok"/>
        </w:rPr>
        <w:t>$</w:t>
      </w:r>
      <w:r>
        <w:rPr>
          <w:rStyle w:val="NormalTok"/>
        </w:rPr>
        <w:t>tl,</w:t>
      </w:r>
      <w:r>
        <w:rPr>
          <w:rStyle w:val="AttributeTok"/>
        </w:rPr>
        <w:t>w=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#Check data to confirm</w:t>
      </w:r>
      <w:r>
        <w:br/>
      </w:r>
      <w:r>
        <w:rPr>
          <w:rStyle w:val="FunctionTok"/>
        </w:rPr>
        <w:t>headtail</w:t>
      </w:r>
      <w:r>
        <w:rPr>
          <w:rStyle w:val="NormalTok"/>
        </w:rPr>
        <w:t>(BluegillLM)</w:t>
      </w:r>
    </w:p>
    <w:p w14:paraId="7989CF11" w14:textId="77777777" w:rsidR="000831E4" w:rsidRDefault="00000000">
      <w:pPr>
        <w:pStyle w:val="SourceCode"/>
      </w:pPr>
      <w:r>
        <w:rPr>
          <w:rStyle w:val="VerbatimChar"/>
        </w:rPr>
        <w:t>##     sernum  sl  fl  tl wght lcat10</w:t>
      </w:r>
      <w:r>
        <w:br/>
      </w:r>
      <w:r>
        <w:rPr>
          <w:rStyle w:val="VerbatimChar"/>
        </w:rPr>
        <w:t>## 1      100 126 152 157   92    150</w:t>
      </w:r>
      <w:r>
        <w:br/>
      </w:r>
      <w:r>
        <w:rPr>
          <w:rStyle w:val="VerbatimChar"/>
        </w:rPr>
        <w:t>## 2      110 124 150 153   88    150</w:t>
      </w:r>
      <w:r>
        <w:br/>
      </w:r>
      <w:r>
        <w:rPr>
          <w:rStyle w:val="VerbatimChar"/>
        </w:rPr>
        <w:t>## 3      120 118 140 149   77    140</w:t>
      </w:r>
      <w:r>
        <w:br/>
      </w:r>
      <w:r>
        <w:rPr>
          <w:rStyle w:val="VerbatimChar"/>
        </w:rPr>
        <w:t>## 98    1070 116 141 147   64    140</w:t>
      </w:r>
      <w:r>
        <w:br/>
      </w:r>
      <w:r>
        <w:rPr>
          <w:rStyle w:val="VerbatimChar"/>
        </w:rPr>
        <w:t>## 99    1080 113 140 144   64    140</w:t>
      </w:r>
      <w:r>
        <w:br/>
      </w:r>
      <w:r>
        <w:rPr>
          <w:rStyle w:val="VerbatimChar"/>
        </w:rPr>
        <w:t>## 100   1090 105 128 133   49    130</w:t>
      </w:r>
    </w:p>
    <w:p w14:paraId="36D9B8EF" w14:textId="77777777" w:rsidR="000831E4" w:rsidRDefault="00000000">
      <w:pPr>
        <w:pStyle w:val="SourceCode"/>
      </w:pPr>
      <w:r>
        <w:rPr>
          <w:rStyle w:val="CommentTok"/>
        </w:rPr>
        <w:t>#Create a length frequency table</w:t>
      </w:r>
      <w:r>
        <w:br/>
      </w:r>
      <w:r>
        <w:rPr>
          <w:rStyle w:val="CommentTok"/>
        </w:rPr>
        <w:t xml:space="preserve">#Using the xtabs function, requires the column name </w:t>
      </w:r>
      <w:r>
        <w:br/>
      </w:r>
      <w:r>
        <w:rPr>
          <w:rStyle w:val="CommentTok"/>
        </w:rPr>
        <w:t>#with length category and the dataset</w:t>
      </w:r>
      <w:r>
        <w:br/>
      </w:r>
      <w:r>
        <w:rPr>
          <w:rStyle w:val="NormalTok"/>
        </w:rPr>
        <w:t xml:space="preserve">BLGFreq10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lcat10, </w:t>
      </w:r>
      <w:r>
        <w:rPr>
          <w:rStyle w:val="AttributeTok"/>
        </w:rPr>
        <w:t>data =</w:t>
      </w:r>
      <w:r>
        <w:rPr>
          <w:rStyle w:val="NormalTok"/>
        </w:rPr>
        <w:t xml:space="preserve"> BluegillLM)</w:t>
      </w:r>
      <w:r>
        <w:br/>
      </w:r>
      <w:r>
        <w:rPr>
          <w:rStyle w:val="CommentTok"/>
        </w:rPr>
        <w:t>#print frequency table</w:t>
      </w:r>
      <w:r>
        <w:br/>
      </w:r>
      <w:r>
        <w:rPr>
          <w:rStyle w:val="NormalTok"/>
        </w:rPr>
        <w:t>BLGFreq10</w:t>
      </w:r>
    </w:p>
    <w:p w14:paraId="5998891B" w14:textId="77777777" w:rsidR="000831E4" w:rsidRDefault="00000000">
      <w:pPr>
        <w:pStyle w:val="SourceCode"/>
      </w:pPr>
      <w:r>
        <w:rPr>
          <w:rStyle w:val="VerbatimChar"/>
        </w:rPr>
        <w:t>## lcat10</w:t>
      </w:r>
      <w:r>
        <w:br/>
      </w:r>
      <w:r>
        <w:rPr>
          <w:rStyle w:val="VerbatimChar"/>
        </w:rPr>
        <w:t xml:space="preserve">##  50 110 120 130 140 150 160 170 180 190 200 210 220 230 </w:t>
      </w:r>
      <w:r>
        <w:br/>
      </w:r>
      <w:r>
        <w:rPr>
          <w:rStyle w:val="VerbatimChar"/>
        </w:rPr>
        <w:t>##   2   1   5  11  20  20  10   7   2   3   4   8   6   1</w:t>
      </w:r>
    </w:p>
    <w:p w14:paraId="4BD0BA4F" w14:textId="77777777" w:rsidR="000831E4" w:rsidRDefault="00000000">
      <w:pPr>
        <w:pStyle w:val="SourceCode"/>
      </w:pPr>
      <w:r>
        <w:rPr>
          <w:rStyle w:val="CommentTok"/>
        </w:rPr>
        <w:lastRenderedPageBreak/>
        <w:t xml:space="preserve">#Percentage of fish in each interval using the </w:t>
      </w:r>
      <w:r>
        <w:br/>
      </w:r>
      <w:r>
        <w:rPr>
          <w:rStyle w:val="CommentTok"/>
        </w:rPr>
        <w:t>#prop.table() function</w:t>
      </w:r>
      <w:r>
        <w:br/>
      </w:r>
      <w:r>
        <w:rPr>
          <w:rStyle w:val="NormalTok"/>
        </w:rPr>
        <w:t xml:space="preserve">BLGPer10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 </w:t>
      </w:r>
      <w:r>
        <w:rPr>
          <w:rStyle w:val="FunctionTok"/>
        </w:rPr>
        <w:t>prop.table</w:t>
      </w:r>
      <w:r>
        <w:rPr>
          <w:rStyle w:val="NormalTok"/>
        </w:rPr>
        <w:t xml:space="preserve">(BLGFreq10)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#print proportion table</w:t>
      </w:r>
      <w:r>
        <w:br/>
      </w:r>
      <w:r>
        <w:rPr>
          <w:rStyle w:val="NormalTok"/>
        </w:rPr>
        <w:t>BLGPer10</w:t>
      </w:r>
    </w:p>
    <w:p w14:paraId="218838F3" w14:textId="77777777" w:rsidR="000831E4" w:rsidRDefault="00000000">
      <w:pPr>
        <w:pStyle w:val="SourceCode"/>
      </w:pPr>
      <w:r>
        <w:rPr>
          <w:rStyle w:val="VerbatimChar"/>
        </w:rPr>
        <w:t>## lcat10</w:t>
      </w:r>
      <w:r>
        <w:br/>
      </w:r>
      <w:r>
        <w:rPr>
          <w:rStyle w:val="VerbatimChar"/>
        </w:rPr>
        <w:t xml:space="preserve">##  50 110 120 130 140 150 160 170 180 190 200 210 220 230 </w:t>
      </w:r>
      <w:r>
        <w:br/>
      </w:r>
      <w:r>
        <w:rPr>
          <w:rStyle w:val="VerbatimChar"/>
        </w:rPr>
        <w:t>##   2   1   5  11  20  20  10   7   2   3   4   8   6   1</w:t>
      </w:r>
    </w:p>
    <w:p w14:paraId="01FD8A5D" w14:textId="77777777" w:rsidR="000831E4" w:rsidRDefault="00000000">
      <w:pPr>
        <w:pStyle w:val="SourceCode"/>
      </w:pPr>
      <w:r>
        <w:rPr>
          <w:rStyle w:val="CommentTok"/>
        </w:rPr>
        <w:t xml:space="preserve">#2. Create a length frequency histogram of total length (tl column) using the “BluegillLM” </w:t>
      </w:r>
      <w:r>
        <w:br/>
      </w:r>
      <w:r>
        <w:rPr>
          <w:rStyle w:val="CommentTok"/>
        </w:rPr>
        <w:t>#data set from the FSAdata package.</w:t>
      </w:r>
      <w:r>
        <w:br/>
      </w:r>
      <w:r>
        <w:br/>
      </w:r>
      <w:r>
        <w:rPr>
          <w:rStyle w:val="CommentTok"/>
        </w:rPr>
        <w:t xml:space="preserve">#A histogram can be useful to visualize </w:t>
      </w:r>
      <w:r>
        <w:br/>
      </w:r>
      <w:r>
        <w:rPr>
          <w:rStyle w:val="CommentTok"/>
        </w:rPr>
        <w:t>#length frequencies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(BluegillLM,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230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76B1BB38" w14:textId="77777777" w:rsidR="000831E4" w:rsidRDefault="00000000">
      <w:pPr>
        <w:pStyle w:val="FirstParagraph"/>
      </w:pPr>
      <w:r>
        <w:rPr>
          <w:noProof/>
        </w:rPr>
        <w:drawing>
          <wp:inline distT="0" distB="0" distL="0" distR="0" wp14:anchorId="324F5773" wp14:editId="2D8C0810">
            <wp:extent cx="2615979" cy="1852654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ercise3_answer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85" cy="1856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DFA89" w14:textId="77777777" w:rsidR="00BD6423" w:rsidRDefault="00000000">
      <w:pPr>
        <w:pStyle w:val="SourceCode"/>
        <w:rPr>
          <w:rStyle w:val="FunctionTok"/>
        </w:rPr>
      </w:pPr>
      <w:r>
        <w:rPr>
          <w:rStyle w:val="CommentTok"/>
        </w:rPr>
        <w:t xml:space="preserve">#3. Create a frequency table of Bluegill PSD size groups using the “BluegillLM” </w:t>
      </w:r>
      <w:r>
        <w:br/>
      </w:r>
      <w:r>
        <w:rPr>
          <w:rStyle w:val="CommentTok"/>
        </w:rPr>
        <w:t xml:space="preserve">#data set from the FSAdata package. </w:t>
      </w:r>
      <w:r>
        <w:br/>
      </w:r>
      <w:r>
        <w:br/>
      </w:r>
      <w:r>
        <w:rPr>
          <w:rStyle w:val="CommentTok"/>
        </w:rPr>
        <w:t xml:space="preserve">#Assign length category to each fish to the </w:t>
      </w:r>
      <w:r>
        <w:br/>
      </w:r>
      <w:r>
        <w:rPr>
          <w:rStyle w:val="CommentTok"/>
        </w:rPr>
        <w:t>#Largemouth Bass data frame</w:t>
      </w:r>
      <w:r>
        <w:br/>
      </w:r>
      <w:r>
        <w:rPr>
          <w:rStyle w:val="CommentTok"/>
        </w:rPr>
        <w:t>#Load the BluegillLM data set</w:t>
      </w:r>
      <w:r>
        <w:br/>
      </w:r>
      <w:r>
        <w:rPr>
          <w:rStyle w:val="NormalTok"/>
        </w:rPr>
        <w:t xml:space="preserve">BluegillLM  </w:t>
      </w:r>
      <w:r>
        <w:rPr>
          <w:rStyle w:val="OtherTok"/>
        </w:rPr>
        <w:t>&lt;-</w:t>
      </w:r>
      <w:r>
        <w:rPr>
          <w:rStyle w:val="NormalTok"/>
        </w:rPr>
        <w:t xml:space="preserve"> FSAdata</w:t>
      </w:r>
      <w:r>
        <w:rPr>
          <w:rStyle w:val="SpecialCharTok"/>
        </w:rPr>
        <w:t>::</w:t>
      </w:r>
      <w:r>
        <w:rPr>
          <w:rStyle w:val="NormalTok"/>
        </w:rPr>
        <w:t xml:space="preserve">BluegillLM </w:t>
      </w:r>
      <w:r>
        <w:br/>
      </w:r>
      <w:r>
        <w:br/>
      </w:r>
      <w:r>
        <w:rPr>
          <w:rStyle w:val="CommentTok"/>
        </w:rPr>
        <w:t xml:space="preserve">#First we need to pull out the Largemouth Bass </w:t>
      </w:r>
      <w:r>
        <w:br/>
      </w:r>
      <w:r>
        <w:rPr>
          <w:rStyle w:val="CommentTok"/>
        </w:rPr>
        <w:t>#length categories</w:t>
      </w:r>
      <w:r>
        <w:br/>
      </w:r>
      <w:r>
        <w:rPr>
          <w:rStyle w:val="NormalTok"/>
        </w:rPr>
        <w:t xml:space="preserve">blg.cuts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psdVal</w:t>
      </w:r>
      <w:r>
        <w:rPr>
          <w:rStyle w:val="NormalTok"/>
        </w:rPr>
        <w:t>(</w:t>
      </w:r>
      <w:r>
        <w:rPr>
          <w:rStyle w:val="StringTok"/>
        </w:rPr>
        <w:t>"BLuegill"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#Filter based on tl greater then stock length.</w:t>
      </w:r>
      <w:r>
        <w:br/>
      </w:r>
      <w:r>
        <w:rPr>
          <w:rStyle w:val="CommentTok"/>
        </w:rPr>
        <w:t>#This eliminates fish less than stock length</w:t>
      </w:r>
      <w:r>
        <w:br/>
      </w:r>
      <w:r>
        <w:rPr>
          <w:rStyle w:val="CommentTok"/>
        </w:rPr>
        <w:t>#and add the length category column</w:t>
      </w:r>
      <w:r>
        <w:br/>
      </w:r>
      <w:r>
        <w:rPr>
          <w:rStyle w:val="NormalTok"/>
        </w:rPr>
        <w:t xml:space="preserve">BLG_SS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BluegillLM</w:t>
      </w:r>
      <w:proofErr w:type="spellEnd"/>
      <w:r>
        <w:rPr>
          <w:rStyle w:val="NormalTok"/>
        </w:rPr>
        <w:t xml:space="preserve">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tl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blg.cuts</w:t>
      </w:r>
      <w:proofErr w:type="spellEnd"/>
      <w:r>
        <w:rPr>
          <w:rStyle w:val="NormalTok"/>
        </w:rPr>
        <w:t>[</w:t>
      </w:r>
      <w:r>
        <w:rPr>
          <w:rStyle w:val="StringTok"/>
        </w:rPr>
        <w:t>"stock"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 xml:space="preserve">( </w:t>
      </w:r>
      <w:proofErr w:type="spellStart"/>
      <w:r>
        <w:rPr>
          <w:rStyle w:val="AttributeTok"/>
        </w:rPr>
        <w:t>gcat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lencat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blg.cuts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AttributeTok"/>
        </w:rPr>
        <w:t>use.names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</w:p>
    <w:p w14:paraId="1B683E59" w14:textId="2AB00434" w:rsidR="000831E4" w:rsidRDefault="00000000">
      <w:pPr>
        <w:pStyle w:val="SourceCode"/>
      </w:pPr>
      <w:proofErr w:type="spellStart"/>
      <w:proofErr w:type="gramStart"/>
      <w:r>
        <w:rPr>
          <w:rStyle w:val="FunctionTok"/>
        </w:rPr>
        <w:t>headtail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BLG_SS)</w:t>
      </w:r>
    </w:p>
    <w:p w14:paraId="092C8F36" w14:textId="77777777" w:rsidR="000831E4" w:rsidRDefault="00000000">
      <w:pPr>
        <w:pStyle w:val="SourceCode"/>
      </w:pPr>
      <w:r>
        <w:rPr>
          <w:rStyle w:val="VerbatimChar"/>
        </w:rPr>
        <w:lastRenderedPageBreak/>
        <w:t>##    sernum  sl  fl  tl wght    gcat</w:t>
      </w:r>
      <w:r>
        <w:br/>
      </w:r>
      <w:r>
        <w:rPr>
          <w:rStyle w:val="VerbatimChar"/>
        </w:rPr>
        <w:t>## 1     100 126 152 157   92 quality</w:t>
      </w:r>
      <w:r>
        <w:br/>
      </w:r>
      <w:r>
        <w:rPr>
          <w:rStyle w:val="VerbatimChar"/>
        </w:rPr>
        <w:t>## 2     110 124 150 153   88 quality</w:t>
      </w:r>
      <w:r>
        <w:br/>
      </w:r>
      <w:r>
        <w:rPr>
          <w:rStyle w:val="VerbatimChar"/>
        </w:rPr>
        <w:t>## 3     120 118 140 149   77   stock</w:t>
      </w:r>
      <w:r>
        <w:br/>
      </w:r>
      <w:r>
        <w:rPr>
          <w:rStyle w:val="VerbatimChar"/>
        </w:rPr>
        <w:t>## 96   1070 116 141 147   64   stock</w:t>
      </w:r>
      <w:r>
        <w:br/>
      </w:r>
      <w:r>
        <w:rPr>
          <w:rStyle w:val="VerbatimChar"/>
        </w:rPr>
        <w:t>## 97   1080 113 140 144   64   stock</w:t>
      </w:r>
      <w:r>
        <w:br/>
      </w:r>
      <w:r>
        <w:rPr>
          <w:rStyle w:val="VerbatimChar"/>
        </w:rPr>
        <w:t>## 98   1090 105 128 133   49   stock</w:t>
      </w:r>
    </w:p>
    <w:p w14:paraId="0D7ECAE9" w14:textId="77777777" w:rsidR="000831E4" w:rsidRDefault="00000000">
      <w:pPr>
        <w:pStyle w:val="SourceCode"/>
      </w:pPr>
      <w:r>
        <w:rPr>
          <w:rStyle w:val="CommentTok"/>
        </w:rPr>
        <w:t>#Calculate a frequency table across size groups</w:t>
      </w:r>
      <w:r>
        <w:br/>
      </w: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gcat, </w:t>
      </w:r>
      <w:r>
        <w:rPr>
          <w:rStyle w:val="AttributeTok"/>
        </w:rPr>
        <w:t>data =</w:t>
      </w:r>
      <w:r>
        <w:rPr>
          <w:rStyle w:val="NormalTok"/>
        </w:rPr>
        <w:t xml:space="preserve"> BLG_SS)</w:t>
      </w:r>
    </w:p>
    <w:p w14:paraId="543AFA46" w14:textId="77777777" w:rsidR="000831E4" w:rsidRDefault="00000000">
      <w:pPr>
        <w:pStyle w:val="SourceCode"/>
      </w:pPr>
      <w:r>
        <w:rPr>
          <w:rStyle w:val="VerbatimChar"/>
        </w:rPr>
        <w:t>## gcat</w:t>
      </w:r>
      <w:r>
        <w:br/>
      </w:r>
      <w:r>
        <w:rPr>
          <w:rStyle w:val="VerbatimChar"/>
        </w:rPr>
        <w:t xml:space="preserve">##  substock     stock   quality preferred memorable    trophy </w:t>
      </w:r>
      <w:r>
        <w:br/>
      </w:r>
      <w:r>
        <w:rPr>
          <w:rStyle w:val="VerbatimChar"/>
        </w:rPr>
        <w:t>##         0        37        42        19         0         0</w:t>
      </w:r>
    </w:p>
    <w:p w14:paraId="75A04105" w14:textId="77777777" w:rsidR="000831E4" w:rsidRDefault="00000000">
      <w:pPr>
        <w:pStyle w:val="SourceCode"/>
      </w:pPr>
      <w:r>
        <w:rPr>
          <w:rStyle w:val="CommentTok"/>
        </w:rPr>
        <w:t xml:space="preserve">#4. Calculate the PSD-Q and PSD-P of Bluegill using the BluegillLM dataset </w:t>
      </w:r>
      <w:r>
        <w:br/>
      </w:r>
      <w:r>
        <w:rPr>
          <w:rStyle w:val="CommentTok"/>
        </w:rPr>
        <w:t>#from the FSAdata package.</w:t>
      </w:r>
      <w:r>
        <w:br/>
      </w:r>
      <w:r>
        <w:br/>
      </w:r>
      <w:r>
        <w:rPr>
          <w:rStyle w:val="CommentTok"/>
        </w:rPr>
        <w:t xml:space="preserve">#Calculate all PSD-X values and 95% Confidence </w:t>
      </w:r>
      <w:r>
        <w:br/>
      </w:r>
      <w:r>
        <w:rPr>
          <w:rStyle w:val="CommentTok"/>
        </w:rPr>
        <w:t xml:space="preserve">#Intervals. Requires length column, data set, </w:t>
      </w:r>
      <w:r>
        <w:br/>
      </w:r>
      <w:r>
        <w:rPr>
          <w:rStyle w:val="CommentTok"/>
        </w:rPr>
        <w:t xml:space="preserve">#species, and what type. Types available are </w:t>
      </w:r>
      <w:r>
        <w:br/>
      </w:r>
      <w:r>
        <w:rPr>
          <w:rStyle w:val="CommentTok"/>
        </w:rPr>
        <w:t>#incremental (e.g., Stock to Quality) or</w:t>
      </w:r>
      <w:r>
        <w:br/>
      </w:r>
      <w:r>
        <w:rPr>
          <w:rStyle w:val="CommentTok"/>
        </w:rPr>
        <w:t>#traditional (e.g., Quality, Preferred, Memorable)</w:t>
      </w:r>
      <w:r>
        <w:br/>
      </w:r>
      <w:r>
        <w:rPr>
          <w:rStyle w:val="FunctionTok"/>
        </w:rPr>
        <w:t>psdCalc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tl, </w:t>
      </w:r>
      <w:r>
        <w:rPr>
          <w:rStyle w:val="AttributeTok"/>
        </w:rPr>
        <w:t>data=</w:t>
      </w:r>
      <w:r>
        <w:rPr>
          <w:rStyle w:val="NormalTok"/>
        </w:rPr>
        <w:t xml:space="preserve">BLG_SS,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species =</w:t>
      </w:r>
      <w:r>
        <w:rPr>
          <w:rStyle w:val="NormalTok"/>
        </w:rPr>
        <w:t xml:space="preserve"> </w:t>
      </w:r>
      <w:r>
        <w:rPr>
          <w:rStyle w:val="StringTok"/>
        </w:rPr>
        <w:t>"Bluegill"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"traditional"</w:t>
      </w:r>
      <w:r>
        <w:rPr>
          <w:rStyle w:val="NormalTok"/>
        </w:rPr>
        <w:t>)</w:t>
      </w:r>
    </w:p>
    <w:p w14:paraId="1FEB44BF" w14:textId="77777777" w:rsidR="000831E4" w:rsidRDefault="00000000">
      <w:pPr>
        <w:pStyle w:val="SourceCode"/>
      </w:pPr>
      <w:r>
        <w:rPr>
          <w:rStyle w:val="VerbatimChar"/>
        </w:rPr>
        <w:t>## Warning: Some category sample size &lt;20, some CI coverage may be</w:t>
      </w:r>
      <w:r>
        <w:br/>
      </w:r>
      <w:r>
        <w:rPr>
          <w:rStyle w:val="VerbatimChar"/>
        </w:rPr>
        <w:t>##  lower than 95%.</w:t>
      </w:r>
    </w:p>
    <w:p w14:paraId="1FB90478" w14:textId="77777777" w:rsidR="000831E4" w:rsidRDefault="00000000">
      <w:pPr>
        <w:pStyle w:val="SourceCode"/>
      </w:pPr>
      <w:r>
        <w:rPr>
          <w:rStyle w:val="VerbatimChar"/>
        </w:rPr>
        <w:t>##       Estimate 95% LCI 95% UCI</w:t>
      </w:r>
      <w:r>
        <w:br/>
      </w:r>
      <w:r>
        <w:rPr>
          <w:rStyle w:val="VerbatimChar"/>
        </w:rPr>
        <w:t>## PSD-Q       62      50      74</w:t>
      </w:r>
      <w:r>
        <w:br/>
      </w:r>
      <w:r>
        <w:rPr>
          <w:rStyle w:val="VerbatimChar"/>
        </w:rPr>
        <w:t>## PSD-P       19      10      29</w:t>
      </w:r>
    </w:p>
    <w:p w14:paraId="17ED2219" w14:textId="77777777" w:rsidR="000831E4" w:rsidRDefault="00000000">
      <w:pPr>
        <w:pStyle w:val="SourceCode"/>
      </w:pPr>
      <w:r>
        <w:rPr>
          <w:rStyle w:val="CommentTok"/>
        </w:rPr>
        <w:t xml:space="preserve">#5. Create a scatterplot of Bluegill total length (x-axis) and weight (y-axis) on the </w:t>
      </w:r>
      <w:r>
        <w:br/>
      </w:r>
      <w:r>
        <w:rPr>
          <w:rStyle w:val="CommentTok"/>
        </w:rPr>
        <w:t>#natural log scale using the “BluegillLM” data set from the FSAdata package.</w:t>
      </w:r>
      <w:r>
        <w:br/>
      </w:r>
      <w:r>
        <w:br/>
      </w:r>
      <w:r>
        <w:rPr>
          <w:rStyle w:val="CommentTok"/>
        </w:rPr>
        <w:t>#Weight-length relationships#######</w:t>
      </w:r>
      <w:r>
        <w:br/>
      </w:r>
      <w:r>
        <w:rPr>
          <w:rStyle w:val="CommentTok"/>
        </w:rPr>
        <w:t>#Load Chinook data from the FSA package</w:t>
      </w:r>
      <w:r>
        <w:br/>
      </w:r>
      <w:r>
        <w:rPr>
          <w:rStyle w:val="NormalTok"/>
        </w:rPr>
        <w:t xml:space="preserve">BluegillLM </w:t>
      </w:r>
      <w:r>
        <w:rPr>
          <w:rStyle w:val="OtherTok"/>
        </w:rPr>
        <w:t>&lt;-</w:t>
      </w:r>
      <w:r>
        <w:rPr>
          <w:rStyle w:val="NormalTok"/>
        </w:rPr>
        <w:t xml:space="preserve"> FSAdata</w:t>
      </w:r>
      <w:r>
        <w:rPr>
          <w:rStyle w:val="SpecialCharTok"/>
        </w:rPr>
        <w:t>::</w:t>
      </w:r>
      <w:r>
        <w:rPr>
          <w:rStyle w:val="NormalTok"/>
        </w:rPr>
        <w:t>BluegillLM</w:t>
      </w:r>
      <w:r>
        <w:br/>
      </w:r>
      <w:r>
        <w:br/>
      </w:r>
      <w:r>
        <w:rPr>
          <w:rStyle w:val="CommentTok"/>
        </w:rPr>
        <w:t>#Plot TL vs TW on the natural log scale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(BluegillLM,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(tl),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(wght)))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"ln(total Length) (mm)"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"ln(total Weight) (g)"</w:t>
      </w:r>
      <w:r>
        <w:rPr>
          <w:rStyle w:val="NormalTok"/>
        </w:rPr>
        <w:t>)</w:t>
      </w:r>
    </w:p>
    <w:p w14:paraId="7F41DCE3" w14:textId="77777777" w:rsidR="000831E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8BA807" wp14:editId="657A2722">
            <wp:extent cx="2282024" cy="143123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ercise3_answer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08" cy="144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3FF6E" w14:textId="77777777" w:rsidR="000831E4" w:rsidRDefault="00000000">
      <w:pPr>
        <w:pStyle w:val="SourceCode"/>
      </w:pPr>
      <w:r>
        <w:rPr>
          <w:rStyle w:val="CommentTok"/>
        </w:rPr>
        <w:t xml:space="preserve">#6. Estimate coefficients of a weight-length model using the “BluegillLM” </w:t>
      </w:r>
      <w:r>
        <w:br/>
      </w:r>
      <w:r>
        <w:rPr>
          <w:rStyle w:val="CommentTok"/>
        </w:rPr>
        <w:t xml:space="preserve">#data set from the FSAdata package. Also determine the 95% confidence intervals for the </w:t>
      </w:r>
      <w:r>
        <w:br/>
      </w:r>
      <w:r>
        <w:rPr>
          <w:rStyle w:val="CommentTok"/>
        </w:rPr>
        <w:t>#intercept and slope.</w:t>
      </w:r>
      <w:r>
        <w:br/>
      </w:r>
      <w:r>
        <w:br/>
      </w:r>
      <w:r>
        <w:rPr>
          <w:rStyle w:val="CommentTok"/>
        </w:rPr>
        <w:t xml:space="preserve">#Estimate parameters of the weight-length model </w:t>
      </w:r>
      <w:r>
        <w:br/>
      </w:r>
      <w:r>
        <w:rPr>
          <w:rStyle w:val="CommentTok"/>
        </w:rPr>
        <w:t>#using lm()</w:t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(wght)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(tl), </w:t>
      </w:r>
      <w:r>
        <w:rPr>
          <w:rStyle w:val="AttributeTok"/>
        </w:rPr>
        <w:t>data=</w:t>
      </w:r>
      <w:r>
        <w:rPr>
          <w:rStyle w:val="NormalTok"/>
        </w:rPr>
        <w:t>BluegillLM)</w:t>
      </w:r>
      <w:r>
        <w:br/>
      </w:r>
      <w:r>
        <w:br/>
      </w:r>
      <w:r>
        <w:rPr>
          <w:rStyle w:val="CommentTok"/>
        </w:rPr>
        <w:t>#Extract summary information and send to a new object</w:t>
      </w:r>
      <w:r>
        <w:br/>
      </w:r>
      <w:r>
        <w:rPr>
          <w:rStyle w:val="NormalTok"/>
        </w:rPr>
        <w:t xml:space="preserve">sumlw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(lm1)</w:t>
      </w:r>
      <w:r>
        <w:br/>
      </w:r>
      <w:r>
        <w:rPr>
          <w:rStyle w:val="NormalTok"/>
        </w:rPr>
        <w:t>sumlw</w:t>
      </w:r>
    </w:p>
    <w:p w14:paraId="262AE851" w14:textId="77777777" w:rsidR="000831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log(wght) ~ log(tl), data = BluegillLM)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-0.23515 -0.06560 -0.00255  0.04925  0.85876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-12.72170    0.26066  -48.81   &lt;2e-16 ***</w:t>
      </w:r>
      <w:r>
        <w:br/>
      </w:r>
      <w:r>
        <w:rPr>
          <w:rStyle w:val="VerbatimChar"/>
        </w:rPr>
        <w:t>## log(tl)       3.40625    0.05139   66.28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0.1166 on 98 degrees of freedom</w:t>
      </w:r>
      <w:r>
        <w:br/>
      </w:r>
      <w:r>
        <w:rPr>
          <w:rStyle w:val="VerbatimChar"/>
        </w:rPr>
        <w:t xml:space="preserve">## Multiple R-squared:  0.9782, Adjusted R-squared:  0.978 </w:t>
      </w:r>
      <w:r>
        <w:br/>
      </w:r>
      <w:r>
        <w:rPr>
          <w:rStyle w:val="VerbatimChar"/>
        </w:rPr>
        <w:t>## F-statistic:  4393 on 1 and 98 DF,  p-value: &lt; 2.2e-16</w:t>
      </w:r>
    </w:p>
    <w:p w14:paraId="571F3E98" w14:textId="77777777" w:rsidR="000831E4" w:rsidRDefault="00000000">
      <w:pPr>
        <w:pStyle w:val="SourceCode"/>
      </w:pPr>
      <w:r>
        <w:rPr>
          <w:rStyle w:val="CommentTok"/>
        </w:rPr>
        <w:t>#Extract coefficients and send to a new object</w:t>
      </w:r>
      <w:r>
        <w:br/>
      </w:r>
      <w:r>
        <w:rPr>
          <w:rStyle w:val="NormalTok"/>
        </w:rPr>
        <w:t xml:space="preserve">coeflw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(lm1)</w:t>
      </w:r>
      <w:r>
        <w:br/>
      </w:r>
      <w:r>
        <w:rPr>
          <w:rStyle w:val="NormalTok"/>
        </w:rPr>
        <w:t>coeflw</w:t>
      </w:r>
    </w:p>
    <w:p w14:paraId="64B13EE2" w14:textId="77777777" w:rsidR="000831E4" w:rsidRDefault="00000000">
      <w:pPr>
        <w:pStyle w:val="SourceCode"/>
      </w:pPr>
      <w:r>
        <w:rPr>
          <w:rStyle w:val="VerbatimChar"/>
        </w:rPr>
        <w:t xml:space="preserve">## (Intercept)     log(tl) </w:t>
      </w:r>
      <w:r>
        <w:br/>
      </w:r>
      <w:r>
        <w:rPr>
          <w:rStyle w:val="VerbatimChar"/>
        </w:rPr>
        <w:t>##  -12.721697    3.406255</w:t>
      </w:r>
    </w:p>
    <w:p w14:paraId="7EC652FE" w14:textId="77777777" w:rsidR="000831E4" w:rsidRDefault="00000000">
      <w:pPr>
        <w:pStyle w:val="SourceCode"/>
      </w:pPr>
      <w:r>
        <w:rPr>
          <w:rStyle w:val="CommentTok"/>
        </w:rPr>
        <w:t>#Extract confidence intervals for coefficients</w:t>
      </w:r>
      <w:r>
        <w:br/>
      </w:r>
      <w:r>
        <w:rPr>
          <w:rStyle w:val="NormalTok"/>
        </w:rPr>
        <w:t xml:space="preserve">confinlw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>(lm1)</w:t>
      </w:r>
      <w:r>
        <w:br/>
      </w:r>
      <w:r>
        <w:rPr>
          <w:rStyle w:val="NormalTok"/>
        </w:rPr>
        <w:t>confinlw</w:t>
      </w:r>
    </w:p>
    <w:p w14:paraId="196AD3E2" w14:textId="77777777" w:rsidR="000831E4" w:rsidRDefault="00000000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-13.238967 -12.204427</w:t>
      </w:r>
      <w:r>
        <w:br/>
      </w:r>
      <w:r>
        <w:rPr>
          <w:rStyle w:val="VerbatimChar"/>
        </w:rPr>
        <w:t>## log(tl)       3.304266   3.508244</w:t>
      </w:r>
    </w:p>
    <w:sectPr w:rsidR="000831E4" w:rsidSect="00BD6423">
      <w:pgSz w:w="12240" w:h="15840"/>
      <w:pgMar w:top="810" w:right="1440" w:bottom="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C6CD7" w14:textId="77777777" w:rsidR="00C41D3F" w:rsidRDefault="00C41D3F">
      <w:pPr>
        <w:spacing w:after="0"/>
      </w:pPr>
      <w:r>
        <w:separator/>
      </w:r>
    </w:p>
  </w:endnote>
  <w:endnote w:type="continuationSeparator" w:id="0">
    <w:p w14:paraId="3D3019E9" w14:textId="77777777" w:rsidR="00C41D3F" w:rsidRDefault="00C41D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301B" w14:textId="77777777" w:rsidR="00C41D3F" w:rsidRDefault="00C41D3F">
      <w:r>
        <w:separator/>
      </w:r>
    </w:p>
  </w:footnote>
  <w:footnote w:type="continuationSeparator" w:id="0">
    <w:p w14:paraId="0F57189D" w14:textId="77777777" w:rsidR="00C41D3F" w:rsidRDefault="00C41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B03A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9774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E4"/>
    <w:rsid w:val="000831E4"/>
    <w:rsid w:val="00BD6423"/>
    <w:rsid w:val="00C4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AF2F"/>
  <w15:docId w15:val="{70A6ADEB-9B00-410C-9ACA-35D79E98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Exercise3_answers.R</dc:title>
  <dc:creator>jason.doll</dc:creator>
  <cp:keywords/>
  <cp:lastModifiedBy>Jason Doll</cp:lastModifiedBy>
  <cp:revision>2</cp:revision>
  <dcterms:created xsi:type="dcterms:W3CDTF">2022-12-11T11:35:00Z</dcterms:created>
  <dcterms:modified xsi:type="dcterms:W3CDTF">2022-12-11T11:35:00Z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2022-12-11</vt:lpwstr>
  </property>
</Properties>
</file>