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5895" w14:textId="1E829310" w:rsidR="002D4028" w:rsidRPr="008D1CC6" w:rsidRDefault="009D383A" w:rsidP="008D1CC6">
      <w:pPr>
        <w:pStyle w:val="Sinespaciado"/>
        <w:spacing w:line="276" w:lineRule="auto"/>
        <w:rPr>
          <w:sz w:val="24"/>
          <w:szCs w:val="24"/>
          <w:lang w:val="es-AR" w:eastAsia="es-ES"/>
        </w:rPr>
      </w:pPr>
      <w:r w:rsidRPr="008D1CC6">
        <w:rPr>
          <w:b/>
          <w:bCs/>
          <w:sz w:val="24"/>
          <w:szCs w:val="24"/>
          <w:lang w:val="es-AR" w:eastAsia="es-ES"/>
        </w:rPr>
        <w:t xml:space="preserve">DOCENTE: </w:t>
      </w:r>
      <w:r w:rsidR="00FF5617" w:rsidRPr="008D1CC6">
        <w:rPr>
          <w:sz w:val="24"/>
          <w:szCs w:val="24"/>
          <w:lang w:val="es-AR" w:eastAsia="es-ES"/>
        </w:rPr>
        <w:t>Paola García, Isabella Zafra, Briyith Jojoa</w:t>
      </w:r>
      <w:r w:rsidR="00FF5617" w:rsidRPr="008D1CC6">
        <w:rPr>
          <w:b/>
          <w:bCs/>
          <w:sz w:val="24"/>
          <w:szCs w:val="24"/>
          <w:lang w:val="es-AR" w:eastAsia="es-ES"/>
        </w:rPr>
        <w:t xml:space="preserve"> </w:t>
      </w:r>
      <w:r w:rsidR="00FF5617" w:rsidRPr="008D1CC6">
        <w:rPr>
          <w:b/>
          <w:bCs/>
          <w:sz w:val="24"/>
          <w:szCs w:val="24"/>
          <w:lang w:val="es-AR" w:eastAsia="es-ES"/>
        </w:rPr>
        <w:tab/>
      </w:r>
      <w:r w:rsidR="00FF5617" w:rsidRPr="008D1CC6">
        <w:rPr>
          <w:b/>
          <w:bCs/>
          <w:sz w:val="24"/>
          <w:szCs w:val="24"/>
          <w:lang w:val="es-AR" w:eastAsia="es-ES"/>
        </w:rPr>
        <w:tab/>
      </w:r>
      <w:r w:rsidR="00FF5617" w:rsidRPr="008D1CC6">
        <w:rPr>
          <w:b/>
          <w:bCs/>
          <w:sz w:val="24"/>
          <w:szCs w:val="24"/>
          <w:lang w:val="es-AR" w:eastAsia="es-ES"/>
        </w:rPr>
        <w:tab/>
      </w:r>
      <w:r w:rsidR="00FF5617" w:rsidRPr="008D1CC6">
        <w:rPr>
          <w:b/>
          <w:bCs/>
          <w:sz w:val="24"/>
          <w:szCs w:val="24"/>
          <w:lang w:val="es-AR" w:eastAsia="es-ES"/>
        </w:rPr>
        <w:tab/>
        <w:t>EDAD</w:t>
      </w:r>
      <w:r w:rsidR="009651B9" w:rsidRPr="008D1CC6">
        <w:rPr>
          <w:b/>
          <w:bCs/>
          <w:sz w:val="24"/>
          <w:szCs w:val="24"/>
          <w:lang w:val="es-AR" w:eastAsia="es-ES"/>
        </w:rPr>
        <w:t xml:space="preserve"> DE LOS NIÑ@S</w:t>
      </w:r>
      <w:r w:rsidR="00FF5617" w:rsidRPr="008D1CC6">
        <w:rPr>
          <w:b/>
          <w:bCs/>
          <w:sz w:val="24"/>
          <w:szCs w:val="24"/>
          <w:lang w:val="es-AR" w:eastAsia="es-ES"/>
        </w:rPr>
        <w:t xml:space="preserve">: </w:t>
      </w:r>
      <w:r w:rsidR="00FF5617" w:rsidRPr="008D1CC6">
        <w:rPr>
          <w:sz w:val="24"/>
          <w:szCs w:val="24"/>
          <w:lang w:val="es-AR" w:eastAsia="es-ES"/>
        </w:rPr>
        <w:t>6 años</w:t>
      </w:r>
    </w:p>
    <w:p w14:paraId="398CE05A" w14:textId="77777777" w:rsidR="00FF5617" w:rsidRPr="008D1CC6" w:rsidRDefault="00FF5617" w:rsidP="008D1CC6">
      <w:pPr>
        <w:pStyle w:val="Sinespaciado"/>
        <w:spacing w:line="276" w:lineRule="auto"/>
        <w:rPr>
          <w:sz w:val="24"/>
          <w:szCs w:val="24"/>
          <w:lang w:val="es-AR" w:eastAsia="es-ES"/>
        </w:rPr>
      </w:pPr>
    </w:p>
    <w:p w14:paraId="7F2229A3" w14:textId="687E1E40" w:rsidR="003D4CE3" w:rsidRPr="008D1CC6" w:rsidRDefault="003D4CE3" w:rsidP="008D1CC6">
      <w:pPr>
        <w:pStyle w:val="Sinespaciado"/>
        <w:spacing w:line="276" w:lineRule="auto"/>
        <w:rPr>
          <w:sz w:val="24"/>
          <w:szCs w:val="24"/>
          <w:lang w:val="es-AR" w:eastAsia="es-ES"/>
        </w:rPr>
      </w:pPr>
      <w:r w:rsidRPr="008D1CC6">
        <w:rPr>
          <w:b/>
          <w:bCs/>
          <w:sz w:val="24"/>
          <w:szCs w:val="24"/>
          <w:lang w:val="es-AR" w:eastAsia="es-ES"/>
        </w:rPr>
        <w:t>OBJETIVO:</w:t>
      </w:r>
      <w:r w:rsidR="00FF5617" w:rsidRPr="008D1CC6">
        <w:rPr>
          <w:sz w:val="24"/>
          <w:szCs w:val="24"/>
          <w:lang w:val="es-AR" w:eastAsia="es-ES"/>
        </w:rPr>
        <w:t xml:space="preserve"> </w:t>
      </w:r>
      <w:r w:rsidR="00FF5617" w:rsidRPr="008D1CC6">
        <w:rPr>
          <w:sz w:val="24"/>
          <w:szCs w:val="24"/>
          <w:lang w:val="es-AR" w:eastAsia="es-ES"/>
        </w:rPr>
        <w:t>Identificar los principios básicos de la Ley 1098 de 2006 (Código de la Infancia y la Adolescencia) a través de una representación con títeres y actividades lúdicas, para que los niños y niñas reconozcan sus derechos y los mecanismos que garantizan su protección integral.</w:t>
      </w:r>
    </w:p>
    <w:p w14:paraId="5CA4466D" w14:textId="77777777" w:rsidR="009D383A" w:rsidRPr="008D1CC6" w:rsidRDefault="009D383A" w:rsidP="008D1CC6">
      <w:pPr>
        <w:pStyle w:val="Sinespaciado"/>
        <w:spacing w:line="276" w:lineRule="auto"/>
        <w:rPr>
          <w:sz w:val="24"/>
          <w:szCs w:val="24"/>
          <w:lang w:val="es-AR" w:eastAsia="es-ES"/>
        </w:rPr>
      </w:pPr>
    </w:p>
    <w:p w14:paraId="0C87F341" w14:textId="3CB7FF57" w:rsidR="00BB61F7" w:rsidRPr="008D1CC6" w:rsidRDefault="003D4CE3" w:rsidP="008D1CC6">
      <w:pPr>
        <w:pStyle w:val="Sinespaciado"/>
        <w:spacing w:line="276" w:lineRule="auto"/>
        <w:rPr>
          <w:sz w:val="24"/>
          <w:szCs w:val="24"/>
          <w:lang w:val="es-AR" w:eastAsia="es-ES"/>
        </w:rPr>
      </w:pPr>
      <w:r w:rsidRPr="008D1CC6">
        <w:rPr>
          <w:b/>
          <w:sz w:val="24"/>
          <w:szCs w:val="24"/>
          <w:lang w:val="es-AR" w:eastAsia="es-ES"/>
        </w:rPr>
        <w:t>ESTRATEGIA PEDAG</w:t>
      </w:r>
      <w:r w:rsidR="00FB05D3" w:rsidRPr="008D1CC6">
        <w:rPr>
          <w:b/>
          <w:sz w:val="24"/>
          <w:szCs w:val="24"/>
          <w:lang w:val="es-AR" w:eastAsia="es-ES"/>
        </w:rPr>
        <w:t>Ó</w:t>
      </w:r>
      <w:r w:rsidRPr="008D1CC6">
        <w:rPr>
          <w:b/>
          <w:sz w:val="24"/>
          <w:szCs w:val="24"/>
          <w:lang w:val="es-AR" w:eastAsia="es-ES"/>
        </w:rPr>
        <w:t>GICA</w:t>
      </w:r>
      <w:r w:rsidR="005665EB" w:rsidRPr="008D1CC6">
        <w:rPr>
          <w:sz w:val="24"/>
          <w:szCs w:val="24"/>
          <w:lang w:val="es-AR" w:eastAsia="es-ES"/>
        </w:rPr>
        <w:t xml:space="preserve">: </w:t>
      </w:r>
      <w:r w:rsidR="00584AFB" w:rsidRPr="008D1CC6">
        <w:rPr>
          <w:sz w:val="24"/>
          <w:szCs w:val="24"/>
          <w:lang w:val="es-AR" w:eastAsia="es-ES"/>
        </w:rPr>
        <w:t>Se implementará una metodología de aprendizaje vivencial y expresión dramática mediante una obra de títeres que traduce artículos legales a un lenguaje cotidiano, definiendo así cómo se va a enseñar el tema. Se utilizarán recursos como títeres de man</w:t>
      </w:r>
      <w:r w:rsidR="00584AFB" w:rsidRPr="008D1CC6">
        <w:rPr>
          <w:sz w:val="24"/>
          <w:szCs w:val="24"/>
          <w:lang w:val="es-AR" w:eastAsia="es-ES"/>
        </w:rPr>
        <w:t>e</w:t>
      </w:r>
      <w:r w:rsidR="00584AFB" w:rsidRPr="008D1CC6">
        <w:rPr>
          <w:sz w:val="24"/>
          <w:szCs w:val="24"/>
          <w:lang w:val="es-AR" w:eastAsia="es-ES"/>
        </w:rPr>
        <w:t>o, teatrino, guion, música ambiental, un cofre con espejo y materiales de dibujo. Para motivar y guiar el aprendizaje, se iniciará con una actividad de asombro que conecte el valor propio con la necesidad de protección legal, facilitando un diálogo interactivo entre los personajes y los niños para que identifiquen colectivamente sus derechos y alcances de la ley.</w:t>
      </w:r>
    </w:p>
    <w:p w14:paraId="6C534DBF" w14:textId="77777777" w:rsidR="00584AFB" w:rsidRPr="008D1CC6" w:rsidRDefault="00584AFB" w:rsidP="008D1CC6">
      <w:pPr>
        <w:pStyle w:val="Sinespaciado"/>
        <w:spacing w:line="276" w:lineRule="auto"/>
        <w:rPr>
          <w:b/>
          <w:sz w:val="24"/>
          <w:szCs w:val="24"/>
          <w:lang w:val="es-AR" w:eastAsia="es-ES"/>
        </w:rPr>
      </w:pPr>
    </w:p>
    <w:p w14:paraId="568BB923" w14:textId="5117A528" w:rsidR="009D383A" w:rsidRPr="008D1CC6" w:rsidRDefault="003D4CE3" w:rsidP="008D1CC6">
      <w:pPr>
        <w:pStyle w:val="Sinespaciado"/>
        <w:spacing w:line="276" w:lineRule="auto"/>
        <w:rPr>
          <w:bCs/>
          <w:sz w:val="24"/>
          <w:szCs w:val="24"/>
          <w:lang w:val="es-AR" w:eastAsia="es-ES"/>
        </w:rPr>
      </w:pPr>
      <w:r w:rsidRPr="008D1CC6">
        <w:rPr>
          <w:b/>
          <w:sz w:val="24"/>
          <w:szCs w:val="24"/>
          <w:lang w:val="es-AR" w:eastAsia="es-ES"/>
        </w:rPr>
        <w:t>EJE DE TRABAJO</w:t>
      </w:r>
      <w:r w:rsidR="009D383A" w:rsidRPr="008D1CC6">
        <w:rPr>
          <w:b/>
          <w:sz w:val="24"/>
          <w:szCs w:val="24"/>
          <w:lang w:val="es-AR" w:eastAsia="es-ES"/>
        </w:rPr>
        <w:t xml:space="preserve">: </w:t>
      </w:r>
      <w:r w:rsidR="00584AFB" w:rsidRPr="008D1CC6">
        <w:rPr>
          <w:bCs/>
          <w:sz w:val="24"/>
          <w:szCs w:val="24"/>
          <w:lang w:val="es-AR" w:eastAsia="es-ES"/>
        </w:rPr>
        <w:t>Comunicativa y socioafectiva.</w:t>
      </w:r>
    </w:p>
    <w:p w14:paraId="494A5A37" w14:textId="77777777" w:rsidR="009D383A" w:rsidRPr="008D1CC6" w:rsidRDefault="009D383A" w:rsidP="008D1CC6">
      <w:pPr>
        <w:pStyle w:val="Sinespaciado"/>
        <w:spacing w:line="276" w:lineRule="auto"/>
        <w:rPr>
          <w:b/>
          <w:sz w:val="24"/>
          <w:szCs w:val="24"/>
          <w:lang w:val="es-AR" w:eastAsia="es-ES"/>
        </w:rPr>
      </w:pPr>
    </w:p>
    <w:p w14:paraId="2BDB2EE4" w14:textId="2B13BA04" w:rsidR="003D4CE3" w:rsidRPr="008D1CC6" w:rsidRDefault="003D4CE3" w:rsidP="008D1CC6">
      <w:pPr>
        <w:pStyle w:val="Sinespaciado"/>
        <w:spacing w:line="276" w:lineRule="auto"/>
        <w:rPr>
          <w:bCs/>
          <w:sz w:val="24"/>
          <w:szCs w:val="24"/>
          <w:lang w:eastAsia="es-ES"/>
        </w:rPr>
      </w:pPr>
      <w:r w:rsidRPr="008D1CC6">
        <w:rPr>
          <w:b/>
          <w:sz w:val="24"/>
          <w:szCs w:val="24"/>
          <w:lang w:eastAsia="es-ES"/>
        </w:rPr>
        <w:t>ACTIVIDAD RECTORA</w:t>
      </w:r>
      <w:r w:rsidR="00584AFB" w:rsidRPr="008D1CC6">
        <w:rPr>
          <w:b/>
          <w:sz w:val="24"/>
          <w:szCs w:val="24"/>
          <w:lang w:eastAsia="es-ES"/>
        </w:rPr>
        <w:t xml:space="preserve">: </w:t>
      </w:r>
    </w:p>
    <w:p w14:paraId="11D419DC" w14:textId="77777777" w:rsidR="00584AFB" w:rsidRPr="008D1CC6" w:rsidRDefault="00584AFB" w:rsidP="008D1CC6">
      <w:pPr>
        <w:pStyle w:val="Sinespaciado"/>
        <w:spacing w:line="276" w:lineRule="auto"/>
        <w:rPr>
          <w:bCs/>
          <w:sz w:val="24"/>
          <w:szCs w:val="24"/>
          <w:lang w:eastAsia="es-ES"/>
        </w:rPr>
      </w:pPr>
    </w:p>
    <w:tbl>
      <w:tblPr>
        <w:tblpPr w:leftFromText="141" w:rightFromText="141" w:vertAnchor="text" w:tblpX="-289" w:tblpY="1"/>
        <w:tblOverlap w:val="never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1559"/>
      </w:tblGrid>
      <w:tr w:rsidR="0008287A" w:rsidRPr="008D1CC6" w14:paraId="2581CF36" w14:textId="77777777" w:rsidTr="00FB05D3">
        <w:trPr>
          <w:trHeight w:val="412"/>
        </w:trPr>
        <w:tc>
          <w:tcPr>
            <w:tcW w:w="9464" w:type="dxa"/>
          </w:tcPr>
          <w:p w14:paraId="20ACB926" w14:textId="77777777" w:rsidR="0008287A" w:rsidRPr="008D1CC6" w:rsidRDefault="0008287A" w:rsidP="008D1CC6">
            <w:pPr>
              <w:pStyle w:val="Sinespaciado"/>
              <w:spacing w:line="276" w:lineRule="auto"/>
              <w:rPr>
                <w:b/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sz w:val="24"/>
                <w:szCs w:val="24"/>
                <w:lang w:val="es-AR" w:eastAsia="es-ES"/>
              </w:rPr>
              <w:t>ACTIVIDAD CENTRAL</w:t>
            </w:r>
          </w:p>
          <w:p w14:paraId="1D47A97E" w14:textId="77777777" w:rsidR="0008287A" w:rsidRPr="008D1CC6" w:rsidRDefault="0008287A" w:rsidP="008D1CC6">
            <w:pPr>
              <w:pStyle w:val="Sinespaciado"/>
              <w:spacing w:line="276" w:lineRule="auto"/>
              <w:rPr>
                <w:b/>
                <w:sz w:val="24"/>
                <w:szCs w:val="24"/>
                <w:lang w:val="es-AR" w:eastAsia="es-ES"/>
              </w:rPr>
            </w:pPr>
          </w:p>
        </w:tc>
        <w:tc>
          <w:tcPr>
            <w:tcW w:w="1559" w:type="dxa"/>
            <w:vAlign w:val="center"/>
          </w:tcPr>
          <w:p w14:paraId="613E1393" w14:textId="77777777" w:rsidR="0008287A" w:rsidRPr="008D1CC6" w:rsidRDefault="0008287A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sz w:val="24"/>
                <w:szCs w:val="24"/>
                <w:lang w:val="es-AR" w:eastAsia="es-ES"/>
              </w:rPr>
              <w:t>TIEMPOS ESTIMADOS</w:t>
            </w:r>
          </w:p>
        </w:tc>
      </w:tr>
      <w:tr w:rsidR="0008287A" w:rsidRPr="008D1CC6" w14:paraId="1FD62492" w14:textId="77777777" w:rsidTr="00FB05D3">
        <w:trPr>
          <w:trHeight w:val="1694"/>
        </w:trPr>
        <w:tc>
          <w:tcPr>
            <w:tcW w:w="9464" w:type="dxa"/>
          </w:tcPr>
          <w:p w14:paraId="246AC9A4" w14:textId="77777777" w:rsidR="00584AFB" w:rsidRPr="008D1CC6" w:rsidRDefault="00584AFB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</w:p>
          <w:p w14:paraId="1BF9B7AC" w14:textId="111C8325" w:rsidR="0008287A" w:rsidRPr="008D1CC6" w:rsidRDefault="0008287A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Nombre:</w:t>
            </w:r>
            <w:r w:rsidR="00584AFB" w:rsidRPr="008D1CC6">
              <w:rPr>
                <w:sz w:val="24"/>
                <w:szCs w:val="24"/>
                <w:lang w:val="es-AR" w:eastAsia="es-ES"/>
              </w:rPr>
              <w:t xml:space="preserve"> </w:t>
            </w:r>
            <w:r w:rsidR="00584AFB" w:rsidRPr="008D1CC6">
              <w:rPr>
                <w:sz w:val="24"/>
                <w:szCs w:val="24"/>
              </w:rPr>
              <w:t xml:space="preserve"> </w:t>
            </w:r>
            <w:r w:rsidR="00584AFB" w:rsidRPr="008D1CC6">
              <w:rPr>
                <w:sz w:val="24"/>
                <w:szCs w:val="24"/>
                <w:lang w:val="es-AR" w:eastAsia="es-ES"/>
              </w:rPr>
              <w:t>"El Súper Escudo 1098"</w:t>
            </w:r>
          </w:p>
          <w:p w14:paraId="128FA3BB" w14:textId="77777777" w:rsidR="005463DC" w:rsidRPr="008D1CC6" w:rsidRDefault="005463DC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</w:p>
          <w:p w14:paraId="5607F8A1" w14:textId="2E8B1606" w:rsidR="0008287A" w:rsidRPr="008D1CC6" w:rsidRDefault="0008287A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Objetivo</w:t>
            </w:r>
            <w:r w:rsidR="00584AFB" w:rsidRPr="008D1CC6">
              <w:rPr>
                <w:b/>
                <w:bCs/>
                <w:sz w:val="24"/>
                <w:szCs w:val="24"/>
                <w:lang w:val="es-AR" w:eastAsia="es-ES"/>
              </w:rPr>
              <w:t>:</w:t>
            </w:r>
            <w:r w:rsidR="00584AFB" w:rsidRPr="008D1CC6">
              <w:rPr>
                <w:sz w:val="24"/>
                <w:szCs w:val="24"/>
                <w:lang w:val="es-AR" w:eastAsia="es-ES"/>
              </w:rPr>
              <w:t xml:space="preserve"> </w:t>
            </w:r>
            <w:r w:rsidR="00584AFB" w:rsidRPr="008D1CC6">
              <w:rPr>
                <w:sz w:val="24"/>
                <w:szCs w:val="24"/>
              </w:rPr>
              <w:t xml:space="preserve"> </w:t>
            </w:r>
            <w:r w:rsidR="00584AFB" w:rsidRPr="008D1CC6">
              <w:rPr>
                <w:sz w:val="24"/>
                <w:szCs w:val="24"/>
                <w:lang w:val="es-AR" w:eastAsia="es-ES"/>
              </w:rPr>
              <w:t>Explicar de forma sencilla qué es, para qué sirve y a quién protege la Ley 1098 de 2006.</w:t>
            </w:r>
          </w:p>
          <w:p w14:paraId="3E67CA3B" w14:textId="77777777" w:rsidR="005463DC" w:rsidRPr="008D1CC6" w:rsidRDefault="005463DC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</w:p>
          <w:p w14:paraId="14945F4A" w14:textId="77777777" w:rsidR="005463DC" w:rsidRPr="008D1CC6" w:rsidRDefault="0008287A" w:rsidP="008D1CC6">
            <w:pPr>
              <w:pStyle w:val="Sinespaciado"/>
              <w:spacing w:line="276" w:lineRule="auto"/>
              <w:rPr>
                <w:b/>
                <w:bCs/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Desarrollo:</w:t>
            </w:r>
            <w:r w:rsidR="00584AFB" w:rsidRPr="008D1CC6">
              <w:rPr>
                <w:b/>
                <w:bCs/>
                <w:sz w:val="24"/>
                <w:szCs w:val="24"/>
                <w:lang w:val="es-AR" w:eastAsia="es-ES"/>
              </w:rPr>
              <w:t xml:space="preserve"> </w:t>
            </w:r>
          </w:p>
          <w:p w14:paraId="60BC8503" w14:textId="09158422" w:rsidR="00584AFB" w:rsidRPr="008D1CC6" w:rsidRDefault="00584AFB" w:rsidP="008D1CC6">
            <w:pPr>
              <w:pStyle w:val="Sinespaciado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Inicio:</w:t>
            </w:r>
            <w:r w:rsidRPr="008D1CC6">
              <w:rPr>
                <w:sz w:val="24"/>
                <w:szCs w:val="24"/>
                <w:lang w:val="es-AR" w:eastAsia="es-ES"/>
              </w:rPr>
              <w:t xml:space="preserve"> Presentación de los personajes Lola y Rayo, quienes encuentran un libro misterioso (La Ley 1098).</w:t>
            </w:r>
          </w:p>
          <w:p w14:paraId="01C924CA" w14:textId="3C0342E4" w:rsidR="00584AFB" w:rsidRPr="008D1CC6" w:rsidRDefault="00584AFB" w:rsidP="008D1CC6">
            <w:pPr>
              <w:pStyle w:val="Sinespaciado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Nudo:</w:t>
            </w:r>
            <w:r w:rsidRPr="008D1CC6">
              <w:rPr>
                <w:sz w:val="24"/>
                <w:szCs w:val="24"/>
                <w:lang w:val="es-AR" w:eastAsia="es-ES"/>
              </w:rPr>
              <w:t xml:space="preserve"> Don Sabiondo interviene para explicar que la ley no es un aburrido manual, sino un "Súper Escudo" que garantiza derechos como salud, educación y recreación, y previene riesgos como el maltrato.</w:t>
            </w:r>
          </w:p>
          <w:p w14:paraId="1C950B70" w14:textId="78028DFD" w:rsidR="00584AFB" w:rsidRPr="008D1CC6" w:rsidRDefault="00584AFB" w:rsidP="008D1CC6">
            <w:pPr>
              <w:pStyle w:val="Sinespaciado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Interacción:</w:t>
            </w:r>
            <w:r w:rsidRPr="008D1CC6">
              <w:rPr>
                <w:sz w:val="24"/>
                <w:szCs w:val="24"/>
                <w:lang w:val="es-AR" w:eastAsia="es-ES"/>
              </w:rPr>
              <w:t xml:space="preserve"> Los títeres preguntan al público si conocen sus derechos, permitiendo que los niños participen activamente.</w:t>
            </w:r>
          </w:p>
          <w:p w14:paraId="20B5C7DE" w14:textId="090AD71E" w:rsidR="00584AFB" w:rsidRPr="008D1CC6" w:rsidRDefault="00584AFB" w:rsidP="008D1CC6">
            <w:pPr>
              <w:pStyle w:val="Sinespaciado"/>
              <w:numPr>
                <w:ilvl w:val="0"/>
                <w:numId w:val="30"/>
              </w:numPr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Cierre:</w:t>
            </w:r>
            <w:r w:rsidRPr="008D1CC6">
              <w:rPr>
                <w:sz w:val="24"/>
                <w:szCs w:val="24"/>
                <w:lang w:val="es-AR" w:eastAsia="es-ES"/>
              </w:rPr>
              <w:t xml:space="preserve"> Se aclara que la ley protege a todos los menores de 18 años (niños y adolescentes) y que su bienestar es siempre la prioridad (Interés Superior).</w:t>
            </w:r>
          </w:p>
          <w:p w14:paraId="620490F3" w14:textId="77777777" w:rsidR="005463DC" w:rsidRPr="008D1CC6" w:rsidRDefault="005463DC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</w:p>
          <w:p w14:paraId="459E4A02" w14:textId="63C8EB07" w:rsidR="0008287A" w:rsidRPr="008D1CC6" w:rsidRDefault="0008287A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b/>
                <w:bCs/>
                <w:sz w:val="24"/>
                <w:szCs w:val="24"/>
                <w:lang w:val="es-AR" w:eastAsia="es-ES"/>
              </w:rPr>
              <w:t>Materiales:</w:t>
            </w:r>
            <w:r w:rsidR="005463DC" w:rsidRPr="008D1CC6">
              <w:rPr>
                <w:b/>
                <w:bCs/>
                <w:sz w:val="24"/>
                <w:szCs w:val="24"/>
                <w:lang w:val="es-AR" w:eastAsia="es-ES"/>
              </w:rPr>
              <w:t xml:space="preserve"> </w:t>
            </w:r>
            <w:r w:rsidR="005463DC" w:rsidRPr="008D1CC6">
              <w:rPr>
                <w:sz w:val="24"/>
                <w:szCs w:val="24"/>
                <w:lang w:val="es-AR" w:eastAsia="es-ES"/>
              </w:rPr>
              <w:t>Teatrino, títeres (Lola, Rayo, Don Sabiondo), guion impreso, bafle para música ambiental y el libro de cartón "Ley 1098".</w:t>
            </w:r>
          </w:p>
        </w:tc>
        <w:tc>
          <w:tcPr>
            <w:tcW w:w="1559" w:type="dxa"/>
          </w:tcPr>
          <w:p w14:paraId="648A11B4" w14:textId="7DF56125" w:rsidR="0008287A" w:rsidRPr="008D1CC6" w:rsidRDefault="005463DC" w:rsidP="008D1CC6">
            <w:pPr>
              <w:pStyle w:val="Sinespaciado"/>
              <w:spacing w:line="276" w:lineRule="auto"/>
              <w:rPr>
                <w:sz w:val="24"/>
                <w:szCs w:val="24"/>
                <w:lang w:val="es-AR" w:eastAsia="es-ES"/>
              </w:rPr>
            </w:pPr>
            <w:r w:rsidRPr="008D1CC6">
              <w:rPr>
                <w:sz w:val="24"/>
                <w:szCs w:val="24"/>
                <w:lang w:val="es-AR" w:eastAsia="es-ES"/>
              </w:rPr>
              <w:t>20 minutos</w:t>
            </w:r>
          </w:p>
        </w:tc>
      </w:tr>
    </w:tbl>
    <w:p w14:paraId="6D17AFBF" w14:textId="02A2913E" w:rsidR="00FB05D3" w:rsidRPr="008D1CC6" w:rsidRDefault="0008287A" w:rsidP="008D1CC6">
      <w:pPr>
        <w:pStyle w:val="Sinespaciado"/>
        <w:spacing w:line="276" w:lineRule="auto"/>
        <w:rPr>
          <w:b/>
          <w:sz w:val="24"/>
          <w:szCs w:val="24"/>
        </w:rPr>
      </w:pPr>
      <w:r w:rsidRPr="008D1CC6">
        <w:rPr>
          <w:b/>
          <w:sz w:val="24"/>
          <w:szCs w:val="24"/>
        </w:rPr>
        <w:lastRenderedPageBreak/>
        <w:t xml:space="preserve">REFLEXIÓN PEDAGOGICA: </w:t>
      </w:r>
    </w:p>
    <w:p w14:paraId="15AF02E7" w14:textId="77777777" w:rsidR="008D1CC6" w:rsidRPr="008D1CC6" w:rsidRDefault="008D1CC6" w:rsidP="008D1CC6">
      <w:pPr>
        <w:pStyle w:val="Sinespaciado"/>
        <w:spacing w:line="276" w:lineRule="auto"/>
        <w:rPr>
          <w:b/>
          <w:sz w:val="24"/>
          <w:szCs w:val="24"/>
        </w:rPr>
      </w:pPr>
    </w:p>
    <w:p w14:paraId="40BE1884" w14:textId="57D02B8F" w:rsidR="0008287A" w:rsidRPr="008D1CC6" w:rsidRDefault="0008287A" w:rsidP="008D1CC6">
      <w:pPr>
        <w:pStyle w:val="Sinespaciado"/>
        <w:spacing w:line="276" w:lineRule="auto"/>
        <w:rPr>
          <w:rStyle w:val="Textoennegrita"/>
          <w:rFonts w:cs="Calibri"/>
          <w:sz w:val="24"/>
          <w:szCs w:val="24"/>
        </w:rPr>
      </w:pPr>
      <w:r w:rsidRPr="008D1CC6">
        <w:rPr>
          <w:rStyle w:val="Textoennegrita"/>
          <w:rFonts w:cs="Calibri"/>
          <w:sz w:val="24"/>
          <w:szCs w:val="24"/>
        </w:rPr>
        <w:t>Aspectos positivos:</w:t>
      </w:r>
    </w:p>
    <w:p w14:paraId="2A01E973" w14:textId="77777777" w:rsidR="008D1CC6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¿Qué funcionó muy bien en la clase?</w:t>
      </w:r>
      <w:r w:rsidR="008D1CC6" w:rsidRPr="008D1CC6">
        <w:rPr>
          <w:b/>
          <w:bCs/>
          <w:sz w:val="24"/>
          <w:szCs w:val="24"/>
        </w:rPr>
        <w:t xml:space="preserve"> </w:t>
      </w:r>
    </w:p>
    <w:p w14:paraId="4078EFBD" w14:textId="48957DA4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>Pudimos captar la atención de las niñas y niños, y lograr el objetivo que era conocer y aprender sobre la ley 1098 de 2026.</w:t>
      </w:r>
    </w:p>
    <w:p w14:paraId="1BA29732" w14:textId="77777777" w:rsidR="008D1CC6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¿Qué reacciones positivas tuvieron los estudiantes?</w:t>
      </w:r>
    </w:p>
    <w:p w14:paraId="7360D39A" w14:textId="2744F61E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>Participación activa</w:t>
      </w:r>
    </w:p>
    <w:p w14:paraId="390FC08E" w14:textId="77777777" w:rsidR="008D1CC6" w:rsidRPr="008D1CC6" w:rsidRDefault="008D1CC6" w:rsidP="008D1CC6">
      <w:pPr>
        <w:pStyle w:val="Sinespaciado"/>
        <w:spacing w:line="276" w:lineRule="auto"/>
        <w:rPr>
          <w:rStyle w:val="Textoennegrita"/>
          <w:rFonts w:cs="Calibri"/>
          <w:sz w:val="24"/>
          <w:szCs w:val="24"/>
        </w:rPr>
      </w:pPr>
    </w:p>
    <w:p w14:paraId="4FD792B9" w14:textId="760F03C0" w:rsidR="0008287A" w:rsidRPr="008D1CC6" w:rsidRDefault="0008287A" w:rsidP="008D1CC6">
      <w:pPr>
        <w:pStyle w:val="Sinespaciado"/>
        <w:spacing w:line="276" w:lineRule="auto"/>
        <w:rPr>
          <w:sz w:val="24"/>
          <w:szCs w:val="24"/>
        </w:rPr>
      </w:pPr>
      <w:r w:rsidRPr="008D1CC6">
        <w:rPr>
          <w:rStyle w:val="Textoennegrita"/>
          <w:rFonts w:cs="Calibri"/>
          <w:sz w:val="24"/>
          <w:szCs w:val="24"/>
        </w:rPr>
        <w:t>Aspectos por mejorar</w:t>
      </w:r>
      <w:r w:rsidR="00584AFB" w:rsidRPr="008D1CC6">
        <w:rPr>
          <w:rStyle w:val="Textoennegrita"/>
          <w:rFonts w:cs="Calibri"/>
          <w:sz w:val="24"/>
          <w:szCs w:val="24"/>
        </w:rPr>
        <w:t>:</w:t>
      </w:r>
    </w:p>
    <w:p w14:paraId="42FA84CA" w14:textId="77777777" w:rsidR="008D1CC6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¿Qué no salió como esperaba?</w:t>
      </w:r>
      <w:r w:rsidR="008D1CC6" w:rsidRPr="008D1CC6">
        <w:rPr>
          <w:b/>
          <w:bCs/>
          <w:sz w:val="24"/>
          <w:szCs w:val="24"/>
        </w:rPr>
        <w:t xml:space="preserve"> </w:t>
      </w:r>
    </w:p>
    <w:p w14:paraId="1907043F" w14:textId="36004241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>Se logró totalmente el objetivo.</w:t>
      </w:r>
    </w:p>
    <w:p w14:paraId="353667E4" w14:textId="77777777" w:rsidR="008D1CC6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¿Hubo algo que no entendieran o que generara desinterés?</w:t>
      </w:r>
      <w:r w:rsidR="008D1CC6" w:rsidRPr="008D1CC6">
        <w:rPr>
          <w:b/>
          <w:bCs/>
          <w:sz w:val="24"/>
          <w:szCs w:val="24"/>
        </w:rPr>
        <w:t xml:space="preserve"> </w:t>
      </w:r>
    </w:p>
    <w:p w14:paraId="21FB4536" w14:textId="2C5ADF54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>La información fue clara y acorde a la edad para poder trasmitir el mensaje deseado.</w:t>
      </w:r>
    </w:p>
    <w:p w14:paraId="408F050D" w14:textId="77777777" w:rsidR="008D1CC6" w:rsidRPr="008D1CC6" w:rsidRDefault="008D1CC6" w:rsidP="008D1CC6">
      <w:pPr>
        <w:pStyle w:val="Sinespaciado"/>
        <w:spacing w:line="276" w:lineRule="auto"/>
        <w:rPr>
          <w:sz w:val="24"/>
          <w:szCs w:val="24"/>
        </w:rPr>
      </w:pPr>
    </w:p>
    <w:p w14:paraId="568FB6C5" w14:textId="062B9B98" w:rsidR="0008287A" w:rsidRPr="008D1CC6" w:rsidRDefault="0008287A" w:rsidP="008D1CC6">
      <w:pPr>
        <w:pStyle w:val="Sinespaciado"/>
        <w:spacing w:line="276" w:lineRule="auto"/>
        <w:rPr>
          <w:sz w:val="24"/>
          <w:szCs w:val="24"/>
        </w:rPr>
      </w:pPr>
      <w:r w:rsidRPr="008D1CC6">
        <w:rPr>
          <w:rStyle w:val="Textoennegrita"/>
          <w:rFonts w:cs="Calibri"/>
          <w:sz w:val="24"/>
          <w:szCs w:val="24"/>
        </w:rPr>
        <w:t>Aprendizaje como docente</w:t>
      </w:r>
    </w:p>
    <w:p w14:paraId="20EB0CA2" w14:textId="71EE756A" w:rsidR="00FB05D3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¿Qué descubrí sobre mis estudiantes, sobre mí o sobre el tema?</w:t>
      </w:r>
    </w:p>
    <w:p w14:paraId="14280659" w14:textId="17B094B4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>Descubrimos que no hay socialización por parte de las entidades responsables y por lo cual se genera desconocimiento de las leyes y sus beneficios, especialmente en los niños y las niñas.</w:t>
      </w:r>
    </w:p>
    <w:p w14:paraId="24F1788A" w14:textId="77777777" w:rsidR="008D1CC6" w:rsidRPr="008D1CC6" w:rsidRDefault="008D1CC6" w:rsidP="008D1CC6">
      <w:pPr>
        <w:pStyle w:val="Sinespaciado"/>
        <w:spacing w:line="276" w:lineRule="auto"/>
        <w:rPr>
          <w:rStyle w:val="Textoennegrita"/>
          <w:rFonts w:cs="Calibri"/>
          <w:sz w:val="24"/>
          <w:szCs w:val="24"/>
        </w:rPr>
      </w:pPr>
    </w:p>
    <w:p w14:paraId="74505F3E" w14:textId="49C1A55B" w:rsidR="00FB05D3" w:rsidRPr="008D1CC6" w:rsidRDefault="0008287A" w:rsidP="008D1CC6">
      <w:pPr>
        <w:pStyle w:val="Sinespaciado"/>
        <w:spacing w:line="276" w:lineRule="auto"/>
        <w:rPr>
          <w:sz w:val="24"/>
          <w:szCs w:val="24"/>
        </w:rPr>
      </w:pPr>
      <w:r w:rsidRPr="008D1CC6">
        <w:rPr>
          <w:rStyle w:val="Textoennegrita"/>
          <w:rFonts w:cs="Calibri"/>
          <w:sz w:val="24"/>
          <w:szCs w:val="24"/>
        </w:rPr>
        <w:t>Proyección</w:t>
      </w:r>
    </w:p>
    <w:p w14:paraId="5970D13D" w14:textId="345CDC25" w:rsidR="005C7408" w:rsidRPr="008D1CC6" w:rsidRDefault="0008287A" w:rsidP="008D1CC6">
      <w:pPr>
        <w:pStyle w:val="Sinespaciado"/>
        <w:numPr>
          <w:ilvl w:val="0"/>
          <w:numId w:val="29"/>
        </w:numPr>
        <w:spacing w:line="276" w:lineRule="auto"/>
        <w:rPr>
          <w:b/>
          <w:bCs/>
          <w:sz w:val="24"/>
          <w:szCs w:val="24"/>
        </w:rPr>
      </w:pPr>
      <w:r w:rsidRPr="008D1CC6">
        <w:rPr>
          <w:b/>
          <w:bCs/>
          <w:sz w:val="24"/>
          <w:szCs w:val="24"/>
        </w:rPr>
        <w:t>¿Qué mantendré y qué cambiaré en la próxima clase similar?</w:t>
      </w:r>
    </w:p>
    <w:p w14:paraId="7BAE821A" w14:textId="7D07D211" w:rsidR="005C7408" w:rsidRPr="008D1CC6" w:rsidRDefault="005C7408" w:rsidP="008D1CC6">
      <w:pPr>
        <w:pStyle w:val="Sinespaciado"/>
        <w:spacing w:line="276" w:lineRule="auto"/>
        <w:ind w:left="720"/>
        <w:rPr>
          <w:sz w:val="24"/>
          <w:szCs w:val="24"/>
        </w:rPr>
      </w:pPr>
      <w:r w:rsidRPr="008D1CC6">
        <w:rPr>
          <w:sz w:val="24"/>
          <w:szCs w:val="24"/>
        </w:rPr>
        <w:t xml:space="preserve">Mantendría la metodología que utilizamos, ya que los niños y niñas </w:t>
      </w:r>
      <w:r w:rsidR="008D1CC6" w:rsidRPr="008D1CC6">
        <w:rPr>
          <w:sz w:val="24"/>
          <w:szCs w:val="24"/>
        </w:rPr>
        <w:t>estuvieron muy atentos, receptivos y participativos.</w:t>
      </w:r>
    </w:p>
    <w:p w14:paraId="40311C14" w14:textId="77777777" w:rsidR="00E015CF" w:rsidRPr="008D1CC6" w:rsidRDefault="00E015CF" w:rsidP="008D1CC6">
      <w:pPr>
        <w:pStyle w:val="Sinespaciado"/>
        <w:spacing w:line="276" w:lineRule="auto"/>
        <w:rPr>
          <w:sz w:val="24"/>
          <w:szCs w:val="24"/>
        </w:rPr>
      </w:pPr>
    </w:p>
    <w:sectPr w:rsidR="00E015CF" w:rsidRPr="008D1CC6" w:rsidSect="007B2531">
      <w:headerReference w:type="default" r:id="rId8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7830" w14:textId="77777777" w:rsidR="009E3AF8" w:rsidRDefault="009E3AF8" w:rsidP="003852EA">
      <w:pPr>
        <w:spacing w:after="0" w:line="240" w:lineRule="auto"/>
      </w:pPr>
      <w:r>
        <w:separator/>
      </w:r>
    </w:p>
  </w:endnote>
  <w:endnote w:type="continuationSeparator" w:id="0">
    <w:p w14:paraId="1EC93958" w14:textId="77777777" w:rsidR="009E3AF8" w:rsidRDefault="009E3AF8" w:rsidP="00385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804D" w14:textId="77777777" w:rsidR="009E3AF8" w:rsidRDefault="009E3AF8" w:rsidP="003852EA">
      <w:pPr>
        <w:spacing w:after="0" w:line="240" w:lineRule="auto"/>
      </w:pPr>
      <w:r>
        <w:separator/>
      </w:r>
    </w:p>
  </w:footnote>
  <w:footnote w:type="continuationSeparator" w:id="0">
    <w:p w14:paraId="372CE023" w14:textId="77777777" w:rsidR="009E3AF8" w:rsidRDefault="009E3AF8" w:rsidP="00385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5C68A" w14:textId="77777777" w:rsidR="00B85E55" w:rsidRDefault="000D1355" w:rsidP="003829F3">
    <w:pPr>
      <w:pStyle w:val="Encabezado"/>
      <w:jc w:val="cen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D176685" wp14:editId="15C4DF7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19100" cy="419100"/>
          <wp:effectExtent l="0" t="0" r="0" b="0"/>
          <wp:wrapSquare wrapText="bothSides"/>
          <wp:docPr id="1" name="Imagen 1" descr="Resultado de imagen para LOGO POLITECNICO INTERNACIO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 descr="Resultado de imagen para LOGO POLITECNICO INTERNACIONAL"/>
                  <pic:cNvPicPr>
                    <a:picLocks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E55">
      <w:t>POLITECNICO INTERNACIONAL</w:t>
    </w:r>
  </w:p>
  <w:p w14:paraId="1C7E7A52" w14:textId="77777777" w:rsidR="003852EA" w:rsidRDefault="00B85E55" w:rsidP="003829F3">
    <w:pPr>
      <w:pStyle w:val="Encabezado"/>
      <w:jc w:val="center"/>
    </w:pPr>
    <w:r>
      <w:t xml:space="preserve">FORMATO DE PLANEACION </w:t>
    </w:r>
  </w:p>
  <w:p w14:paraId="3B275BA1" w14:textId="77777777" w:rsidR="00B85E55" w:rsidRDefault="00B85E55" w:rsidP="003829F3">
    <w:pPr>
      <w:pStyle w:val="Encabezado"/>
      <w:jc w:val="center"/>
    </w:pPr>
    <w:r>
      <w:t>ATENCION INTEGRAL A LA PRIMERA INFANCIA</w:t>
    </w:r>
  </w:p>
  <w:p w14:paraId="6FF30009" w14:textId="77777777" w:rsidR="00B85E55" w:rsidRDefault="00B85E55" w:rsidP="003829F3">
    <w:pPr>
      <w:pStyle w:val="Encabezado"/>
      <w:jc w:val="center"/>
    </w:pPr>
  </w:p>
  <w:p w14:paraId="58553D39" w14:textId="77777777" w:rsidR="00B85E55" w:rsidRDefault="00B85E55" w:rsidP="00B85E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41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8655C"/>
    <w:multiLevelType w:val="hybridMultilevel"/>
    <w:tmpl w:val="951017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E3F62"/>
    <w:multiLevelType w:val="hybridMultilevel"/>
    <w:tmpl w:val="DB76C378"/>
    <w:lvl w:ilvl="0" w:tplc="4B2ADAC8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7F6D"/>
    <w:multiLevelType w:val="hybridMultilevel"/>
    <w:tmpl w:val="5FE40CB8"/>
    <w:lvl w:ilvl="0" w:tplc="3334BA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26FD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45703"/>
    <w:multiLevelType w:val="hybridMultilevel"/>
    <w:tmpl w:val="143A7A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615D8"/>
    <w:multiLevelType w:val="hybridMultilevel"/>
    <w:tmpl w:val="85AA57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219D9"/>
    <w:multiLevelType w:val="multilevel"/>
    <w:tmpl w:val="815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200B8"/>
    <w:multiLevelType w:val="hybridMultilevel"/>
    <w:tmpl w:val="9C2488DC"/>
    <w:lvl w:ilvl="0" w:tplc="C5AE1CD6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10513"/>
    <w:multiLevelType w:val="multilevel"/>
    <w:tmpl w:val="9F8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65159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57330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E49C2"/>
    <w:multiLevelType w:val="hybridMultilevel"/>
    <w:tmpl w:val="8BB40E1E"/>
    <w:lvl w:ilvl="0" w:tplc="DAEC170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97737"/>
    <w:multiLevelType w:val="hybridMultilevel"/>
    <w:tmpl w:val="84AAE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970FE"/>
    <w:multiLevelType w:val="hybridMultilevel"/>
    <w:tmpl w:val="EBDAB2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22222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65FE1"/>
    <w:multiLevelType w:val="hybridMultilevel"/>
    <w:tmpl w:val="250453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B732E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A95E6F"/>
    <w:multiLevelType w:val="multilevel"/>
    <w:tmpl w:val="11E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970DA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D4DF8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9630B"/>
    <w:multiLevelType w:val="hybridMultilevel"/>
    <w:tmpl w:val="8F8C7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1615D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B0D7F"/>
    <w:multiLevelType w:val="hybridMultilevel"/>
    <w:tmpl w:val="ADECD7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728BD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E418F5"/>
    <w:multiLevelType w:val="multilevel"/>
    <w:tmpl w:val="5C2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C5A7A"/>
    <w:multiLevelType w:val="multilevel"/>
    <w:tmpl w:val="16369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7407019B"/>
    <w:multiLevelType w:val="hybridMultilevel"/>
    <w:tmpl w:val="3E34DE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1379F"/>
    <w:multiLevelType w:val="hybridMultilevel"/>
    <w:tmpl w:val="1EA637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142F0"/>
    <w:multiLevelType w:val="hybridMultilevel"/>
    <w:tmpl w:val="6F94E7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77354">
    <w:abstractNumId w:val="27"/>
  </w:num>
  <w:num w:numId="2" w16cid:durableId="140510098">
    <w:abstractNumId w:val="5"/>
  </w:num>
  <w:num w:numId="3" w16cid:durableId="734815735">
    <w:abstractNumId w:val="3"/>
  </w:num>
  <w:num w:numId="4" w16cid:durableId="1921793584">
    <w:abstractNumId w:val="12"/>
  </w:num>
  <w:num w:numId="5" w16cid:durableId="1755588961">
    <w:abstractNumId w:val="26"/>
  </w:num>
  <w:num w:numId="6" w16cid:durableId="773674908">
    <w:abstractNumId w:val="20"/>
  </w:num>
  <w:num w:numId="7" w16cid:durableId="1078986177">
    <w:abstractNumId w:val="2"/>
  </w:num>
  <w:num w:numId="8" w16cid:durableId="1567456176">
    <w:abstractNumId w:val="13"/>
  </w:num>
  <w:num w:numId="9" w16cid:durableId="1815102769">
    <w:abstractNumId w:val="8"/>
  </w:num>
  <w:num w:numId="10" w16cid:durableId="830024283">
    <w:abstractNumId w:val="6"/>
  </w:num>
  <w:num w:numId="11" w16cid:durableId="650603641">
    <w:abstractNumId w:val="15"/>
  </w:num>
  <w:num w:numId="12" w16cid:durableId="703094522">
    <w:abstractNumId w:val="24"/>
  </w:num>
  <w:num w:numId="13" w16cid:durableId="2002347429">
    <w:abstractNumId w:val="29"/>
  </w:num>
  <w:num w:numId="14" w16cid:durableId="736129906">
    <w:abstractNumId w:val="14"/>
  </w:num>
  <w:num w:numId="15" w16cid:durableId="570964777">
    <w:abstractNumId w:val="22"/>
  </w:num>
  <w:num w:numId="16" w16cid:durableId="1642273034">
    <w:abstractNumId w:val="11"/>
  </w:num>
  <w:num w:numId="17" w16cid:durableId="1482040524">
    <w:abstractNumId w:val="28"/>
  </w:num>
  <w:num w:numId="18" w16cid:durableId="1551573557">
    <w:abstractNumId w:val="0"/>
  </w:num>
  <w:num w:numId="19" w16cid:durableId="1958171184">
    <w:abstractNumId w:val="10"/>
  </w:num>
  <w:num w:numId="20" w16cid:durableId="893351022">
    <w:abstractNumId w:val="19"/>
  </w:num>
  <w:num w:numId="21" w16cid:durableId="1697194496">
    <w:abstractNumId w:val="4"/>
  </w:num>
  <w:num w:numId="22" w16cid:durableId="84426587">
    <w:abstractNumId w:val="17"/>
  </w:num>
  <w:num w:numId="23" w16cid:durableId="1027408578">
    <w:abstractNumId w:val="25"/>
  </w:num>
  <w:num w:numId="24" w16cid:durableId="169373790">
    <w:abstractNumId w:val="9"/>
  </w:num>
  <w:num w:numId="25" w16cid:durableId="261034410">
    <w:abstractNumId w:val="18"/>
  </w:num>
  <w:num w:numId="26" w16cid:durableId="1532961703">
    <w:abstractNumId w:val="7"/>
  </w:num>
  <w:num w:numId="27" w16cid:durableId="1345353280">
    <w:abstractNumId w:val="1"/>
  </w:num>
  <w:num w:numId="28" w16cid:durableId="897205087">
    <w:abstractNumId w:val="21"/>
  </w:num>
  <w:num w:numId="29" w16cid:durableId="724722773">
    <w:abstractNumId w:val="23"/>
  </w:num>
  <w:num w:numId="30" w16cid:durableId="4742993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61"/>
    <w:rsid w:val="00001174"/>
    <w:rsid w:val="000141DF"/>
    <w:rsid w:val="00033846"/>
    <w:rsid w:val="00046E44"/>
    <w:rsid w:val="00060DE4"/>
    <w:rsid w:val="0008287A"/>
    <w:rsid w:val="00092EB3"/>
    <w:rsid w:val="000A546B"/>
    <w:rsid w:val="000B02D3"/>
    <w:rsid w:val="000B1A9C"/>
    <w:rsid w:val="000B2D52"/>
    <w:rsid w:val="000B4108"/>
    <w:rsid w:val="000D1355"/>
    <w:rsid w:val="000D1D24"/>
    <w:rsid w:val="000D7B27"/>
    <w:rsid w:val="00102FB2"/>
    <w:rsid w:val="00117794"/>
    <w:rsid w:val="00120C82"/>
    <w:rsid w:val="00134854"/>
    <w:rsid w:val="001356D0"/>
    <w:rsid w:val="00142055"/>
    <w:rsid w:val="00183FB4"/>
    <w:rsid w:val="001C18B2"/>
    <w:rsid w:val="001D2BDF"/>
    <w:rsid w:val="001D4B94"/>
    <w:rsid w:val="001F2752"/>
    <w:rsid w:val="001F4D76"/>
    <w:rsid w:val="00212033"/>
    <w:rsid w:val="0025096B"/>
    <w:rsid w:val="00291872"/>
    <w:rsid w:val="002D4028"/>
    <w:rsid w:val="002E379A"/>
    <w:rsid w:val="002E3E50"/>
    <w:rsid w:val="002E4456"/>
    <w:rsid w:val="002F6EAF"/>
    <w:rsid w:val="003106CA"/>
    <w:rsid w:val="00310E9C"/>
    <w:rsid w:val="003413FD"/>
    <w:rsid w:val="003523E5"/>
    <w:rsid w:val="00366695"/>
    <w:rsid w:val="003727BF"/>
    <w:rsid w:val="0037524B"/>
    <w:rsid w:val="003829F3"/>
    <w:rsid w:val="003852EA"/>
    <w:rsid w:val="003A3078"/>
    <w:rsid w:val="003B5641"/>
    <w:rsid w:val="003D4CE3"/>
    <w:rsid w:val="003F431D"/>
    <w:rsid w:val="0041287D"/>
    <w:rsid w:val="004270CB"/>
    <w:rsid w:val="00440ADA"/>
    <w:rsid w:val="00446295"/>
    <w:rsid w:val="00450FC4"/>
    <w:rsid w:val="0048526A"/>
    <w:rsid w:val="004D51CE"/>
    <w:rsid w:val="004E077D"/>
    <w:rsid w:val="004E255E"/>
    <w:rsid w:val="00501654"/>
    <w:rsid w:val="00522C89"/>
    <w:rsid w:val="00531B2C"/>
    <w:rsid w:val="005463DC"/>
    <w:rsid w:val="005665EB"/>
    <w:rsid w:val="005769BE"/>
    <w:rsid w:val="00584AFB"/>
    <w:rsid w:val="00586733"/>
    <w:rsid w:val="005B1656"/>
    <w:rsid w:val="005B1F74"/>
    <w:rsid w:val="005C7408"/>
    <w:rsid w:val="005D2957"/>
    <w:rsid w:val="005F5FDF"/>
    <w:rsid w:val="006074D3"/>
    <w:rsid w:val="00615A3D"/>
    <w:rsid w:val="00624314"/>
    <w:rsid w:val="00643BED"/>
    <w:rsid w:val="00653C15"/>
    <w:rsid w:val="00675DAC"/>
    <w:rsid w:val="00680421"/>
    <w:rsid w:val="00694E22"/>
    <w:rsid w:val="006E2E8D"/>
    <w:rsid w:val="007100DC"/>
    <w:rsid w:val="00710A3B"/>
    <w:rsid w:val="00721F2C"/>
    <w:rsid w:val="00726A2D"/>
    <w:rsid w:val="00732998"/>
    <w:rsid w:val="0075207B"/>
    <w:rsid w:val="00755E25"/>
    <w:rsid w:val="0076580B"/>
    <w:rsid w:val="0076700D"/>
    <w:rsid w:val="00772018"/>
    <w:rsid w:val="00793075"/>
    <w:rsid w:val="007A0F94"/>
    <w:rsid w:val="007B1793"/>
    <w:rsid w:val="007B2531"/>
    <w:rsid w:val="007C0CA9"/>
    <w:rsid w:val="00811AAC"/>
    <w:rsid w:val="00812389"/>
    <w:rsid w:val="008177A8"/>
    <w:rsid w:val="00831776"/>
    <w:rsid w:val="00842825"/>
    <w:rsid w:val="00843DBE"/>
    <w:rsid w:val="00847471"/>
    <w:rsid w:val="008648CC"/>
    <w:rsid w:val="00875C4C"/>
    <w:rsid w:val="00891D5C"/>
    <w:rsid w:val="008D1CC6"/>
    <w:rsid w:val="008F368B"/>
    <w:rsid w:val="00902278"/>
    <w:rsid w:val="00912A6B"/>
    <w:rsid w:val="009201D6"/>
    <w:rsid w:val="00921206"/>
    <w:rsid w:val="009272A7"/>
    <w:rsid w:val="009326A5"/>
    <w:rsid w:val="00945241"/>
    <w:rsid w:val="00954CF3"/>
    <w:rsid w:val="009651B9"/>
    <w:rsid w:val="009737C9"/>
    <w:rsid w:val="00980301"/>
    <w:rsid w:val="00993490"/>
    <w:rsid w:val="00994078"/>
    <w:rsid w:val="009B7937"/>
    <w:rsid w:val="009C3C6B"/>
    <w:rsid w:val="009D383A"/>
    <w:rsid w:val="009E3AF8"/>
    <w:rsid w:val="00A1357A"/>
    <w:rsid w:val="00A2420F"/>
    <w:rsid w:val="00A249DD"/>
    <w:rsid w:val="00A330BE"/>
    <w:rsid w:val="00A4774E"/>
    <w:rsid w:val="00A55F81"/>
    <w:rsid w:val="00A7096A"/>
    <w:rsid w:val="00A73B23"/>
    <w:rsid w:val="00A9204E"/>
    <w:rsid w:val="00AB6656"/>
    <w:rsid w:val="00AC2912"/>
    <w:rsid w:val="00AC57F0"/>
    <w:rsid w:val="00AD3E35"/>
    <w:rsid w:val="00AE3E55"/>
    <w:rsid w:val="00B17F7D"/>
    <w:rsid w:val="00B203A1"/>
    <w:rsid w:val="00B23028"/>
    <w:rsid w:val="00B342CB"/>
    <w:rsid w:val="00B45B8D"/>
    <w:rsid w:val="00B50186"/>
    <w:rsid w:val="00B54C44"/>
    <w:rsid w:val="00B61F75"/>
    <w:rsid w:val="00B85E55"/>
    <w:rsid w:val="00B90BDD"/>
    <w:rsid w:val="00BA0721"/>
    <w:rsid w:val="00BB07B3"/>
    <w:rsid w:val="00BB61F7"/>
    <w:rsid w:val="00BC67DA"/>
    <w:rsid w:val="00BD1294"/>
    <w:rsid w:val="00BE3C0F"/>
    <w:rsid w:val="00BE4CF6"/>
    <w:rsid w:val="00C10DF5"/>
    <w:rsid w:val="00C120C4"/>
    <w:rsid w:val="00C468ED"/>
    <w:rsid w:val="00CA0C0E"/>
    <w:rsid w:val="00CD6878"/>
    <w:rsid w:val="00CE5227"/>
    <w:rsid w:val="00D06226"/>
    <w:rsid w:val="00D124D7"/>
    <w:rsid w:val="00D12E7E"/>
    <w:rsid w:val="00D175C9"/>
    <w:rsid w:val="00D469DA"/>
    <w:rsid w:val="00D56BBE"/>
    <w:rsid w:val="00D811D4"/>
    <w:rsid w:val="00D82F61"/>
    <w:rsid w:val="00DB3BE3"/>
    <w:rsid w:val="00DC0605"/>
    <w:rsid w:val="00DC59F1"/>
    <w:rsid w:val="00DC7FAC"/>
    <w:rsid w:val="00DE206E"/>
    <w:rsid w:val="00DF2BC5"/>
    <w:rsid w:val="00DF6768"/>
    <w:rsid w:val="00E015CF"/>
    <w:rsid w:val="00E372C8"/>
    <w:rsid w:val="00E52904"/>
    <w:rsid w:val="00E75DAF"/>
    <w:rsid w:val="00E80C57"/>
    <w:rsid w:val="00E97E28"/>
    <w:rsid w:val="00EA3133"/>
    <w:rsid w:val="00EB73C9"/>
    <w:rsid w:val="00ED0DB3"/>
    <w:rsid w:val="00EF200B"/>
    <w:rsid w:val="00F05F68"/>
    <w:rsid w:val="00F06E2D"/>
    <w:rsid w:val="00F26C7F"/>
    <w:rsid w:val="00F27360"/>
    <w:rsid w:val="00F47DDA"/>
    <w:rsid w:val="00F636B6"/>
    <w:rsid w:val="00F93F9E"/>
    <w:rsid w:val="00FA55E1"/>
    <w:rsid w:val="00FB05D3"/>
    <w:rsid w:val="00FC3D18"/>
    <w:rsid w:val="00FC4981"/>
    <w:rsid w:val="00FE399E"/>
    <w:rsid w:val="00FF5617"/>
    <w:rsid w:val="00FF6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98F1C"/>
  <w15:chartTrackingRefBased/>
  <w15:docId w15:val="{BB41BB9A-1484-8549-BE54-155F4AFB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C15"/>
    <w:pPr>
      <w:spacing w:after="200" w:line="276" w:lineRule="auto"/>
    </w:pPr>
    <w:rPr>
      <w:sz w:val="22"/>
      <w:szCs w:val="22"/>
      <w:lang w:val="es-CO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E3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85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852E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85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52EA"/>
  </w:style>
  <w:style w:type="paragraph" w:styleId="Piedepgina">
    <w:name w:val="footer"/>
    <w:basedOn w:val="Normal"/>
    <w:link w:val="PiedepginaCar"/>
    <w:uiPriority w:val="99"/>
    <w:unhideWhenUsed/>
    <w:rsid w:val="00385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2EA"/>
  </w:style>
  <w:style w:type="paragraph" w:styleId="Prrafodelista">
    <w:name w:val="List Paragraph"/>
    <w:basedOn w:val="Normal"/>
    <w:uiPriority w:val="34"/>
    <w:qFormat/>
    <w:rsid w:val="00DF2BC5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8177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77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8177A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77A8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177A8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F636B6"/>
    <w:pPr>
      <w:spacing w:after="0" w:line="240" w:lineRule="auto"/>
      <w:jc w:val="center"/>
    </w:pPr>
    <w:rPr>
      <w:rFonts w:ascii="Arial" w:eastAsia="Times New Roman" w:hAnsi="Arial"/>
      <w:b/>
      <w:sz w:val="20"/>
      <w:szCs w:val="20"/>
      <w:lang w:val="es-ES" w:eastAsia="es-ES"/>
    </w:rPr>
  </w:style>
  <w:style w:type="character" w:customStyle="1" w:styleId="TtuloCar">
    <w:name w:val="Título Car"/>
    <w:link w:val="Ttulo"/>
    <w:rsid w:val="00F636B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7C0CA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828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Textoennegrita">
    <w:name w:val="Texto en negrita"/>
    <w:uiPriority w:val="22"/>
    <w:qFormat/>
    <w:rsid w:val="0008287A"/>
    <w:rPr>
      <w:b/>
      <w:bCs/>
    </w:rPr>
  </w:style>
  <w:style w:type="paragraph" w:styleId="Sinespaciado">
    <w:name w:val="No Spacing"/>
    <w:uiPriority w:val="1"/>
    <w:qFormat/>
    <w:rsid w:val="008D1CC6"/>
    <w:rPr>
      <w:sz w:val="22"/>
      <w:szCs w:val="22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carrerasuniversitarias.com.co/logos/original/logo-politecnico-internacional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63D9-D636-4626-849C-8EB0DE76B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2962</CharactersWithSpaces>
  <SharedDoc>false</SharedDoc>
  <HLinks>
    <vt:vector size="6" baseType="variant">
      <vt:variant>
        <vt:i4>7667764</vt:i4>
      </vt:variant>
      <vt:variant>
        <vt:i4>-1</vt:i4>
      </vt:variant>
      <vt:variant>
        <vt:i4>1025</vt:i4>
      </vt:variant>
      <vt:variant>
        <vt:i4>1</vt:i4>
      </vt:variant>
      <vt:variant>
        <vt:lpwstr>http://carrerasuniversitarias.com.co/logos/original/logo-politecnico-internacional.png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Juan CEBALLOS</cp:lastModifiedBy>
  <cp:revision>3</cp:revision>
  <cp:lastPrinted>2015-01-28T21:56:00Z</cp:lastPrinted>
  <dcterms:created xsi:type="dcterms:W3CDTF">2026-03-22T01:26:00Z</dcterms:created>
  <dcterms:modified xsi:type="dcterms:W3CDTF">2026-03-22T01:36:00Z</dcterms:modified>
</cp:coreProperties>
</file>