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E5A" w:rsidRDefault="008F7E5A"/>
    <w:p w:rsidR="00C51E0B" w:rsidRDefault="00C51E0B"/>
    <w:p w:rsidR="00C51E0B" w:rsidRDefault="00C51E0B" w:rsidP="00C51E0B">
      <w:pPr>
        <w:jc w:val="center"/>
      </w:pPr>
      <w:r>
        <w:t>DEPARTMENT OF PETROLEUM &amp; ENERGY</w:t>
      </w:r>
    </w:p>
    <w:p w:rsidR="00C51E0B" w:rsidRDefault="00C51E0B" w:rsidP="00C51E0B"/>
    <w:p w:rsidR="00C51E0B" w:rsidRDefault="00C51E0B" w:rsidP="00C51E0B">
      <w:pPr>
        <w:rPr>
          <w:b/>
          <w:i/>
          <w:sz w:val="32"/>
          <w:szCs w:val="32"/>
          <w:u w:val="single"/>
        </w:rPr>
      </w:pPr>
      <w:r w:rsidRPr="00C51E0B">
        <w:rPr>
          <w:b/>
          <w:i/>
          <w:sz w:val="32"/>
          <w:szCs w:val="32"/>
          <w:u w:val="single"/>
        </w:rPr>
        <w:t>Petroleum Division</w:t>
      </w:r>
      <w:r>
        <w:rPr>
          <w:b/>
          <w:i/>
          <w:sz w:val="32"/>
          <w:szCs w:val="32"/>
          <w:u w:val="single"/>
        </w:rPr>
        <w:t>:</w:t>
      </w:r>
    </w:p>
    <w:p w:rsidR="00C51E0B" w:rsidRDefault="00C51E0B" w:rsidP="00C51E0B">
      <w:pPr>
        <w:rPr>
          <w:b/>
          <w:i/>
          <w:sz w:val="32"/>
          <w:szCs w:val="32"/>
          <w:u w:val="single"/>
        </w:rPr>
      </w:pPr>
    </w:p>
    <w:p w:rsidR="00C51E0B" w:rsidRDefault="00C51E0B" w:rsidP="00C51E0B">
      <w:pPr>
        <w:jc w:val="center"/>
        <w:rPr>
          <w:b/>
          <w:sz w:val="32"/>
          <w:szCs w:val="32"/>
        </w:rPr>
      </w:pPr>
      <w:r w:rsidRPr="00C51E0B">
        <w:rPr>
          <w:b/>
          <w:sz w:val="32"/>
          <w:szCs w:val="32"/>
        </w:rPr>
        <w:t>AIM</w:t>
      </w:r>
    </w:p>
    <w:p w:rsidR="00C51E0B" w:rsidRDefault="00C51E0B" w:rsidP="00C51E0B">
      <w:r>
        <w:t xml:space="preserve">The aim of the Petroleum Division is to support the Government’s effort to develop the Nation’s discovered and potentially discoverable petroleum resources by promoting, monitoring and regulating all activities directly related to the exploration, development and production of petroleum in Papua New Guinea. </w:t>
      </w:r>
    </w:p>
    <w:p w:rsidR="00C51E0B" w:rsidRDefault="00C51E0B" w:rsidP="00C51E0B"/>
    <w:p w:rsidR="00B44128" w:rsidRDefault="00B44128" w:rsidP="00C51E0B">
      <w:pPr>
        <w:jc w:val="center"/>
        <w:rPr>
          <w:b/>
          <w:sz w:val="32"/>
          <w:szCs w:val="32"/>
        </w:rPr>
      </w:pPr>
    </w:p>
    <w:p w:rsidR="00B44128" w:rsidRDefault="00B44128" w:rsidP="00D5557F">
      <w:pPr>
        <w:rPr>
          <w:b/>
          <w:sz w:val="32"/>
          <w:szCs w:val="32"/>
        </w:rPr>
      </w:pPr>
    </w:p>
    <w:p w:rsidR="00B44128" w:rsidRDefault="00B44128" w:rsidP="00D5557F">
      <w:pPr>
        <w:rPr>
          <w:b/>
          <w:sz w:val="32"/>
          <w:szCs w:val="32"/>
        </w:rPr>
      </w:pPr>
    </w:p>
    <w:p w:rsidR="00BB3051" w:rsidRDefault="00BB3051" w:rsidP="00D5557F">
      <w:pPr>
        <w:spacing w:line="480" w:lineRule="auto"/>
        <w:ind w:left="3600" w:firstLine="720"/>
        <w:rPr>
          <w:b/>
          <w:sz w:val="32"/>
          <w:szCs w:val="32"/>
        </w:rPr>
      </w:pPr>
    </w:p>
    <w:p w:rsidR="00BB3051" w:rsidRDefault="00BB3051" w:rsidP="00D5557F">
      <w:pPr>
        <w:spacing w:line="480" w:lineRule="auto"/>
        <w:ind w:left="3600" w:firstLine="720"/>
        <w:rPr>
          <w:b/>
          <w:sz w:val="32"/>
          <w:szCs w:val="32"/>
        </w:rPr>
      </w:pPr>
    </w:p>
    <w:p w:rsidR="00BB3051" w:rsidRDefault="00BB3051" w:rsidP="00D5557F">
      <w:pPr>
        <w:spacing w:line="480" w:lineRule="auto"/>
        <w:ind w:left="3600" w:firstLine="720"/>
        <w:rPr>
          <w:b/>
          <w:sz w:val="32"/>
          <w:szCs w:val="32"/>
        </w:rPr>
      </w:pPr>
    </w:p>
    <w:p w:rsidR="00BB3051" w:rsidRDefault="00BB3051" w:rsidP="00D5557F">
      <w:pPr>
        <w:spacing w:line="480" w:lineRule="auto"/>
        <w:ind w:left="3600" w:firstLine="720"/>
        <w:rPr>
          <w:b/>
          <w:sz w:val="32"/>
          <w:szCs w:val="32"/>
        </w:rPr>
      </w:pPr>
    </w:p>
    <w:p w:rsidR="00BB3051" w:rsidRDefault="00BB3051" w:rsidP="00D5557F">
      <w:pPr>
        <w:spacing w:line="480" w:lineRule="auto"/>
        <w:ind w:left="3600" w:firstLine="720"/>
        <w:rPr>
          <w:b/>
          <w:sz w:val="32"/>
          <w:szCs w:val="32"/>
        </w:rPr>
      </w:pPr>
    </w:p>
    <w:p w:rsidR="00C51E0B" w:rsidRDefault="00C51E0B" w:rsidP="00D5557F">
      <w:pPr>
        <w:spacing w:line="480" w:lineRule="auto"/>
        <w:ind w:left="3600" w:firstLine="720"/>
        <w:rPr>
          <w:b/>
          <w:sz w:val="32"/>
          <w:szCs w:val="32"/>
        </w:rPr>
      </w:pPr>
      <w:r>
        <w:rPr>
          <w:b/>
          <w:sz w:val="32"/>
          <w:szCs w:val="32"/>
        </w:rPr>
        <w:lastRenderedPageBreak/>
        <w:t>OBJECTIVES</w:t>
      </w:r>
    </w:p>
    <w:p w:rsidR="00C51E0B" w:rsidRDefault="00C51E0B" w:rsidP="00B44128">
      <w:pPr>
        <w:spacing w:line="480" w:lineRule="auto"/>
        <w:jc w:val="center"/>
        <w:rPr>
          <w:b/>
          <w:sz w:val="24"/>
          <w:szCs w:val="24"/>
        </w:rPr>
      </w:pPr>
      <w:r w:rsidRPr="00C51E0B">
        <w:rPr>
          <w:b/>
          <w:sz w:val="24"/>
          <w:szCs w:val="24"/>
        </w:rPr>
        <w:t>The objectives of the petroleum division are as follows:</w:t>
      </w:r>
    </w:p>
    <w:p w:rsidR="00C51E0B" w:rsidRPr="00CC5D61" w:rsidRDefault="00EA2ACA" w:rsidP="00B44128">
      <w:pPr>
        <w:pStyle w:val="ListParagraph"/>
        <w:numPr>
          <w:ilvl w:val="0"/>
          <w:numId w:val="1"/>
        </w:numPr>
        <w:spacing w:line="480" w:lineRule="auto"/>
      </w:pPr>
      <w:r w:rsidRPr="00CC5D61">
        <w:t xml:space="preserve">To actively promote the petroleum exploration potential of Papua New Guinea through production of geological reports on basin </w:t>
      </w:r>
      <w:r w:rsidR="00D5557F" w:rsidRPr="00CC5D61">
        <w:t>prospectively</w:t>
      </w:r>
      <w:r w:rsidRPr="00CC5D61">
        <w:t xml:space="preserve">. </w:t>
      </w:r>
    </w:p>
    <w:p w:rsidR="00EA2ACA" w:rsidRPr="00CC5D61" w:rsidRDefault="00EA2ACA" w:rsidP="00B44128">
      <w:pPr>
        <w:pStyle w:val="ListParagraph"/>
        <w:numPr>
          <w:ilvl w:val="0"/>
          <w:numId w:val="1"/>
        </w:numPr>
        <w:spacing w:line="480" w:lineRule="auto"/>
      </w:pPr>
      <w:r w:rsidRPr="00CC5D61">
        <w:t>To monitor petroleum exploration and development activities.</w:t>
      </w:r>
    </w:p>
    <w:p w:rsidR="00EA2ACA" w:rsidRPr="00CC5D61" w:rsidRDefault="00EA2ACA" w:rsidP="00B44128">
      <w:pPr>
        <w:pStyle w:val="ListParagraph"/>
        <w:numPr>
          <w:ilvl w:val="0"/>
          <w:numId w:val="1"/>
        </w:numPr>
        <w:spacing w:line="480" w:lineRule="auto"/>
      </w:pPr>
      <w:r w:rsidRPr="00CC5D61">
        <w:t>To administer Petroleum Prospecting, Retention, Development and Pipeline Licenses.</w:t>
      </w:r>
    </w:p>
    <w:p w:rsidR="00EA2ACA" w:rsidRPr="00CC5D61" w:rsidRDefault="00EA2ACA" w:rsidP="00B44128">
      <w:pPr>
        <w:pStyle w:val="ListParagraph"/>
        <w:numPr>
          <w:ilvl w:val="0"/>
          <w:numId w:val="1"/>
        </w:numPr>
        <w:spacing w:line="480" w:lineRule="auto"/>
      </w:pPr>
      <w:r w:rsidRPr="00CC5D61">
        <w:t xml:space="preserve">To access the results of exploration, development and production activities. </w:t>
      </w:r>
    </w:p>
    <w:p w:rsidR="00EA2ACA" w:rsidRPr="00CC5D61" w:rsidRDefault="00EA2ACA" w:rsidP="00B44128">
      <w:pPr>
        <w:pStyle w:val="ListParagraph"/>
        <w:numPr>
          <w:ilvl w:val="0"/>
          <w:numId w:val="1"/>
        </w:numPr>
        <w:spacing w:line="480" w:lineRule="auto"/>
      </w:pPr>
      <w:r w:rsidRPr="00CC5D61">
        <w:t xml:space="preserve">To advise the Department and other arms of Government on technical aspects of exploration, development and production activity, results of activity, levels of production and reserves and feasibility of projects. </w:t>
      </w:r>
    </w:p>
    <w:p w:rsidR="00EA2ACA" w:rsidRPr="00CC5D61" w:rsidRDefault="00606A76" w:rsidP="00B44128">
      <w:pPr>
        <w:pStyle w:val="ListParagraph"/>
        <w:numPr>
          <w:ilvl w:val="0"/>
          <w:numId w:val="1"/>
        </w:numPr>
        <w:spacing w:line="480" w:lineRule="auto"/>
      </w:pPr>
      <w:r w:rsidRPr="00CC5D61">
        <w:t>To ensure the receipt of, and approving the dissemination of petroleum exploration, development and production data, reports and samples.</w:t>
      </w:r>
    </w:p>
    <w:p w:rsidR="00606A76" w:rsidRPr="00CC5D61" w:rsidRDefault="00606A76" w:rsidP="00B44128">
      <w:pPr>
        <w:pStyle w:val="ListParagraph"/>
        <w:numPr>
          <w:ilvl w:val="0"/>
          <w:numId w:val="1"/>
        </w:numPr>
        <w:spacing w:line="480" w:lineRule="auto"/>
      </w:pPr>
      <w:r w:rsidRPr="00CC5D61">
        <w:t xml:space="preserve">To drain and develop specialized citizen manpower in collaboration with the Support Services Division. </w:t>
      </w:r>
    </w:p>
    <w:p w:rsidR="00DC1663" w:rsidRPr="00CC5D61" w:rsidRDefault="00DC1663" w:rsidP="00B44128">
      <w:pPr>
        <w:pStyle w:val="ListParagraph"/>
        <w:numPr>
          <w:ilvl w:val="0"/>
          <w:numId w:val="1"/>
        </w:numPr>
        <w:spacing w:line="480" w:lineRule="auto"/>
      </w:pPr>
      <w:r w:rsidRPr="00CC5D61">
        <w:t>To bring about understanding issues associated with petroleum exploration, development and production by all parties concerned particularly landowners.</w:t>
      </w:r>
    </w:p>
    <w:p w:rsidR="00DC1663" w:rsidRPr="00CC5D61" w:rsidRDefault="002F27D3" w:rsidP="00B44128">
      <w:pPr>
        <w:pStyle w:val="ListParagraph"/>
        <w:numPr>
          <w:ilvl w:val="0"/>
          <w:numId w:val="1"/>
        </w:numPr>
        <w:spacing w:line="480" w:lineRule="auto"/>
      </w:pPr>
      <w:r w:rsidRPr="00CC5D61">
        <w:t>To coordinate and lead policy developers in Departmental, industry and public forums.</w:t>
      </w:r>
    </w:p>
    <w:p w:rsidR="002F27D3" w:rsidRPr="00CC5D61" w:rsidRDefault="002F27D3" w:rsidP="00B44128">
      <w:pPr>
        <w:pStyle w:val="ListParagraph"/>
        <w:numPr>
          <w:ilvl w:val="0"/>
          <w:numId w:val="1"/>
        </w:numPr>
        <w:spacing w:line="480" w:lineRule="auto"/>
      </w:pPr>
      <w:r w:rsidRPr="00CC5D61">
        <w:t>To evaluate the economic, financial and legal implications of exploration and development of petroleum resources for the State, Provincial Government and landowners.</w:t>
      </w:r>
    </w:p>
    <w:p w:rsidR="002F27D3" w:rsidRPr="00CC5D61" w:rsidRDefault="002F27D3" w:rsidP="00B44128">
      <w:pPr>
        <w:pStyle w:val="ListParagraph"/>
        <w:numPr>
          <w:ilvl w:val="0"/>
          <w:numId w:val="1"/>
        </w:numPr>
        <w:spacing w:line="480" w:lineRule="auto"/>
      </w:pPr>
      <w:r w:rsidRPr="00CC5D61">
        <w:t>To coordinate and effect the negotiation and drafting of agreements between the State, project developers, Provincial Governments and landowners relating to petroleum and exploration and development activities.</w:t>
      </w:r>
    </w:p>
    <w:p w:rsidR="00B44128" w:rsidRDefault="00B44128" w:rsidP="00B44128">
      <w:pPr>
        <w:rPr>
          <w:sz w:val="16"/>
          <w:szCs w:val="16"/>
        </w:rPr>
      </w:pPr>
    </w:p>
    <w:p w:rsidR="00B44128" w:rsidRDefault="00B44128" w:rsidP="00B44128">
      <w:pPr>
        <w:rPr>
          <w:sz w:val="16"/>
          <w:szCs w:val="16"/>
        </w:rPr>
      </w:pPr>
    </w:p>
    <w:p w:rsidR="00B44128" w:rsidRDefault="00B44128" w:rsidP="00B44128">
      <w:pPr>
        <w:rPr>
          <w:sz w:val="16"/>
          <w:szCs w:val="16"/>
        </w:rPr>
      </w:pPr>
    </w:p>
    <w:p w:rsidR="002B5C05" w:rsidRDefault="002B5C05" w:rsidP="002B5C05">
      <w:pPr>
        <w:rPr>
          <w:sz w:val="16"/>
          <w:szCs w:val="16"/>
        </w:rPr>
      </w:pPr>
    </w:p>
    <w:p w:rsidR="00B44128" w:rsidRDefault="00B44128" w:rsidP="002B5C05">
      <w:pPr>
        <w:jc w:val="center"/>
        <w:rPr>
          <w:b/>
          <w:sz w:val="32"/>
          <w:szCs w:val="32"/>
        </w:rPr>
      </w:pPr>
      <w:r>
        <w:rPr>
          <w:b/>
          <w:sz w:val="32"/>
          <w:szCs w:val="32"/>
        </w:rPr>
        <w:t>SENIOR MANAGEMENT</w:t>
      </w:r>
    </w:p>
    <w:p w:rsidR="00C51E0B" w:rsidRDefault="00C51E0B" w:rsidP="00C51E0B">
      <w:pPr>
        <w:jc w:val="center"/>
        <w:rPr>
          <w:b/>
          <w:sz w:val="32"/>
          <w:szCs w:val="32"/>
        </w:rPr>
      </w:pPr>
    </w:p>
    <w:p w:rsidR="00CA78C1" w:rsidRPr="00FA4096" w:rsidRDefault="00CA78C1" w:rsidP="00CA78C1">
      <w:pPr>
        <w:spacing w:after="0" w:line="240" w:lineRule="auto"/>
        <w:rPr>
          <w:b/>
        </w:rPr>
      </w:pPr>
      <w:r w:rsidRPr="00FA4096">
        <w:rPr>
          <w:b/>
        </w:rPr>
        <w:t xml:space="preserve">Secretary </w:t>
      </w:r>
      <w:r w:rsidR="00CC5D61">
        <w:rPr>
          <w:b/>
        </w:rPr>
        <w:t>/</w:t>
      </w:r>
      <w:r w:rsidRPr="00FA4096">
        <w:rPr>
          <w:b/>
        </w:rPr>
        <w:t xml:space="preserve"> </w:t>
      </w:r>
      <w:r w:rsidRPr="00FA4096">
        <w:rPr>
          <w:b/>
        </w:rPr>
        <w:tab/>
      </w:r>
      <w:r w:rsidRPr="00FA4096">
        <w:rPr>
          <w:b/>
        </w:rPr>
        <w:tab/>
      </w:r>
      <w:r w:rsidRPr="00FA4096">
        <w:rPr>
          <w:b/>
        </w:rPr>
        <w:tab/>
        <w:t xml:space="preserve">Acting </w:t>
      </w:r>
      <w:r w:rsidRPr="00FA4096">
        <w:rPr>
          <w:b/>
        </w:rPr>
        <w:tab/>
      </w:r>
      <w:r w:rsidRPr="00FA4096">
        <w:rPr>
          <w:b/>
        </w:rPr>
        <w:tab/>
      </w:r>
      <w:r w:rsidRPr="00FA4096">
        <w:rPr>
          <w:b/>
        </w:rPr>
        <w:tab/>
      </w:r>
      <w:r w:rsidRPr="00FA4096">
        <w:rPr>
          <w:b/>
        </w:rPr>
        <w:tab/>
        <w:t>Acting Assistant</w:t>
      </w:r>
    </w:p>
    <w:p w:rsidR="00CA78C1" w:rsidRPr="00FA4096" w:rsidRDefault="00CA78C1" w:rsidP="00CA78C1">
      <w:pPr>
        <w:spacing w:after="0" w:line="240" w:lineRule="auto"/>
        <w:rPr>
          <w:b/>
        </w:rPr>
      </w:pPr>
      <w:r w:rsidRPr="00FA4096">
        <w:rPr>
          <w:b/>
        </w:rPr>
        <w:t xml:space="preserve">Head of </w:t>
      </w:r>
      <w:r w:rsidRPr="00FA4096">
        <w:rPr>
          <w:b/>
        </w:rPr>
        <w:tab/>
      </w:r>
      <w:r w:rsidRPr="00FA4096">
        <w:rPr>
          <w:b/>
        </w:rPr>
        <w:tab/>
      </w:r>
      <w:r w:rsidRPr="00FA4096">
        <w:rPr>
          <w:b/>
        </w:rPr>
        <w:tab/>
        <w:t xml:space="preserve">Deputy </w:t>
      </w:r>
      <w:r w:rsidRPr="00FA4096">
        <w:rPr>
          <w:b/>
        </w:rPr>
        <w:tab/>
      </w:r>
      <w:r w:rsidRPr="00FA4096">
        <w:rPr>
          <w:b/>
        </w:rPr>
        <w:tab/>
      </w:r>
      <w:r w:rsidRPr="00FA4096">
        <w:rPr>
          <w:b/>
        </w:rPr>
        <w:tab/>
      </w:r>
      <w:r w:rsidRPr="00FA4096">
        <w:rPr>
          <w:b/>
        </w:rPr>
        <w:tab/>
        <w:t>Director</w:t>
      </w:r>
      <w:r w:rsidR="00CC5D61">
        <w:rPr>
          <w:b/>
        </w:rPr>
        <w:t xml:space="preserve"> </w:t>
      </w:r>
      <w:r w:rsidR="00CC5D61" w:rsidRPr="00FA4096">
        <w:rPr>
          <w:b/>
        </w:rPr>
        <w:t>Petroleum Policy</w:t>
      </w:r>
    </w:p>
    <w:p w:rsidR="00CC5D61" w:rsidRDefault="00CA78C1" w:rsidP="00CA78C1">
      <w:pPr>
        <w:spacing w:after="0" w:line="240" w:lineRule="auto"/>
        <w:rPr>
          <w:b/>
        </w:rPr>
      </w:pPr>
      <w:r w:rsidRPr="00FA4096">
        <w:rPr>
          <w:b/>
        </w:rPr>
        <w:t>Department</w:t>
      </w:r>
      <w:r w:rsidR="00CC5D61">
        <w:rPr>
          <w:b/>
        </w:rPr>
        <w:t xml:space="preserve"> &amp; Director Oil</w:t>
      </w:r>
      <w:r w:rsidR="00CC5D61">
        <w:rPr>
          <w:b/>
        </w:rPr>
        <w:tab/>
      </w:r>
      <w:r w:rsidR="00CC5D61" w:rsidRPr="00FA4096">
        <w:rPr>
          <w:b/>
        </w:rPr>
        <w:t>Secretary</w:t>
      </w:r>
    </w:p>
    <w:p w:rsidR="00CA78C1" w:rsidRPr="00FA4096" w:rsidRDefault="00CC5D61" w:rsidP="00CA78C1">
      <w:pPr>
        <w:spacing w:after="0" w:line="240" w:lineRule="auto"/>
        <w:rPr>
          <w:b/>
        </w:rPr>
      </w:pPr>
      <w:r>
        <w:rPr>
          <w:b/>
        </w:rPr>
        <w:t xml:space="preserve"> &amp; Gas Act</w:t>
      </w:r>
      <w:r w:rsidR="00CA78C1" w:rsidRPr="00FA4096">
        <w:rPr>
          <w:b/>
        </w:rPr>
        <w:tab/>
      </w:r>
      <w:r w:rsidR="00CA78C1" w:rsidRPr="00FA4096">
        <w:rPr>
          <w:b/>
        </w:rPr>
        <w:tab/>
        <w:t xml:space="preserve"> </w:t>
      </w:r>
      <w:r w:rsidR="00CA78C1" w:rsidRPr="00FA4096">
        <w:rPr>
          <w:b/>
        </w:rPr>
        <w:tab/>
      </w:r>
      <w:r w:rsidR="00CA78C1" w:rsidRPr="00FA4096">
        <w:rPr>
          <w:b/>
        </w:rPr>
        <w:tab/>
      </w:r>
      <w:r w:rsidR="00CA78C1" w:rsidRPr="00FA4096">
        <w:rPr>
          <w:b/>
        </w:rPr>
        <w:tab/>
      </w:r>
      <w:r w:rsidR="00CA78C1" w:rsidRPr="00FA4096">
        <w:rPr>
          <w:b/>
        </w:rPr>
        <w:tab/>
      </w:r>
    </w:p>
    <w:p w:rsidR="00CA78C1" w:rsidRPr="008F683E" w:rsidRDefault="00CA78C1" w:rsidP="00CA78C1">
      <w:pPr>
        <w:spacing w:after="0" w:line="240" w:lineRule="auto"/>
        <w:rPr>
          <w:b/>
          <w:color w:val="F79646" w:themeColor="accent6"/>
          <w:sz w:val="28"/>
          <w:szCs w:val="28"/>
        </w:rPr>
      </w:pPr>
      <w:r w:rsidRPr="008F683E">
        <w:rPr>
          <w:b/>
          <w:color w:val="F79646" w:themeColor="accent6"/>
          <w:sz w:val="28"/>
          <w:szCs w:val="28"/>
        </w:rPr>
        <w:t xml:space="preserve">RENDLE </w:t>
      </w:r>
      <w:r w:rsidRPr="008F683E">
        <w:rPr>
          <w:b/>
          <w:color w:val="F79646" w:themeColor="accent6"/>
          <w:sz w:val="28"/>
          <w:szCs w:val="28"/>
        </w:rPr>
        <w:tab/>
      </w:r>
      <w:r w:rsidRPr="008F683E">
        <w:rPr>
          <w:b/>
          <w:color w:val="F79646" w:themeColor="accent6"/>
          <w:sz w:val="28"/>
          <w:szCs w:val="28"/>
        </w:rPr>
        <w:tab/>
      </w:r>
      <w:r w:rsidRPr="008F683E">
        <w:rPr>
          <w:b/>
          <w:color w:val="F79646" w:themeColor="accent6"/>
          <w:sz w:val="28"/>
          <w:szCs w:val="28"/>
        </w:rPr>
        <w:tab/>
        <w:t>COLLIN</w:t>
      </w:r>
      <w:r w:rsidRPr="008F683E">
        <w:rPr>
          <w:b/>
          <w:color w:val="F79646" w:themeColor="accent6"/>
          <w:sz w:val="28"/>
          <w:szCs w:val="28"/>
        </w:rPr>
        <w:tab/>
      </w:r>
      <w:r w:rsidRPr="008F683E">
        <w:rPr>
          <w:b/>
          <w:color w:val="F79646" w:themeColor="accent6"/>
          <w:sz w:val="28"/>
          <w:szCs w:val="28"/>
        </w:rPr>
        <w:tab/>
      </w:r>
      <w:r w:rsidRPr="008F683E">
        <w:rPr>
          <w:b/>
          <w:color w:val="F79646" w:themeColor="accent6"/>
          <w:sz w:val="28"/>
          <w:szCs w:val="28"/>
        </w:rPr>
        <w:tab/>
        <w:t>GEDISA</w:t>
      </w:r>
    </w:p>
    <w:p w:rsidR="00CA78C1" w:rsidRDefault="00CA78C1" w:rsidP="00CA78C1">
      <w:pPr>
        <w:spacing w:after="0" w:line="240" w:lineRule="auto"/>
        <w:rPr>
          <w:b/>
          <w:color w:val="F79646" w:themeColor="accent6"/>
          <w:sz w:val="28"/>
          <w:szCs w:val="28"/>
        </w:rPr>
      </w:pPr>
      <w:r w:rsidRPr="008F683E">
        <w:rPr>
          <w:b/>
          <w:color w:val="F79646" w:themeColor="accent6"/>
          <w:sz w:val="28"/>
          <w:szCs w:val="28"/>
        </w:rPr>
        <w:t>RIMUA</w:t>
      </w:r>
      <w:r w:rsidRPr="008F683E">
        <w:rPr>
          <w:b/>
          <w:color w:val="F79646" w:themeColor="accent6"/>
          <w:sz w:val="28"/>
          <w:szCs w:val="28"/>
        </w:rPr>
        <w:tab/>
      </w:r>
      <w:r w:rsidRPr="008F683E">
        <w:rPr>
          <w:b/>
          <w:color w:val="F79646" w:themeColor="accent6"/>
          <w:sz w:val="28"/>
          <w:szCs w:val="28"/>
        </w:rPr>
        <w:tab/>
      </w:r>
      <w:r w:rsidRPr="008F683E">
        <w:rPr>
          <w:b/>
          <w:color w:val="F79646" w:themeColor="accent6"/>
          <w:sz w:val="28"/>
          <w:szCs w:val="28"/>
        </w:rPr>
        <w:tab/>
        <w:t>KALIMBA</w:t>
      </w:r>
      <w:r w:rsidRPr="008F683E">
        <w:rPr>
          <w:b/>
          <w:color w:val="F79646" w:themeColor="accent6"/>
          <w:sz w:val="28"/>
          <w:szCs w:val="28"/>
        </w:rPr>
        <w:tab/>
      </w:r>
      <w:r w:rsidRPr="008F683E">
        <w:rPr>
          <w:b/>
          <w:color w:val="F79646" w:themeColor="accent6"/>
          <w:sz w:val="28"/>
          <w:szCs w:val="28"/>
        </w:rPr>
        <w:tab/>
      </w:r>
      <w:r w:rsidRPr="008F683E">
        <w:rPr>
          <w:b/>
          <w:color w:val="F79646" w:themeColor="accent6"/>
          <w:sz w:val="28"/>
          <w:szCs w:val="28"/>
        </w:rPr>
        <w:tab/>
        <w:t>KONE</w:t>
      </w:r>
    </w:p>
    <w:p w:rsidR="00CA78C1" w:rsidRDefault="00CA78C1" w:rsidP="00CA78C1">
      <w:pPr>
        <w:spacing w:after="0" w:line="240" w:lineRule="auto"/>
        <w:rPr>
          <w:b/>
          <w:color w:val="F79646" w:themeColor="accent6"/>
          <w:sz w:val="28"/>
          <w:szCs w:val="28"/>
        </w:rPr>
      </w:pPr>
    </w:p>
    <w:p w:rsidR="00CA78C1" w:rsidRPr="00FA4096" w:rsidRDefault="00CA78C1" w:rsidP="00CA78C1">
      <w:pPr>
        <w:spacing w:after="0" w:line="240" w:lineRule="auto"/>
        <w:rPr>
          <w:b/>
          <w:color w:val="F79646" w:themeColor="accent6"/>
          <w:sz w:val="28"/>
          <w:szCs w:val="28"/>
        </w:rPr>
      </w:pPr>
      <w:r w:rsidRPr="00FA4096">
        <w:rPr>
          <w:b/>
          <w:color w:val="F79646" w:themeColor="accent6"/>
          <w:sz w:val="28"/>
          <w:szCs w:val="28"/>
        </w:rPr>
        <w:tab/>
      </w:r>
      <w:r w:rsidRPr="00FA4096">
        <w:rPr>
          <w:b/>
          <w:color w:val="F79646" w:themeColor="accent6"/>
          <w:sz w:val="28"/>
          <w:szCs w:val="28"/>
        </w:rPr>
        <w:tab/>
      </w:r>
      <w:r w:rsidRPr="00FA4096">
        <w:rPr>
          <w:b/>
          <w:color w:val="F79646" w:themeColor="accent6"/>
          <w:sz w:val="28"/>
          <w:szCs w:val="28"/>
        </w:rPr>
        <w:tab/>
      </w:r>
      <w:r w:rsidRPr="00FA4096">
        <w:rPr>
          <w:b/>
          <w:color w:val="F79646" w:themeColor="accent6"/>
          <w:sz w:val="28"/>
          <w:szCs w:val="28"/>
        </w:rPr>
        <w:tab/>
      </w:r>
    </w:p>
    <w:p w:rsidR="00CA78C1" w:rsidRPr="00FA4096" w:rsidRDefault="00CA78C1" w:rsidP="00CA78C1">
      <w:pPr>
        <w:spacing w:after="0" w:line="240" w:lineRule="auto"/>
        <w:rPr>
          <w:b/>
          <w:color w:val="F79646" w:themeColor="accent6"/>
        </w:rPr>
      </w:pPr>
      <w:r w:rsidRPr="00FA4096">
        <w:rPr>
          <w:b/>
          <w:color w:val="F79646" w:themeColor="accent6"/>
        </w:rPr>
        <w:tab/>
      </w:r>
      <w:r w:rsidRPr="00FA4096">
        <w:rPr>
          <w:b/>
          <w:color w:val="F79646" w:themeColor="accent6"/>
        </w:rPr>
        <w:tab/>
      </w:r>
      <w:r w:rsidRPr="00FA4096">
        <w:rPr>
          <w:b/>
          <w:color w:val="F79646" w:themeColor="accent6"/>
        </w:rPr>
        <w:tab/>
      </w:r>
      <w:r w:rsidRPr="00FA4096">
        <w:rPr>
          <w:b/>
          <w:color w:val="F79646" w:themeColor="accent6"/>
        </w:rPr>
        <w:tab/>
      </w:r>
      <w:r w:rsidRPr="00FA4096">
        <w:rPr>
          <w:b/>
        </w:rPr>
        <w:t>Acting Director</w:t>
      </w:r>
      <w:r w:rsidRPr="00FA4096">
        <w:rPr>
          <w:b/>
        </w:rPr>
        <w:tab/>
      </w:r>
      <w:r w:rsidRPr="00FA4096">
        <w:rPr>
          <w:b/>
        </w:rPr>
        <w:tab/>
      </w:r>
      <w:r w:rsidRPr="00FA4096">
        <w:rPr>
          <w:b/>
        </w:rPr>
        <w:tab/>
        <w:t xml:space="preserve"> </w:t>
      </w:r>
    </w:p>
    <w:p w:rsidR="00CA78C1" w:rsidRPr="00FA4096" w:rsidRDefault="00CA78C1" w:rsidP="00CA78C1">
      <w:pPr>
        <w:spacing w:after="0" w:line="240" w:lineRule="auto"/>
        <w:rPr>
          <w:b/>
        </w:rPr>
      </w:pPr>
      <w:r w:rsidRPr="00FA4096">
        <w:rPr>
          <w:b/>
        </w:rPr>
        <w:t xml:space="preserve">Assistant </w:t>
      </w:r>
      <w:r w:rsidRPr="00FA4096">
        <w:rPr>
          <w:b/>
        </w:rPr>
        <w:tab/>
      </w:r>
      <w:r w:rsidRPr="00FA4096">
        <w:rPr>
          <w:b/>
        </w:rPr>
        <w:tab/>
      </w:r>
      <w:r w:rsidRPr="00FA4096">
        <w:rPr>
          <w:b/>
        </w:rPr>
        <w:tab/>
        <w:t>Petroleum</w:t>
      </w:r>
      <w:r w:rsidRPr="00FA4096">
        <w:rPr>
          <w:b/>
        </w:rPr>
        <w:tab/>
      </w:r>
      <w:r w:rsidRPr="00FA4096">
        <w:rPr>
          <w:b/>
        </w:rPr>
        <w:tab/>
        <w:t xml:space="preserve"> </w:t>
      </w:r>
      <w:r w:rsidRPr="00FA4096">
        <w:rPr>
          <w:b/>
        </w:rPr>
        <w:tab/>
        <w:t>Acting Assistant</w:t>
      </w:r>
    </w:p>
    <w:p w:rsidR="00CA78C1" w:rsidRPr="00FA4096" w:rsidRDefault="00CA78C1" w:rsidP="00CA78C1">
      <w:pPr>
        <w:spacing w:after="0" w:line="240" w:lineRule="auto"/>
        <w:rPr>
          <w:b/>
        </w:rPr>
      </w:pPr>
      <w:r w:rsidRPr="00FA4096">
        <w:rPr>
          <w:b/>
        </w:rPr>
        <w:t>Director</w:t>
      </w:r>
      <w:r w:rsidRPr="00FA4096">
        <w:rPr>
          <w:b/>
        </w:rPr>
        <w:tab/>
      </w:r>
      <w:r w:rsidRPr="00FA4096">
        <w:rPr>
          <w:b/>
        </w:rPr>
        <w:tab/>
      </w:r>
      <w:r w:rsidRPr="00FA4096">
        <w:rPr>
          <w:b/>
        </w:rPr>
        <w:tab/>
        <w:t>Division</w:t>
      </w:r>
      <w:r w:rsidR="00413D69">
        <w:rPr>
          <w:b/>
        </w:rPr>
        <w:tab/>
      </w:r>
      <w:r w:rsidRPr="00FA4096">
        <w:rPr>
          <w:b/>
        </w:rPr>
        <w:tab/>
      </w:r>
      <w:r>
        <w:rPr>
          <w:b/>
        </w:rPr>
        <w:tab/>
      </w:r>
      <w:r w:rsidRPr="00FA4096">
        <w:rPr>
          <w:b/>
        </w:rPr>
        <w:t>Director</w:t>
      </w:r>
      <w:r w:rsidR="00413D69">
        <w:rPr>
          <w:b/>
        </w:rPr>
        <w:t xml:space="preserve"> </w:t>
      </w:r>
      <w:r w:rsidR="00413D69" w:rsidRPr="00FA4096">
        <w:rPr>
          <w:b/>
        </w:rPr>
        <w:t>Petroleum</w:t>
      </w:r>
    </w:p>
    <w:p w:rsidR="00CA78C1" w:rsidRPr="00FA4096" w:rsidRDefault="00CA78C1" w:rsidP="00CA78C1">
      <w:pPr>
        <w:spacing w:after="0" w:line="240" w:lineRule="auto"/>
        <w:rPr>
          <w:b/>
        </w:rPr>
      </w:pPr>
      <w:r w:rsidRPr="00FA4096">
        <w:rPr>
          <w:b/>
        </w:rPr>
        <w:t>Petroleum</w:t>
      </w:r>
      <w:r w:rsidRPr="00FA4096">
        <w:rPr>
          <w:b/>
        </w:rPr>
        <w:tab/>
      </w:r>
      <w:r w:rsidRPr="00FA4096">
        <w:rPr>
          <w:b/>
        </w:rPr>
        <w:tab/>
      </w:r>
      <w:r w:rsidRPr="00FA4096">
        <w:rPr>
          <w:b/>
        </w:rPr>
        <w:tab/>
      </w:r>
      <w:r w:rsidR="00413D69">
        <w:rPr>
          <w:b/>
        </w:rPr>
        <w:tab/>
      </w:r>
      <w:r w:rsidR="00413D69">
        <w:rPr>
          <w:b/>
        </w:rPr>
        <w:tab/>
      </w:r>
      <w:r w:rsidRPr="00FA4096">
        <w:rPr>
          <w:b/>
        </w:rPr>
        <w:tab/>
      </w:r>
      <w:r w:rsidRPr="00FA4096">
        <w:rPr>
          <w:b/>
        </w:rPr>
        <w:tab/>
      </w:r>
      <w:r w:rsidR="00413D69" w:rsidRPr="00FA4096">
        <w:rPr>
          <w:b/>
        </w:rPr>
        <w:t>Exploration</w:t>
      </w:r>
      <w:r w:rsidR="00413D69">
        <w:rPr>
          <w:b/>
        </w:rPr>
        <w:t xml:space="preserve"> &amp; Chief Petroleum</w:t>
      </w:r>
    </w:p>
    <w:p w:rsidR="00CA78C1" w:rsidRPr="00FA4096" w:rsidRDefault="00CA78C1" w:rsidP="00CA78C1">
      <w:pPr>
        <w:spacing w:after="0" w:line="240" w:lineRule="auto"/>
        <w:rPr>
          <w:b/>
        </w:rPr>
      </w:pPr>
      <w:r w:rsidRPr="00FA4096">
        <w:rPr>
          <w:b/>
        </w:rPr>
        <w:t>Engineering</w:t>
      </w:r>
      <w:r w:rsidRPr="00FA4096">
        <w:rPr>
          <w:b/>
        </w:rPr>
        <w:tab/>
      </w:r>
      <w:r w:rsidRPr="00FA4096">
        <w:rPr>
          <w:b/>
        </w:rPr>
        <w:tab/>
      </w:r>
      <w:r w:rsidRPr="00FA4096">
        <w:rPr>
          <w:b/>
        </w:rPr>
        <w:tab/>
      </w:r>
      <w:r w:rsidR="00413D69">
        <w:rPr>
          <w:b/>
        </w:rPr>
        <w:tab/>
      </w:r>
      <w:r w:rsidRPr="00FA4096">
        <w:rPr>
          <w:b/>
        </w:rPr>
        <w:tab/>
      </w:r>
      <w:r w:rsidRPr="00FA4096">
        <w:rPr>
          <w:b/>
        </w:rPr>
        <w:tab/>
      </w:r>
      <w:r w:rsidRPr="00FA4096">
        <w:rPr>
          <w:b/>
        </w:rPr>
        <w:tab/>
      </w:r>
      <w:r w:rsidR="00413D69">
        <w:rPr>
          <w:b/>
        </w:rPr>
        <w:t>Inspector, Oil &amp; Gas Act</w:t>
      </w:r>
    </w:p>
    <w:p w:rsidR="00CA78C1" w:rsidRPr="00AD0854" w:rsidRDefault="00CC5D61" w:rsidP="00CA78C1">
      <w:pPr>
        <w:spacing w:after="0" w:line="240" w:lineRule="auto"/>
        <w:rPr>
          <w:b/>
          <w:color w:val="F79646" w:themeColor="accent6"/>
          <w:sz w:val="28"/>
          <w:szCs w:val="28"/>
        </w:rPr>
      </w:pPr>
      <w:r>
        <w:rPr>
          <w:b/>
          <w:color w:val="F79646" w:themeColor="accent6"/>
          <w:sz w:val="28"/>
          <w:szCs w:val="28"/>
        </w:rPr>
        <w:t>PETER</w:t>
      </w:r>
      <w:r>
        <w:rPr>
          <w:b/>
          <w:color w:val="F79646" w:themeColor="accent6"/>
          <w:sz w:val="28"/>
          <w:szCs w:val="28"/>
        </w:rPr>
        <w:tab/>
      </w:r>
      <w:r>
        <w:rPr>
          <w:b/>
          <w:color w:val="F79646" w:themeColor="accent6"/>
          <w:sz w:val="28"/>
          <w:szCs w:val="28"/>
        </w:rPr>
        <w:tab/>
      </w:r>
      <w:r>
        <w:rPr>
          <w:b/>
          <w:color w:val="F79646" w:themeColor="accent6"/>
          <w:sz w:val="28"/>
          <w:szCs w:val="28"/>
        </w:rPr>
        <w:tab/>
      </w:r>
      <w:r>
        <w:rPr>
          <w:b/>
          <w:color w:val="F79646" w:themeColor="accent6"/>
          <w:sz w:val="28"/>
          <w:szCs w:val="28"/>
        </w:rPr>
        <w:tab/>
        <w:t>IATI AI</w:t>
      </w:r>
      <w:r w:rsidR="00CA78C1" w:rsidRPr="00AD0854">
        <w:rPr>
          <w:b/>
          <w:color w:val="F79646" w:themeColor="accent6"/>
          <w:sz w:val="28"/>
          <w:szCs w:val="28"/>
        </w:rPr>
        <w:tab/>
      </w:r>
      <w:r w:rsidR="00CA78C1" w:rsidRPr="00AD0854">
        <w:rPr>
          <w:b/>
          <w:color w:val="F79646" w:themeColor="accent6"/>
          <w:sz w:val="28"/>
          <w:szCs w:val="28"/>
        </w:rPr>
        <w:tab/>
      </w:r>
      <w:r w:rsidR="00CA78C1" w:rsidRPr="00AD0854">
        <w:rPr>
          <w:b/>
          <w:color w:val="F79646" w:themeColor="accent6"/>
          <w:sz w:val="28"/>
          <w:szCs w:val="28"/>
        </w:rPr>
        <w:tab/>
      </w:r>
      <w:r>
        <w:rPr>
          <w:b/>
          <w:color w:val="F79646" w:themeColor="accent6"/>
          <w:sz w:val="28"/>
          <w:szCs w:val="28"/>
        </w:rPr>
        <w:t>JIMMY</w:t>
      </w:r>
      <w:r w:rsidR="00CA78C1" w:rsidRPr="00AD0854">
        <w:rPr>
          <w:b/>
          <w:color w:val="F79646" w:themeColor="accent6"/>
          <w:sz w:val="28"/>
          <w:szCs w:val="28"/>
        </w:rPr>
        <w:t xml:space="preserve"> </w:t>
      </w:r>
    </w:p>
    <w:p w:rsidR="00CA78C1" w:rsidRPr="00AD0854" w:rsidRDefault="00CC5D61" w:rsidP="00CA78C1">
      <w:pPr>
        <w:spacing w:after="0" w:line="240" w:lineRule="auto"/>
        <w:rPr>
          <w:b/>
          <w:color w:val="F79646" w:themeColor="accent6"/>
          <w:sz w:val="28"/>
          <w:szCs w:val="28"/>
        </w:rPr>
      </w:pPr>
      <w:r>
        <w:rPr>
          <w:b/>
          <w:color w:val="F79646" w:themeColor="accent6"/>
          <w:sz w:val="28"/>
          <w:szCs w:val="28"/>
        </w:rPr>
        <w:t>KOGL</w:t>
      </w:r>
      <w:r>
        <w:rPr>
          <w:b/>
          <w:color w:val="F79646" w:themeColor="accent6"/>
          <w:sz w:val="28"/>
          <w:szCs w:val="28"/>
        </w:rPr>
        <w:tab/>
      </w:r>
      <w:r>
        <w:rPr>
          <w:b/>
          <w:color w:val="F79646" w:themeColor="accent6"/>
          <w:sz w:val="28"/>
          <w:szCs w:val="28"/>
        </w:rPr>
        <w:tab/>
      </w:r>
      <w:r>
        <w:rPr>
          <w:b/>
          <w:color w:val="F79646" w:themeColor="accent6"/>
          <w:sz w:val="28"/>
          <w:szCs w:val="28"/>
        </w:rPr>
        <w:tab/>
      </w:r>
      <w:r>
        <w:rPr>
          <w:b/>
          <w:color w:val="F79646" w:themeColor="accent6"/>
          <w:sz w:val="28"/>
          <w:szCs w:val="28"/>
        </w:rPr>
        <w:tab/>
      </w:r>
      <w:r>
        <w:rPr>
          <w:b/>
          <w:color w:val="F79646" w:themeColor="accent6"/>
          <w:sz w:val="28"/>
          <w:szCs w:val="28"/>
        </w:rPr>
        <w:tab/>
      </w:r>
      <w:r>
        <w:rPr>
          <w:b/>
          <w:color w:val="F79646" w:themeColor="accent6"/>
          <w:sz w:val="28"/>
          <w:szCs w:val="28"/>
        </w:rPr>
        <w:tab/>
      </w:r>
      <w:r>
        <w:rPr>
          <w:b/>
          <w:color w:val="F79646" w:themeColor="accent6"/>
          <w:sz w:val="28"/>
          <w:szCs w:val="28"/>
        </w:rPr>
        <w:tab/>
        <w:t xml:space="preserve">           HAUMU</w:t>
      </w:r>
    </w:p>
    <w:p w:rsidR="00CA78C1" w:rsidRDefault="00CA78C1" w:rsidP="00CA78C1">
      <w:pPr>
        <w:spacing w:after="0" w:line="240" w:lineRule="auto"/>
        <w:rPr>
          <w:sz w:val="28"/>
          <w:szCs w:val="28"/>
        </w:rPr>
      </w:pPr>
    </w:p>
    <w:p w:rsidR="00CA78C1" w:rsidRDefault="00CA78C1" w:rsidP="00CA78C1">
      <w:pPr>
        <w:spacing w:after="0" w:line="240" w:lineRule="auto"/>
        <w:rPr>
          <w:sz w:val="28"/>
          <w:szCs w:val="28"/>
        </w:rPr>
      </w:pPr>
    </w:p>
    <w:p w:rsidR="00CA78C1" w:rsidRDefault="00CA78C1" w:rsidP="00CA78C1">
      <w:pPr>
        <w:spacing w:after="0" w:line="240" w:lineRule="auto"/>
        <w:rPr>
          <w:sz w:val="28"/>
          <w:szCs w:val="28"/>
        </w:rPr>
      </w:pPr>
    </w:p>
    <w:p w:rsidR="00CA78C1" w:rsidRPr="00FA4096" w:rsidRDefault="00CA78C1" w:rsidP="00CA78C1">
      <w:pPr>
        <w:spacing w:after="0" w:line="240" w:lineRule="auto"/>
        <w:rPr>
          <w:b/>
        </w:rPr>
      </w:pPr>
      <w:r w:rsidRPr="00FA4096">
        <w:rPr>
          <w:b/>
        </w:rPr>
        <w:t>Assistant</w:t>
      </w:r>
      <w:r w:rsidRPr="00FA4096">
        <w:rPr>
          <w:b/>
        </w:rPr>
        <w:tab/>
      </w:r>
      <w:r w:rsidRPr="00FA4096">
        <w:rPr>
          <w:b/>
        </w:rPr>
        <w:tab/>
      </w:r>
      <w:r w:rsidRPr="00FA4096">
        <w:rPr>
          <w:b/>
        </w:rPr>
        <w:tab/>
        <w:t>Assistant</w:t>
      </w:r>
      <w:r w:rsidRPr="00FA4096">
        <w:rPr>
          <w:b/>
        </w:rPr>
        <w:tab/>
      </w:r>
      <w:r w:rsidRPr="00FA4096">
        <w:rPr>
          <w:b/>
        </w:rPr>
        <w:tab/>
      </w:r>
      <w:r w:rsidRPr="00FA4096">
        <w:rPr>
          <w:b/>
        </w:rPr>
        <w:tab/>
        <w:t xml:space="preserve"> </w:t>
      </w:r>
    </w:p>
    <w:p w:rsidR="00CA78C1" w:rsidRPr="00FA4096" w:rsidRDefault="00CA78C1" w:rsidP="00CA78C1">
      <w:pPr>
        <w:spacing w:after="0" w:line="240" w:lineRule="auto"/>
        <w:rPr>
          <w:b/>
        </w:rPr>
      </w:pPr>
      <w:r w:rsidRPr="00FA4096">
        <w:rPr>
          <w:b/>
        </w:rPr>
        <w:t>Director</w:t>
      </w:r>
      <w:r w:rsidRPr="00FA4096">
        <w:rPr>
          <w:b/>
        </w:rPr>
        <w:tab/>
      </w:r>
      <w:r w:rsidRPr="00FA4096">
        <w:rPr>
          <w:b/>
        </w:rPr>
        <w:tab/>
      </w:r>
      <w:r w:rsidRPr="00FA4096">
        <w:rPr>
          <w:b/>
        </w:rPr>
        <w:tab/>
        <w:t>Director</w:t>
      </w:r>
      <w:r w:rsidRPr="00FA4096">
        <w:rPr>
          <w:b/>
        </w:rPr>
        <w:tab/>
      </w:r>
      <w:r w:rsidRPr="00FA4096">
        <w:rPr>
          <w:b/>
        </w:rPr>
        <w:tab/>
      </w:r>
      <w:r w:rsidRPr="00FA4096">
        <w:rPr>
          <w:b/>
        </w:rPr>
        <w:tab/>
      </w:r>
    </w:p>
    <w:p w:rsidR="00CA78C1" w:rsidRPr="00FA4096" w:rsidRDefault="00CA78C1" w:rsidP="00CA78C1">
      <w:pPr>
        <w:spacing w:after="0" w:line="240" w:lineRule="auto"/>
        <w:rPr>
          <w:b/>
        </w:rPr>
      </w:pPr>
      <w:r w:rsidRPr="00FA4096">
        <w:rPr>
          <w:b/>
        </w:rPr>
        <w:t>Petroleum</w:t>
      </w:r>
      <w:r w:rsidRPr="00FA4096">
        <w:rPr>
          <w:b/>
        </w:rPr>
        <w:tab/>
      </w:r>
      <w:r w:rsidRPr="00FA4096">
        <w:rPr>
          <w:b/>
        </w:rPr>
        <w:tab/>
      </w:r>
      <w:r w:rsidRPr="00FA4096">
        <w:rPr>
          <w:b/>
        </w:rPr>
        <w:tab/>
        <w:t>Petroleum</w:t>
      </w:r>
      <w:r w:rsidRPr="00FA4096">
        <w:rPr>
          <w:b/>
        </w:rPr>
        <w:tab/>
      </w:r>
      <w:r w:rsidRPr="00FA4096">
        <w:rPr>
          <w:b/>
        </w:rPr>
        <w:tab/>
      </w:r>
      <w:r w:rsidRPr="00FA4096">
        <w:rPr>
          <w:b/>
        </w:rPr>
        <w:tab/>
        <w:t>Chief Warden</w:t>
      </w:r>
    </w:p>
    <w:p w:rsidR="00CA78C1" w:rsidRPr="00FA4096" w:rsidRDefault="00CA78C1" w:rsidP="00CA78C1">
      <w:pPr>
        <w:spacing w:after="0" w:line="240" w:lineRule="auto"/>
        <w:rPr>
          <w:b/>
        </w:rPr>
      </w:pPr>
      <w:r w:rsidRPr="00FA4096">
        <w:rPr>
          <w:b/>
        </w:rPr>
        <w:t>Economics</w:t>
      </w:r>
      <w:r w:rsidRPr="00FA4096">
        <w:rPr>
          <w:b/>
        </w:rPr>
        <w:tab/>
      </w:r>
      <w:r w:rsidRPr="00FA4096">
        <w:rPr>
          <w:b/>
        </w:rPr>
        <w:tab/>
      </w:r>
      <w:r w:rsidRPr="00FA4096">
        <w:rPr>
          <w:b/>
        </w:rPr>
        <w:tab/>
        <w:t>Coordination</w:t>
      </w:r>
      <w:r w:rsidRPr="00FA4096">
        <w:rPr>
          <w:b/>
        </w:rPr>
        <w:tab/>
      </w:r>
      <w:r w:rsidRPr="00FA4096">
        <w:rPr>
          <w:b/>
        </w:rPr>
        <w:tab/>
      </w:r>
      <w:r w:rsidRPr="00FA4096">
        <w:rPr>
          <w:b/>
        </w:rPr>
        <w:tab/>
        <w:t>Oil &amp; Gas Act</w:t>
      </w:r>
    </w:p>
    <w:p w:rsidR="00CA78C1" w:rsidRPr="00FA4096" w:rsidRDefault="00CA78C1" w:rsidP="00CA78C1">
      <w:pPr>
        <w:spacing w:after="0" w:line="240" w:lineRule="auto"/>
        <w:rPr>
          <w:b/>
          <w:color w:val="F79646" w:themeColor="accent6"/>
          <w:sz w:val="28"/>
          <w:szCs w:val="28"/>
        </w:rPr>
      </w:pPr>
      <w:r w:rsidRPr="00FA4096">
        <w:rPr>
          <w:b/>
          <w:color w:val="F79646" w:themeColor="accent6"/>
          <w:sz w:val="28"/>
          <w:szCs w:val="28"/>
        </w:rPr>
        <w:t>KEPSEY</w:t>
      </w:r>
      <w:r w:rsidRPr="00FA4096">
        <w:rPr>
          <w:b/>
          <w:color w:val="F79646" w:themeColor="accent6"/>
          <w:sz w:val="28"/>
          <w:szCs w:val="28"/>
        </w:rPr>
        <w:tab/>
      </w:r>
      <w:r w:rsidRPr="00FA4096">
        <w:rPr>
          <w:b/>
          <w:color w:val="F79646" w:themeColor="accent6"/>
          <w:sz w:val="28"/>
          <w:szCs w:val="28"/>
        </w:rPr>
        <w:tab/>
      </w:r>
      <w:r w:rsidRPr="00FA4096">
        <w:rPr>
          <w:b/>
          <w:color w:val="F79646" w:themeColor="accent6"/>
          <w:sz w:val="28"/>
          <w:szCs w:val="28"/>
        </w:rPr>
        <w:tab/>
        <w:t xml:space="preserve">ALPHONSE </w:t>
      </w:r>
      <w:r w:rsidRPr="00FA4096">
        <w:rPr>
          <w:b/>
          <w:color w:val="F79646" w:themeColor="accent6"/>
          <w:sz w:val="28"/>
          <w:szCs w:val="28"/>
        </w:rPr>
        <w:tab/>
      </w:r>
      <w:r w:rsidRPr="00FA4096">
        <w:rPr>
          <w:b/>
          <w:color w:val="F79646" w:themeColor="accent6"/>
          <w:sz w:val="28"/>
          <w:szCs w:val="28"/>
        </w:rPr>
        <w:tab/>
      </w:r>
      <w:r w:rsidRPr="00FA4096">
        <w:rPr>
          <w:b/>
          <w:color w:val="F79646" w:themeColor="accent6"/>
          <w:sz w:val="28"/>
          <w:szCs w:val="28"/>
        </w:rPr>
        <w:tab/>
        <w:t xml:space="preserve">DAVID </w:t>
      </w:r>
    </w:p>
    <w:p w:rsidR="00CA78C1" w:rsidRPr="00FA4096" w:rsidRDefault="00CA78C1" w:rsidP="00CA78C1">
      <w:pPr>
        <w:spacing w:after="0" w:line="240" w:lineRule="auto"/>
        <w:rPr>
          <w:b/>
          <w:color w:val="F79646" w:themeColor="accent6"/>
          <w:sz w:val="28"/>
          <w:szCs w:val="28"/>
        </w:rPr>
      </w:pPr>
      <w:r w:rsidRPr="00FA4096">
        <w:rPr>
          <w:b/>
          <w:color w:val="F79646" w:themeColor="accent6"/>
          <w:sz w:val="28"/>
          <w:szCs w:val="28"/>
        </w:rPr>
        <w:t>PUIYE</w:t>
      </w:r>
      <w:r w:rsidRPr="00FA4096">
        <w:rPr>
          <w:b/>
          <w:color w:val="F79646" w:themeColor="accent6"/>
          <w:sz w:val="28"/>
          <w:szCs w:val="28"/>
        </w:rPr>
        <w:tab/>
      </w:r>
      <w:r w:rsidRPr="00FA4096">
        <w:rPr>
          <w:b/>
          <w:color w:val="F79646" w:themeColor="accent6"/>
          <w:sz w:val="28"/>
          <w:szCs w:val="28"/>
        </w:rPr>
        <w:tab/>
      </w:r>
      <w:r w:rsidRPr="00FA4096">
        <w:rPr>
          <w:b/>
          <w:color w:val="F79646" w:themeColor="accent6"/>
          <w:sz w:val="28"/>
          <w:szCs w:val="28"/>
        </w:rPr>
        <w:tab/>
      </w:r>
      <w:r w:rsidRPr="00FA4096">
        <w:rPr>
          <w:b/>
          <w:color w:val="F79646" w:themeColor="accent6"/>
          <w:sz w:val="28"/>
          <w:szCs w:val="28"/>
        </w:rPr>
        <w:tab/>
        <w:t>LAGAP</w:t>
      </w:r>
      <w:r w:rsidRPr="00FA4096">
        <w:rPr>
          <w:b/>
          <w:color w:val="F79646" w:themeColor="accent6"/>
          <w:sz w:val="28"/>
          <w:szCs w:val="28"/>
        </w:rPr>
        <w:tab/>
      </w:r>
      <w:r w:rsidRPr="00FA4096">
        <w:rPr>
          <w:b/>
          <w:color w:val="F79646" w:themeColor="accent6"/>
          <w:sz w:val="28"/>
          <w:szCs w:val="28"/>
        </w:rPr>
        <w:tab/>
      </w:r>
      <w:r w:rsidRPr="00FA4096">
        <w:rPr>
          <w:b/>
          <w:color w:val="F79646" w:themeColor="accent6"/>
          <w:sz w:val="28"/>
          <w:szCs w:val="28"/>
        </w:rPr>
        <w:tab/>
        <w:t>MANAU</w:t>
      </w:r>
    </w:p>
    <w:p w:rsidR="00C51E0B" w:rsidRDefault="00C51E0B" w:rsidP="00C51E0B"/>
    <w:p w:rsidR="00CA78C1" w:rsidRDefault="00CA78C1" w:rsidP="00C51E0B"/>
    <w:p w:rsidR="00CA78C1" w:rsidRDefault="00CA78C1" w:rsidP="00C51E0B"/>
    <w:p w:rsidR="00CA78C1" w:rsidRDefault="00CA78C1" w:rsidP="00C51E0B"/>
    <w:p w:rsidR="00CA78C1" w:rsidRDefault="00CA78C1" w:rsidP="00C51E0B"/>
    <w:p w:rsidR="00CA78C1" w:rsidRDefault="00CA78C1" w:rsidP="00C51E0B"/>
    <w:p w:rsidR="00CA78C1" w:rsidRDefault="00CA78C1" w:rsidP="00C51E0B"/>
    <w:p w:rsidR="00CA78C1" w:rsidRDefault="00CA78C1" w:rsidP="00C51E0B"/>
    <w:p w:rsidR="00CA78C1" w:rsidRDefault="00CA78C1" w:rsidP="00C51E0B"/>
    <w:p w:rsidR="00F932F5" w:rsidRDefault="00B378A0" w:rsidP="00810DC0">
      <w:pPr>
        <w:ind w:left="2160" w:firstLine="720"/>
        <w:rPr>
          <w:sz w:val="24"/>
          <w:szCs w:val="24"/>
        </w:rPr>
      </w:pPr>
      <w:hyperlink r:id="rId7" w:history="1">
        <w:r w:rsidR="00F932F5" w:rsidRPr="009F1188">
          <w:rPr>
            <w:rStyle w:val="Hyperlink"/>
            <w:sz w:val="24"/>
            <w:szCs w:val="24"/>
          </w:rPr>
          <w:t>enquiries@petroleum.gov.pg</w:t>
        </w:r>
      </w:hyperlink>
    </w:p>
    <w:p w:rsidR="00F932F5" w:rsidRPr="00F932F5" w:rsidRDefault="00F932F5" w:rsidP="00F932F5">
      <w:pPr>
        <w:spacing w:after="0"/>
        <w:rPr>
          <w:b/>
          <w:color w:val="F79646" w:themeColor="accent6"/>
          <w:sz w:val="28"/>
          <w:szCs w:val="28"/>
        </w:rPr>
      </w:pPr>
      <w:r w:rsidRPr="00F932F5">
        <w:rPr>
          <w:b/>
          <w:color w:val="F79646" w:themeColor="accent6"/>
          <w:sz w:val="28"/>
          <w:szCs w:val="28"/>
        </w:rPr>
        <w:t>Postal Address</w:t>
      </w:r>
      <w:r w:rsidR="009E0FA7">
        <w:rPr>
          <w:b/>
          <w:color w:val="F79646" w:themeColor="accent6"/>
          <w:sz w:val="28"/>
          <w:szCs w:val="28"/>
        </w:rPr>
        <w:tab/>
      </w:r>
      <w:r w:rsidR="009E0FA7">
        <w:rPr>
          <w:b/>
          <w:color w:val="F79646" w:themeColor="accent6"/>
          <w:sz w:val="28"/>
          <w:szCs w:val="28"/>
        </w:rPr>
        <w:tab/>
      </w:r>
      <w:r w:rsidRPr="00F932F5">
        <w:rPr>
          <w:b/>
          <w:color w:val="F79646" w:themeColor="accent6"/>
          <w:sz w:val="28"/>
          <w:szCs w:val="28"/>
        </w:rPr>
        <w:t>Delivery Address</w:t>
      </w:r>
      <w:r w:rsidR="009E0FA7">
        <w:rPr>
          <w:b/>
          <w:color w:val="F79646" w:themeColor="accent6"/>
          <w:sz w:val="28"/>
          <w:szCs w:val="28"/>
        </w:rPr>
        <w:tab/>
      </w:r>
      <w:r w:rsidR="009E0FA7">
        <w:rPr>
          <w:b/>
          <w:color w:val="F79646" w:themeColor="accent6"/>
          <w:sz w:val="28"/>
          <w:szCs w:val="28"/>
        </w:rPr>
        <w:tab/>
      </w:r>
      <w:r w:rsidR="00C4735A">
        <w:rPr>
          <w:b/>
          <w:color w:val="F79646" w:themeColor="accent6"/>
          <w:sz w:val="28"/>
          <w:szCs w:val="28"/>
        </w:rPr>
        <w:tab/>
      </w:r>
      <w:r w:rsidR="003E0257">
        <w:rPr>
          <w:b/>
          <w:color w:val="F79646" w:themeColor="accent6"/>
          <w:sz w:val="28"/>
          <w:szCs w:val="28"/>
        </w:rPr>
        <w:t>Contact Telephone</w:t>
      </w:r>
    </w:p>
    <w:p w:rsidR="00F932F5" w:rsidRPr="00F932F5" w:rsidRDefault="00F932F5" w:rsidP="00F932F5">
      <w:pPr>
        <w:spacing w:after="0"/>
        <w:rPr>
          <w:b/>
          <w:sz w:val="24"/>
          <w:szCs w:val="24"/>
        </w:rPr>
      </w:pPr>
      <w:r w:rsidRPr="00F932F5">
        <w:rPr>
          <w:b/>
          <w:sz w:val="24"/>
          <w:szCs w:val="24"/>
        </w:rPr>
        <w:t>PO Box 1993</w:t>
      </w:r>
      <w:r w:rsidR="003E0257">
        <w:rPr>
          <w:b/>
          <w:sz w:val="24"/>
          <w:szCs w:val="24"/>
        </w:rPr>
        <w:tab/>
      </w:r>
      <w:r w:rsidR="003E0257">
        <w:rPr>
          <w:b/>
          <w:sz w:val="24"/>
          <w:szCs w:val="24"/>
        </w:rPr>
        <w:tab/>
      </w:r>
      <w:r w:rsidR="003E0257">
        <w:rPr>
          <w:b/>
          <w:sz w:val="24"/>
          <w:szCs w:val="24"/>
        </w:rPr>
        <w:tab/>
      </w:r>
      <w:r w:rsidRPr="00F932F5">
        <w:rPr>
          <w:b/>
          <w:sz w:val="24"/>
          <w:szCs w:val="24"/>
        </w:rPr>
        <w:t>ELANESE STREET</w:t>
      </w:r>
      <w:r w:rsidR="003E0257">
        <w:rPr>
          <w:b/>
          <w:sz w:val="24"/>
          <w:szCs w:val="24"/>
        </w:rPr>
        <w:tab/>
      </w:r>
      <w:r w:rsidR="003E0257">
        <w:rPr>
          <w:b/>
          <w:sz w:val="24"/>
          <w:szCs w:val="24"/>
        </w:rPr>
        <w:tab/>
      </w:r>
      <w:r w:rsidR="00C4735A">
        <w:rPr>
          <w:b/>
          <w:sz w:val="24"/>
          <w:szCs w:val="24"/>
        </w:rPr>
        <w:tab/>
      </w:r>
      <w:r w:rsidR="003E0257">
        <w:rPr>
          <w:b/>
          <w:sz w:val="24"/>
          <w:szCs w:val="24"/>
        </w:rPr>
        <w:t>(+675) 321 1936, 321 2479</w:t>
      </w:r>
    </w:p>
    <w:p w:rsidR="00F932F5" w:rsidRPr="00F932F5" w:rsidRDefault="00F932F5" w:rsidP="00F932F5">
      <w:pPr>
        <w:spacing w:after="0"/>
        <w:rPr>
          <w:b/>
          <w:sz w:val="24"/>
          <w:szCs w:val="24"/>
        </w:rPr>
      </w:pPr>
      <w:r w:rsidRPr="00F932F5">
        <w:rPr>
          <w:b/>
          <w:sz w:val="24"/>
          <w:szCs w:val="24"/>
        </w:rPr>
        <w:t>Port Moresby, NCD 121</w:t>
      </w:r>
      <w:r w:rsidR="003E0257">
        <w:rPr>
          <w:b/>
          <w:sz w:val="24"/>
          <w:szCs w:val="24"/>
        </w:rPr>
        <w:tab/>
      </w:r>
      <w:r w:rsidRPr="00F932F5">
        <w:rPr>
          <w:b/>
          <w:sz w:val="24"/>
          <w:szCs w:val="24"/>
        </w:rPr>
        <w:t>LAWES ROAD, KONEDOBU</w:t>
      </w:r>
      <w:r w:rsidR="003E0257">
        <w:rPr>
          <w:b/>
          <w:sz w:val="24"/>
          <w:szCs w:val="24"/>
        </w:rPr>
        <w:tab/>
      </w:r>
      <w:r w:rsidR="00C4735A">
        <w:rPr>
          <w:b/>
          <w:sz w:val="24"/>
          <w:szCs w:val="24"/>
        </w:rPr>
        <w:tab/>
      </w:r>
      <w:r w:rsidR="003E0257">
        <w:rPr>
          <w:b/>
          <w:sz w:val="24"/>
          <w:szCs w:val="24"/>
        </w:rPr>
        <w:t>(+675) 321 2556, 321 2530</w:t>
      </w:r>
    </w:p>
    <w:p w:rsidR="00F932F5" w:rsidRDefault="00F932F5" w:rsidP="00F932F5">
      <w:pPr>
        <w:spacing w:after="0"/>
        <w:rPr>
          <w:b/>
          <w:sz w:val="24"/>
          <w:szCs w:val="24"/>
        </w:rPr>
      </w:pPr>
      <w:r w:rsidRPr="00F932F5">
        <w:rPr>
          <w:b/>
          <w:sz w:val="24"/>
          <w:szCs w:val="24"/>
        </w:rPr>
        <w:t>PAPUA NEW GUINEA</w:t>
      </w:r>
      <w:r w:rsidR="003E0257">
        <w:rPr>
          <w:b/>
          <w:sz w:val="24"/>
          <w:szCs w:val="24"/>
        </w:rPr>
        <w:tab/>
      </w:r>
      <w:r w:rsidR="003E0257">
        <w:rPr>
          <w:b/>
          <w:sz w:val="24"/>
          <w:szCs w:val="24"/>
        </w:rPr>
        <w:tab/>
      </w:r>
      <w:r w:rsidRPr="00F932F5">
        <w:rPr>
          <w:b/>
          <w:sz w:val="24"/>
          <w:szCs w:val="24"/>
        </w:rPr>
        <w:t>PORT MORESBY, PNG</w:t>
      </w:r>
      <w:r w:rsidR="003E0257">
        <w:rPr>
          <w:b/>
          <w:sz w:val="24"/>
          <w:szCs w:val="24"/>
        </w:rPr>
        <w:tab/>
      </w:r>
      <w:r w:rsidR="003E0257">
        <w:rPr>
          <w:b/>
          <w:sz w:val="24"/>
          <w:szCs w:val="24"/>
        </w:rPr>
        <w:tab/>
      </w:r>
      <w:r w:rsidR="00C4735A">
        <w:rPr>
          <w:b/>
          <w:sz w:val="24"/>
          <w:szCs w:val="24"/>
        </w:rPr>
        <w:tab/>
      </w:r>
      <w:r w:rsidR="003E0257">
        <w:rPr>
          <w:b/>
          <w:sz w:val="24"/>
          <w:szCs w:val="24"/>
        </w:rPr>
        <w:t>(+675) 321 2416</w:t>
      </w:r>
      <w:r w:rsidR="009E0FA7">
        <w:rPr>
          <w:b/>
          <w:sz w:val="24"/>
          <w:szCs w:val="24"/>
        </w:rPr>
        <w:t>, 321 7190</w:t>
      </w:r>
    </w:p>
    <w:p w:rsidR="00D5557F" w:rsidRDefault="00D5557F" w:rsidP="00F932F5">
      <w:pPr>
        <w:spacing w:after="0"/>
        <w:rPr>
          <w:b/>
          <w:sz w:val="24"/>
          <w:szCs w:val="24"/>
        </w:rPr>
      </w:pPr>
    </w:p>
    <w:p w:rsidR="00D5557F" w:rsidRDefault="00D5557F" w:rsidP="00F932F5">
      <w:pPr>
        <w:spacing w:after="0"/>
        <w:rPr>
          <w:b/>
          <w:sz w:val="24"/>
          <w:szCs w:val="24"/>
        </w:rPr>
      </w:pPr>
    </w:p>
    <w:p w:rsidR="00BB3051" w:rsidRDefault="00BB3051" w:rsidP="00F932F5">
      <w:pPr>
        <w:spacing w:after="0"/>
        <w:rPr>
          <w:b/>
          <w:noProof/>
          <w:sz w:val="24"/>
          <w:szCs w:val="24"/>
          <w:lang w:val="en-AU" w:eastAsia="en-AU"/>
        </w:rPr>
      </w:pPr>
    </w:p>
    <w:p w:rsidR="00D5557F" w:rsidRPr="00F932F5" w:rsidRDefault="00D5557F" w:rsidP="00F932F5">
      <w:pPr>
        <w:spacing w:after="0"/>
        <w:rPr>
          <w:b/>
          <w:sz w:val="24"/>
          <w:szCs w:val="24"/>
        </w:rPr>
      </w:pPr>
      <w:bookmarkStart w:id="0" w:name="_GoBack"/>
      <w:bookmarkEnd w:id="0"/>
    </w:p>
    <w:sectPr w:rsidR="00D5557F" w:rsidRPr="00F93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8399B"/>
    <w:multiLevelType w:val="hybridMultilevel"/>
    <w:tmpl w:val="A1F01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E0B"/>
    <w:rsid w:val="00086D92"/>
    <w:rsid w:val="00114336"/>
    <w:rsid w:val="002B5C05"/>
    <w:rsid w:val="002F27D3"/>
    <w:rsid w:val="003E0257"/>
    <w:rsid w:val="00413D69"/>
    <w:rsid w:val="005E4EF0"/>
    <w:rsid w:val="00606A76"/>
    <w:rsid w:val="00810DC0"/>
    <w:rsid w:val="00851FE1"/>
    <w:rsid w:val="008F7E5A"/>
    <w:rsid w:val="009E0FA7"/>
    <w:rsid w:val="00B378A0"/>
    <w:rsid w:val="00B44128"/>
    <w:rsid w:val="00BB3051"/>
    <w:rsid w:val="00C4735A"/>
    <w:rsid w:val="00C51E0B"/>
    <w:rsid w:val="00CA78C1"/>
    <w:rsid w:val="00CC5D61"/>
    <w:rsid w:val="00D5557F"/>
    <w:rsid w:val="00DC1663"/>
    <w:rsid w:val="00EA2ACA"/>
    <w:rsid w:val="00F9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ACA"/>
    <w:pPr>
      <w:ind w:left="720"/>
      <w:contextualSpacing/>
    </w:pPr>
  </w:style>
  <w:style w:type="character" w:styleId="Hyperlink">
    <w:name w:val="Hyperlink"/>
    <w:basedOn w:val="DefaultParagraphFont"/>
    <w:uiPriority w:val="99"/>
    <w:unhideWhenUsed/>
    <w:rsid w:val="00F932F5"/>
    <w:rPr>
      <w:color w:val="0000FF" w:themeColor="hyperlink"/>
      <w:u w:val="single"/>
    </w:rPr>
  </w:style>
  <w:style w:type="paragraph" w:styleId="BalloonText">
    <w:name w:val="Balloon Text"/>
    <w:basedOn w:val="Normal"/>
    <w:link w:val="BalloonTextChar"/>
    <w:uiPriority w:val="99"/>
    <w:semiHidden/>
    <w:unhideWhenUsed/>
    <w:rsid w:val="00D55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5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ACA"/>
    <w:pPr>
      <w:ind w:left="720"/>
      <w:contextualSpacing/>
    </w:pPr>
  </w:style>
  <w:style w:type="character" w:styleId="Hyperlink">
    <w:name w:val="Hyperlink"/>
    <w:basedOn w:val="DefaultParagraphFont"/>
    <w:uiPriority w:val="99"/>
    <w:unhideWhenUsed/>
    <w:rsid w:val="00F932F5"/>
    <w:rPr>
      <w:color w:val="0000FF" w:themeColor="hyperlink"/>
      <w:u w:val="single"/>
    </w:rPr>
  </w:style>
  <w:style w:type="paragraph" w:styleId="BalloonText">
    <w:name w:val="Balloon Text"/>
    <w:basedOn w:val="Normal"/>
    <w:link w:val="BalloonTextChar"/>
    <w:uiPriority w:val="99"/>
    <w:semiHidden/>
    <w:unhideWhenUsed/>
    <w:rsid w:val="00D55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5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nquiries@petroleum.gov.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95114-609A-43CB-8D62-51A9F31FC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CPU031</dc:creator>
  <cp:lastModifiedBy>CPU002</cp:lastModifiedBy>
  <cp:revision>9</cp:revision>
  <dcterms:created xsi:type="dcterms:W3CDTF">2013-11-28T04:31:00Z</dcterms:created>
  <dcterms:modified xsi:type="dcterms:W3CDTF">2013-12-11T03:30:00Z</dcterms:modified>
</cp:coreProperties>
</file>