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leadership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figures, announcements, meetings, approvals, fee schedules, expenses, reports, audit trail, system check,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 class schedule, teacher assignment, announcements, meetings, approvals, emergency - all limited to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reports, audit trail, attendance scanning, leave requests and staff timesheets.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action you have taken in the system, most recent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everyone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families have asked about their data, and what was answered.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date and the receipt behind it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made in the school, filterable by module and date range, searchable by person or remark.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trail, narrowed to your own actions.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Director decides approvals but cannot decide their own request - the rule that files a request and the rule that decides one are deliberately separate.</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with first and last name, email, department, position and data-access scope. Export the list or import one from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a family asking about their child's data.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filterable by module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Protection Officer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 about their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queue of families asking for access, correction, erasure or objection, each with a target answer date and an overdue marker.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Record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a teacher actually keeps grades: a column per piece of work, the class typed down it in one go, and the quarterly grade computed as you save.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older per-student path, kept for a single late mark and for the spreadsheet import.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and the division Principal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this account has done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A second tap within a few minutes is not - that is the queue at the gate, and the scanner says the person is already in rather than signing them straight back out. A scan after a time-out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 student marked late is recorded as arriving when the teacher marked them, not when the class started - which is the only record there is of when they came through the door. Corrected back to present, they are on the bell again.</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Director and Admin only, enforced on the server whatever the screen shows.</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Semester or 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Optional. Leave it blank and the class runs all year, which is what a Grade 7 timetable does. Name it - 1st Semester, 2nd Semester, whatever the school calls it - and the class belongs to that term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and names the term it is in.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term of the year to read. Only shown when the school actually has terms. A term shows its own classes plus the ones that run all year, because that is the week as it actually runs.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matching what is on screen, term and all.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2"/>
        <w:spacing w:after="120" w:before="280"/>
      </w:pPr>
      <w:r>
        <w:rPr>
          <w:rFonts w:ascii="Cambria" w:cs="Cambria" w:eastAsia="Cambria" w:hAnsi="Cambria"/>
          <w:b/>
          <w:bCs/>
          <w:color w:val="1E2761"/>
          <w:sz w:val="25"/>
          <w:szCs w:val="25"/>
        </w:rPr>
        <w:t xml:space="preserve">17.2 Schools that change timetable halfway through the year</w:t>
      </w:r>
    </w:p>
    <w:p>
      <w:pPr>
        <w:spacing w:after="120" w:before="0" w:line="264"/>
      </w:pPr>
      <w:r>
        <w:rPr>
          <w:rFonts w:ascii="Calibri" w:cs="Calibri" w:eastAsia="Calibri" w:hAnsi="Calibri"/>
          <w:color w:val="2B3350"/>
          <w:sz w:val="21"/>
          <w:szCs w:val="21"/>
        </w:rPr>
        <w:t xml:space="preserve">Senior High runs two semesters, and so does a college division. The second semester routinely reuses the same room, the same lecturer and the same slot as the first - and that is not a double booking, because the two are never in the same week. Name the term on each class and the app treats them that way. A class with no term named runs all year, so it still blocks the slot in every term: a Grade 7 homeroom really is in that room in both semesters.</w:t>
      </w:r>
    </w:p>
    <w:p>
      <w:pPr>
        <w:spacing w:after="120" w:before="0" w:line="264"/>
      </w:pPr>
      <w:r>
        <w:rPr>
          <w:rFonts w:ascii="Calibri" w:cs="Calibri" w:eastAsia="Calibri" w:hAnsi="Calibri"/>
          <w:color w:val="2B3350"/>
          <w:sz w:val="21"/>
          <w:szCs w:val="21"/>
        </w:rPr>
        <w:t xml:space="preserve">A school with one timetable for the whole year is never asked about any of this. The field is optional and the term chooser does not appear at all until a term is named.</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adviser and their linked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recorded with who resolved it and 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and Admin publish and reorder the list.</w:t>
            </w:r>
          </w:p>
        </w:tc>
      </w:tr>
    </w:tbl>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 with the receipt attached to the row.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Post to a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teacher addresses one of their own sections instead of a role. It reaches that class's students, their parents and the section's other teachers - three different roles and one class - and nobody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the notice is addressed to,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A notice addressed to a class is resolved the same four ways a class is made up of people: the students in that section, the parents of those students, and the teachers assigned to it. Section names are matched however they were typed, because they are entered by hand on the student record and again on the teacher's assignment, and an exact comparison fails in the direction where a family simply never hears.</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 - a role, or a class and its families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see every request in one queue, with the decided ones beneath it. A decision records who made it, in what role, when, and any remarks -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trail with who did it and when, and it is recorded automatically rather than because a screen remembered to log it. The Director and Admin read the whole trail, filtered by module and date range; every account can read its own.</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 &gt; Privacy and my information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family can ask what is held about their child, from their own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Correction, erasure, objection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screen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rights the Act names, filed the same way.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queue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Admin and Registrar see every request with its kind, its target answer date and whether it is overdue. Each is answered as done or refused, with the reason recorded.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DPO's contact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w:t>
            </w:r>
          </w:p>
        </w:tc>
      </w:tr>
    </w:tbl>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principal and DPO.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Director and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your school logo printed faintly behind the figures, and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written by the server and cannot be edited afterwards: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figure on a payslip is computed on the server, from the pay rates, contribution tables, gate scans and approved leave already on file. The device that presses Issue supplies the month and nothing else, so what your office approved on screen and what went into the record are the same calculation rather than two that have to agree.</w:t>
      </w:r>
    </w:p>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2026-09-07T16:33:21.166Z</dcterms:created>
  <dcterms:modified xsi:type="dcterms:W3CDTF">2026-09-07T16:33:21.166Z</dcterms:modified>
</cp:coreProperties>
</file>

<file path=docProps/custom.xml><?xml version="1.0" encoding="utf-8"?>
<Properties xmlns="http://schemas.openxmlformats.org/officeDocument/2006/custom-properties" xmlns:vt="http://schemas.openxmlformats.org/officeDocument/2006/docPropsVTypes"/>
</file>