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leave, reports, the audit trail - and changes four things: announcements, meetings, approvals, and picking up an emergency alert.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teacher assignments and the leave queue for their division; decides approvals,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audit trail,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all see every request in one queue, with the decided ones beneath it - knowing who is off is part of running a school. The Admin decides them. A decision records who made it, in what role, when, and any remarks,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Director and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2026-09-08T16:21:16.522Z</dcterms:created>
  <dcterms:modified xsi:type="dcterms:W3CDTF">2026-09-08T16:21:16.523Z</dcterms:modified>
</cp:coreProperties>
</file>

<file path=docProps/custom.xml><?xml version="1.0" encoding="utf-8"?>
<Properties xmlns="http://schemas.openxmlformats.org/officeDocument/2006/custom-properties" xmlns:vt="http://schemas.openxmlformats.org/officeDocument/2006/docPropsVTypes"/>
</file>