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Who supervises and who operates</w:t>
      </w:r>
    </w:p>
    <w:p>
      <w:pPr>
        <w:spacing w:after="120" w:before="0" w:line="264"/>
      </w:pPr>
      <w:r>
        <w:rPr>
          <w:rFonts w:ascii="Calibri" w:cs="Calibri" w:eastAsia="Calibri" w:hAnsi="Calibri"/>
          <w:color w:val="2B3350"/>
          <w:sz w:val="21"/>
          <w:szCs w:val="21"/>
        </w:rPr>
        <w:t xml:space="preserve">Two of the ten roles read the school without changing it. A Director runs the school and a Principal runs a division, and both of them are oversight: they open every screen they are entitled to, and the buttons that add, edit or delete are not offered to them. Everything the school changes week to week - enrolling a student, charging a fee, moving stock, building the timetable, setting what somebody is paid - is the Admin's.</w:t>
      </w:r>
    </w:p>
    <w:p>
      <w:pPr>
        <w:spacing w:after="120" w:before="0" w:line="264"/>
      </w:pPr>
      <w:r>
        <w:rPr>
          <w:rFonts w:ascii="Calibri" w:cs="Calibri" w:eastAsia="Calibri" w:hAnsi="Calibri"/>
          <w:color w:val="2B3350"/>
          <w:sz w:val="21"/>
          <w:szCs w:val="21"/>
        </w:rPr>
        <w:t xml:space="preserve">They keep four things, because each is a decision rather than data entry: deciding an approval request, posting an announcement under their own name, and calling a meeting. A Director or Principal can also pick up an emergency alert, and the first one to do so is the one the record names.</w:t>
      </w:r>
    </w:p>
    <w:p>
      <w:pPr>
        <w:spacing w:after="120" w:before="0" w:line="264"/>
      </w:pPr>
      <w:r>
        <w:rPr>
          <w:rFonts w:ascii="Calibri" w:cs="Calibri" w:eastAsia="Calibri" w:hAnsi="Calibri"/>
          <w:color w:val="2B3350"/>
          <w:sz w:val="21"/>
          <w:szCs w:val="21"/>
        </w:rPr>
        <w:t xml:space="preserve">This is enforced in the database rules, not only in the app. A supervisor is never shown a form that the server would then refuse.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oversight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everything in the school - today's figures, fee schedules, expenses, payroll, leave, reports, the audit trail - and changes four things: announcements, meetings, approvals, and picking up an emergency alert. Editing the school's records is the Admin's.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 oversight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student records, the class schedule, teacher assignments and the leave queue for their division; decides approvals, posts announcements, calls meetings, picks up an emergency alert. No edit buttons on the records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 - the operator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receipt booklets, expenses, payroll, inventory, reports, audit trail, attendance scanning, leave requests and staff timesheets. Everything the school changes week to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The Admin only, enforced on the server whatever the screen shows - deliberately not the Registrar who collects, because one account that can both take money and give it back is a control nobody is exercising.</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audit trail holds to the same line. It records that a conversation was written to, by whom and when, and says on the entry that it withheld the content - it does not copy the message in. A log the office reads school-wide would otherwise be the back door this section says does not exist.</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all see every request in one queue, with the decided ones beneath it - knowing who is off is part of running a school. The Admin decides them. A decision records who made it, in what role, when, and any remarks,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The trail never carries content its own readers could not otherwise read. Parent-teacher conversations are recorded as having changed, not quoted, and the entry says so. A log read school-wide must not become a way around the rules on what it is logging.</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Director and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2026-09-08T22:44:27.589Z</dcterms:created>
  <dcterms:modified xsi:type="dcterms:W3CDTF">2026-09-08T22:44:27.589Z</dcterms:modified>
</cp:coreProperties>
</file>

<file path=docProps/custom.xml><?xml version="1.0" encoding="utf-8"?>
<Properties xmlns="http://schemas.openxmlformats.org/officeDocument/2006/custom-properties" xmlns:vt="http://schemas.openxmlformats.org/officeDocument/2006/docPropsVTypes"/>
</file>