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136E6" w14:textId="63F8BEC1" w:rsidR="008B4919" w:rsidRDefault="0033410B">
      <w:pPr>
        <w:rPr>
          <w:rFonts w:ascii="Helvetica Neue Medium" w:hAnsi="Helvetica Neue Medium"/>
          <w:u w:val="single"/>
        </w:rPr>
      </w:pPr>
      <w:r>
        <w:rPr>
          <w:rFonts w:ascii="Helvetica Neue Medium" w:hAnsi="Helvetica Neue Medium"/>
          <w:u w:val="single"/>
        </w:rPr>
        <w:t>0</w:t>
      </w:r>
      <w:r w:rsidR="006752A1">
        <w:rPr>
          <w:rFonts w:ascii="Helvetica Neue Medium" w:hAnsi="Helvetica Neue Medium"/>
          <w:u w:val="single"/>
        </w:rPr>
        <w:t>3</w:t>
      </w:r>
      <w:r>
        <w:rPr>
          <w:rFonts w:ascii="Helvetica Neue Medium" w:hAnsi="Helvetica Neue Medium"/>
          <w:u w:val="single"/>
        </w:rPr>
        <w:t>/</w:t>
      </w:r>
      <w:r w:rsidR="006752A1">
        <w:rPr>
          <w:rFonts w:ascii="Helvetica Neue Medium" w:hAnsi="Helvetica Neue Medium"/>
          <w:u w:val="single"/>
        </w:rPr>
        <w:t>02</w:t>
      </w:r>
      <w:r>
        <w:rPr>
          <w:rFonts w:ascii="Helvetica Neue Medium" w:hAnsi="Helvetica Neue Medium"/>
          <w:u w:val="single"/>
        </w:rPr>
        <w:t xml:space="preserve"> Reading Response </w:t>
      </w:r>
      <w:r w:rsidR="006752A1">
        <w:rPr>
          <w:rFonts w:ascii="Helvetica Neue Medium" w:hAnsi="Helvetica Neue Medium"/>
          <w:u w:val="single"/>
        </w:rPr>
        <w:t xml:space="preserve">3 </w:t>
      </w:r>
      <w:r>
        <w:rPr>
          <w:rFonts w:ascii="Helvetica Neue Medium" w:hAnsi="Helvetica Neue Medium"/>
          <w:u w:val="single"/>
        </w:rPr>
        <w:t xml:space="preserve">- </w:t>
      </w:r>
      <w:r w:rsidR="006752A1">
        <w:rPr>
          <w:rFonts w:ascii="Helvetica Neue Medium" w:hAnsi="Helvetica Neue Medium"/>
          <w:u w:val="single"/>
        </w:rPr>
        <w:t>Working (Class) Bodies</w:t>
      </w:r>
    </w:p>
    <w:p w14:paraId="61D1CCD3" w14:textId="48ABAA85" w:rsidR="002D0F2F" w:rsidRDefault="002D0F2F">
      <w:pPr>
        <w:rPr>
          <w:rFonts w:ascii="Helvetica Neue Medium" w:hAnsi="Helvetica Neue Medium"/>
          <w:u w:val="single"/>
        </w:rPr>
      </w:pPr>
    </w:p>
    <w:p w14:paraId="3541F3BE" w14:textId="5242E4C1" w:rsidR="007F35AA" w:rsidRDefault="006752A1" w:rsidP="008E7FC7">
      <w:pPr>
        <w:spacing w:line="276" w:lineRule="auto"/>
        <w:ind w:firstLine="720"/>
        <w:rPr>
          <w:rFonts w:ascii="Helvetica Neue Light" w:hAnsi="Helvetica Neue Light"/>
        </w:rPr>
      </w:pPr>
      <w:r>
        <w:rPr>
          <w:rFonts w:ascii="Helvetica Neue Light" w:hAnsi="Helvetica Neue Light"/>
        </w:rPr>
        <w:t xml:space="preserve">In this week’s readings, there was a specific quote that stuck out to me in Ava Baron and Eileen Boris’s article, </w:t>
      </w:r>
      <w:r w:rsidRPr="006752A1">
        <w:rPr>
          <w:rFonts w:ascii="Helvetica Neue Light" w:hAnsi="Helvetica Neue Light"/>
          <w:i/>
          <w:iCs/>
        </w:rPr>
        <w:t>“The Body” as a Useful Category for Working-Class History</w:t>
      </w:r>
      <w:r>
        <w:rPr>
          <w:rFonts w:ascii="Helvetica Neue Light" w:hAnsi="Helvetica Neue Light"/>
        </w:rPr>
        <w:t>. It reads;</w:t>
      </w:r>
    </w:p>
    <w:p w14:paraId="6B4E9109" w14:textId="401EE6B4" w:rsidR="006752A1" w:rsidRDefault="006752A1" w:rsidP="008E7FC7">
      <w:pPr>
        <w:spacing w:line="276" w:lineRule="auto"/>
        <w:ind w:firstLine="720"/>
        <w:rPr>
          <w:rFonts w:ascii="Helvetica Neue Light" w:hAnsi="Helvetica Neue Light"/>
        </w:rPr>
      </w:pPr>
    </w:p>
    <w:p w14:paraId="7C855889" w14:textId="6EA3A282" w:rsidR="006752A1" w:rsidRDefault="006752A1" w:rsidP="006752A1">
      <w:pPr>
        <w:spacing w:line="276" w:lineRule="auto"/>
        <w:ind w:left="720"/>
        <w:rPr>
          <w:rFonts w:ascii="Helvetica Neue Light" w:hAnsi="Helvetica Neue Light"/>
        </w:rPr>
      </w:pPr>
      <w:r>
        <w:rPr>
          <w:rFonts w:ascii="Helvetica Neue Light" w:hAnsi="Helvetica Neue Light"/>
        </w:rPr>
        <w:t>“By assuming that all women were appropriate targets of men’s sexual desire, harassment also reinforced norms of heterosexuality. Laboring men constituted their identities through the repetition of gendered acts, such as swearing, drinking, gambling, cursing, and sexually harassing women. Yet an exclusive focus on male harassment of women workers shifts attention from men’s sexuality back to women’s.”</w:t>
      </w:r>
    </w:p>
    <w:p w14:paraId="30F3BD15" w14:textId="11A9A9F8" w:rsidR="006752A1" w:rsidRDefault="006752A1" w:rsidP="006752A1">
      <w:pPr>
        <w:spacing w:line="276" w:lineRule="auto"/>
        <w:rPr>
          <w:rFonts w:ascii="Helvetica Neue Light" w:hAnsi="Helvetica Neue Light"/>
        </w:rPr>
      </w:pPr>
    </w:p>
    <w:p w14:paraId="34EA52AE" w14:textId="6A79072B" w:rsidR="006752A1" w:rsidRDefault="006752A1" w:rsidP="006752A1">
      <w:pPr>
        <w:spacing w:line="276" w:lineRule="auto"/>
        <w:rPr>
          <w:rFonts w:ascii="Helvetica Neue Light" w:hAnsi="Helvetica Neue Light"/>
        </w:rPr>
      </w:pPr>
      <w:r>
        <w:rPr>
          <w:rFonts w:ascii="Helvetica Neue Light" w:hAnsi="Helvetica Neue Light"/>
        </w:rPr>
        <w:t xml:space="preserve">I found this quote to be particularly interesting because from my own experience it proves true. Although the identity of a laboring man is tied to the display of gender through actions that qualify him as manly through the way in which he partakes in labor, these actions of performance are often-times dependent on learned behaviors of masculinity and the conclusion of women’s labor as inadequate or insubstantial. </w:t>
      </w:r>
      <w:r w:rsidR="00793432">
        <w:rPr>
          <w:rFonts w:ascii="Helvetica Neue Light" w:hAnsi="Helvetica Neue Light"/>
        </w:rPr>
        <w:t xml:space="preserve">Due to this fact, it verifies the statement that the workplace is always a sexualized environment. We see this further in the lack of inclusion of women in the pride-bearing of labor in the steel and glass industries in Pittsburg. </w:t>
      </w:r>
      <w:r w:rsidR="004B10B8">
        <w:rPr>
          <w:rFonts w:ascii="Helvetica Neue Light" w:hAnsi="Helvetica Neue Light"/>
        </w:rPr>
        <w:t xml:space="preserve">The civic image of women as laborers is not included in the public display of boosters, nor in the grievances of reformists. It is almost as though not acknowledging these laborers further adds to their unwelcomed presence in the factory and industry at large. </w:t>
      </w:r>
    </w:p>
    <w:p w14:paraId="4014F2A2" w14:textId="7EAD0DE9" w:rsidR="004B10B8" w:rsidRDefault="004B10B8" w:rsidP="006752A1">
      <w:pPr>
        <w:spacing w:line="276" w:lineRule="auto"/>
        <w:rPr>
          <w:rFonts w:ascii="Helvetica Neue Light" w:hAnsi="Helvetica Neue Light"/>
        </w:rPr>
      </w:pPr>
    </w:p>
    <w:p w14:paraId="4FFB9469" w14:textId="4AA9E8A6" w:rsidR="004B10B8" w:rsidRPr="006752A1" w:rsidRDefault="004B10B8" w:rsidP="00C01D0F">
      <w:pPr>
        <w:spacing w:line="276" w:lineRule="auto"/>
        <w:ind w:firstLine="720"/>
        <w:rPr>
          <w:rFonts w:ascii="Helvetica Neue Light" w:hAnsi="Helvetica Neue Light"/>
        </w:rPr>
      </w:pPr>
      <w:r>
        <w:rPr>
          <w:rFonts w:ascii="Helvetica Neue Light" w:hAnsi="Helvetica Neue Light"/>
        </w:rPr>
        <w:t xml:space="preserve">I think that the comparison of man to machine, especially in the rhetorical practices of Pittsburg boosters causes masculinity to take on a </w:t>
      </w:r>
      <w:r w:rsidR="005A2C6B">
        <w:rPr>
          <w:rFonts w:ascii="Helvetica Neue Light" w:hAnsi="Helvetica Neue Light"/>
        </w:rPr>
        <w:t>machine-like quality</w:t>
      </w:r>
      <w:r>
        <w:rPr>
          <w:rFonts w:ascii="Helvetica Neue Light" w:hAnsi="Helvetica Neue Light"/>
        </w:rPr>
        <w:t>. Phrasing such as, “The workers arm was ‘like a billet of steel,’ his stomach, thick and firm ‘like a sheet of broiler iron’.” Produces this dichotomy of man as machine, and through booster tactics of promotion taught young men and children that to become the machine is emblematic of their strength as men. Ironically enough, in the Jessica Kuskey’s “</w:t>
      </w:r>
      <w:r w:rsidRPr="004B10B8">
        <w:rPr>
          <w:rFonts w:ascii="Helvetica Neue Light" w:hAnsi="Helvetica Neue Light"/>
          <w:i/>
          <w:iCs/>
        </w:rPr>
        <w:t>The Working Body</w:t>
      </w:r>
      <w:r>
        <w:rPr>
          <w:rFonts w:ascii="Helvetica Neue Light" w:hAnsi="Helvetica Neue Light"/>
        </w:rPr>
        <w:t xml:space="preserve">”, the young woman literally gets caught in the machine. She is more a part of the machine than the man that fainted when trying to rush to her avail. Although this is a witty </w:t>
      </w:r>
      <w:r w:rsidR="00182433">
        <w:rPr>
          <w:rFonts w:ascii="Helvetica Neue Light" w:hAnsi="Helvetica Neue Light"/>
        </w:rPr>
        <w:t xml:space="preserve">metaphor, I think it speaks to the idea that although ignored, labor, the performance of labor, and the performance of gender are all learned behaviors that in a capitalist society all have ties to production. </w:t>
      </w:r>
    </w:p>
    <w:sectPr w:rsidR="004B10B8" w:rsidRPr="006752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91EAE" w14:textId="77777777" w:rsidR="000D4E11" w:rsidRDefault="000D4E11" w:rsidP="00F75441">
      <w:r>
        <w:separator/>
      </w:r>
    </w:p>
  </w:endnote>
  <w:endnote w:type="continuationSeparator" w:id="0">
    <w:p w14:paraId="2F4358D4" w14:textId="77777777" w:rsidR="000D4E11" w:rsidRDefault="000D4E11" w:rsidP="00F7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Medium">
    <w:altName w:val="﷽﷽﷽﷽﷽﷽﷽﷽A NEUE MEDIUM"/>
    <w:panose1 w:val="020B0604020202020204"/>
    <w:charset w:val="4D"/>
    <w:family w:val="swiss"/>
    <w:pitch w:val="variable"/>
    <w:sig w:usb0="A00002FF" w:usb1="5000205B" w:usb2="00000002" w:usb3="00000000" w:csb0="0000009B" w:csb1="00000000"/>
  </w:font>
  <w:font w:name="Helvetica Neue Light">
    <w:altName w:val="﷽﷽﷽﷽﷽﷽﷽﷽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EF562" w14:textId="77777777" w:rsidR="000D4E11" w:rsidRDefault="000D4E11" w:rsidP="00F75441">
      <w:r>
        <w:separator/>
      </w:r>
    </w:p>
  </w:footnote>
  <w:footnote w:type="continuationSeparator" w:id="0">
    <w:p w14:paraId="2EB2888B" w14:textId="77777777" w:rsidR="000D4E11" w:rsidRDefault="000D4E11" w:rsidP="00F75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41"/>
    <w:rsid w:val="000D4E11"/>
    <w:rsid w:val="0014426D"/>
    <w:rsid w:val="00146213"/>
    <w:rsid w:val="00155D38"/>
    <w:rsid w:val="00182433"/>
    <w:rsid w:val="002D0F2F"/>
    <w:rsid w:val="00313C0D"/>
    <w:rsid w:val="0033410B"/>
    <w:rsid w:val="00435F1C"/>
    <w:rsid w:val="004B10B8"/>
    <w:rsid w:val="004D642C"/>
    <w:rsid w:val="00526147"/>
    <w:rsid w:val="005A2C6B"/>
    <w:rsid w:val="005E5DE6"/>
    <w:rsid w:val="0062096B"/>
    <w:rsid w:val="006752A1"/>
    <w:rsid w:val="006A7335"/>
    <w:rsid w:val="006D3A9A"/>
    <w:rsid w:val="00734FCD"/>
    <w:rsid w:val="00793432"/>
    <w:rsid w:val="007C2770"/>
    <w:rsid w:val="007D3125"/>
    <w:rsid w:val="007F35AA"/>
    <w:rsid w:val="008E7FC7"/>
    <w:rsid w:val="00A611CD"/>
    <w:rsid w:val="00B83C50"/>
    <w:rsid w:val="00B97724"/>
    <w:rsid w:val="00BE02E9"/>
    <w:rsid w:val="00C01D0F"/>
    <w:rsid w:val="00CE29D5"/>
    <w:rsid w:val="00D97D40"/>
    <w:rsid w:val="00E62CE0"/>
    <w:rsid w:val="00EA522E"/>
    <w:rsid w:val="00F7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80790"/>
  <w15:chartTrackingRefBased/>
  <w15:docId w15:val="{805A0907-ED59-FF4C-9957-115F23EF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441"/>
    <w:pPr>
      <w:tabs>
        <w:tab w:val="center" w:pos="4680"/>
        <w:tab w:val="right" w:pos="9360"/>
      </w:tabs>
    </w:pPr>
  </w:style>
  <w:style w:type="character" w:customStyle="1" w:styleId="HeaderChar">
    <w:name w:val="Header Char"/>
    <w:basedOn w:val="DefaultParagraphFont"/>
    <w:link w:val="Header"/>
    <w:uiPriority w:val="99"/>
    <w:rsid w:val="00F75441"/>
  </w:style>
  <w:style w:type="paragraph" w:styleId="Footer">
    <w:name w:val="footer"/>
    <w:basedOn w:val="Normal"/>
    <w:link w:val="FooterChar"/>
    <w:uiPriority w:val="99"/>
    <w:unhideWhenUsed/>
    <w:rsid w:val="00F75441"/>
    <w:pPr>
      <w:tabs>
        <w:tab w:val="center" w:pos="4680"/>
        <w:tab w:val="right" w:pos="9360"/>
      </w:tabs>
    </w:pPr>
  </w:style>
  <w:style w:type="character" w:customStyle="1" w:styleId="FooterChar">
    <w:name w:val="Footer Char"/>
    <w:basedOn w:val="DefaultParagraphFont"/>
    <w:link w:val="Footer"/>
    <w:uiPriority w:val="99"/>
    <w:rsid w:val="00F75441"/>
  </w:style>
  <w:style w:type="character" w:customStyle="1" w:styleId="textlayer--absolute">
    <w:name w:val="textlayer--absolute"/>
    <w:basedOn w:val="DefaultParagraphFont"/>
    <w:rsid w:val="00F75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94606">
      <w:bodyDiv w:val="1"/>
      <w:marLeft w:val="0"/>
      <w:marRight w:val="0"/>
      <w:marTop w:val="0"/>
      <w:marBottom w:val="0"/>
      <w:divBdr>
        <w:top w:val="none" w:sz="0" w:space="0" w:color="auto"/>
        <w:left w:val="none" w:sz="0" w:space="0" w:color="auto"/>
        <w:bottom w:val="none" w:sz="0" w:space="0" w:color="auto"/>
        <w:right w:val="none" w:sz="0" w:space="0" w:color="auto"/>
      </w:divBdr>
    </w:div>
    <w:div w:id="981080110">
      <w:bodyDiv w:val="1"/>
      <w:marLeft w:val="0"/>
      <w:marRight w:val="0"/>
      <w:marTop w:val="0"/>
      <w:marBottom w:val="0"/>
      <w:divBdr>
        <w:top w:val="none" w:sz="0" w:space="0" w:color="auto"/>
        <w:left w:val="none" w:sz="0" w:space="0" w:color="auto"/>
        <w:bottom w:val="none" w:sz="0" w:space="0" w:color="auto"/>
        <w:right w:val="none" w:sz="0" w:space="0" w:color="auto"/>
      </w:divBdr>
    </w:div>
    <w:div w:id="174452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Dillard</dc:creator>
  <cp:keywords/>
  <dc:description/>
  <cp:lastModifiedBy>Keren Dillard</cp:lastModifiedBy>
  <cp:revision>14</cp:revision>
  <dcterms:created xsi:type="dcterms:W3CDTF">2023-02-05T21:03:00Z</dcterms:created>
  <dcterms:modified xsi:type="dcterms:W3CDTF">2023-03-03T04:55:00Z</dcterms:modified>
</cp:coreProperties>
</file>