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8499" w14:textId="73E14787" w:rsidR="00971C4F" w:rsidRDefault="00156ABE" w:rsidP="00156ABE">
      <w:pPr>
        <w:jc w:val="center"/>
        <w:rPr>
          <w:b/>
          <w:bCs/>
        </w:rPr>
      </w:pPr>
      <w:r w:rsidRPr="00156ABE">
        <w:rPr>
          <w:b/>
          <w:bCs/>
        </w:rPr>
        <w:t>People, land, and the reality</w:t>
      </w:r>
    </w:p>
    <w:p w14:paraId="2481FA55" w14:textId="6ABF5942" w:rsidR="00156ABE" w:rsidRDefault="00156ABE" w:rsidP="00156ABE">
      <w:pPr>
        <w:jc w:val="both"/>
      </w:pPr>
      <w:r>
        <w:tab/>
        <w:t>During the spring season of 2021, the majority of population stayed and lived most of their lives at their homes, regardless the differences with the types of housing and the lifestyles. For people who are able to keep working at homes, they have the alternatives to work and to live without risking their presences out there with the ongoing pandemic</w:t>
      </w:r>
      <w:r w:rsidR="0004414A">
        <w:t xml:space="preserve"> which had caused increased unemployment rate along with increased real estate value.</w:t>
      </w:r>
      <w:r w:rsidR="008E0098">
        <w:t xml:space="preserve"> </w:t>
      </w:r>
      <w:r w:rsidR="0004414A">
        <w:t xml:space="preserve">The situation is complicated – </w:t>
      </w:r>
      <w:r w:rsidR="005A50D4">
        <w:t xml:space="preserve">with the increasing number of cases of the Covid-19, </w:t>
      </w:r>
      <w:r w:rsidR="0004414A">
        <w:t xml:space="preserve">the value of houses with lands increased while the rent for apartments went down, but considering with the unemployment rate, the market was </w:t>
      </w:r>
      <w:r w:rsidR="0004414A">
        <w:rPr>
          <w:rFonts w:hint="eastAsia"/>
        </w:rPr>
        <w:t>di</w:t>
      </w:r>
      <w:r w:rsidR="0004414A">
        <w:t xml:space="preserve">sordered by the occurring pandemic. </w:t>
      </w:r>
    </w:p>
    <w:p w14:paraId="6FD3CA6E" w14:textId="0691AFBB" w:rsidR="008E0098" w:rsidRDefault="008E0098" w:rsidP="00156ABE">
      <w:pPr>
        <w:jc w:val="both"/>
      </w:pPr>
      <w:r>
        <w:tab/>
        <w:t>People, regardless the race or the class, were taken a hit under the scenario, but there will always be differences. More wealthier families tend to have more sparable savings and irreplaceable jobs to endure this ongoing pandemic</w:t>
      </w:r>
      <w:r w:rsidR="002D1953">
        <w:t xml:space="preserve"> with </w:t>
      </w:r>
      <w:r w:rsidR="002D1953">
        <w:rPr>
          <w:rFonts w:hint="eastAsia"/>
        </w:rPr>
        <w:t>r</w:t>
      </w:r>
      <w:r w:rsidR="002D1953">
        <w:t>egular life routines</w:t>
      </w:r>
      <w:r>
        <w:t xml:space="preserve"> while their real estate values are going up; whereas other families might </w:t>
      </w:r>
      <w:r w:rsidR="002D1953">
        <w:t>be</w:t>
      </w:r>
      <w:r>
        <w:t xml:space="preserve"> struggling to sustain </w:t>
      </w:r>
      <w:r w:rsidR="002D1953">
        <w:t>their regular life standards and to pay the rent while facing the results or possibility of losing employments.</w:t>
      </w:r>
    </w:p>
    <w:p w14:paraId="67615827" w14:textId="03A0F899" w:rsidR="002D1953" w:rsidRPr="00156ABE" w:rsidRDefault="002D1953" w:rsidP="00156ABE">
      <w:pPr>
        <w:jc w:val="both"/>
        <w:rPr>
          <w:rFonts w:hint="eastAsia"/>
        </w:rPr>
      </w:pPr>
      <w:r>
        <w:tab/>
        <w:t xml:space="preserve">The occurrence of the pandemic is an unfortunate for all </w:t>
      </w:r>
      <w:r w:rsidR="00051C86">
        <w:t xml:space="preserve">people, but one could </w:t>
      </w:r>
      <w:r w:rsidR="005A50D4">
        <w:t>see</w:t>
      </w:r>
      <w:r w:rsidR="00051C86">
        <w:t xml:space="preserve"> how people can be affected in much different levels based on how and where they live. </w:t>
      </w:r>
      <w:r w:rsidR="005A50D4">
        <w:t>Objectively, people tend to not to live in the apartments due to the shared spaces and utilities such as gym or elevator, so the demand of single-family housing went up. But single-family housing can be expensive, especially within dense cities such as the Boston area. In 2021, the current median price is $557,000 which is $227,000 more than national median price. The year-to-year increased more than %10 as high demand versus low inventory leads to bidding war which is incredible to think of during a global pandemic.</w:t>
      </w:r>
    </w:p>
    <w:sectPr w:rsidR="002D1953" w:rsidRPr="0015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73"/>
    <w:rsid w:val="0004414A"/>
    <w:rsid w:val="00051C86"/>
    <w:rsid w:val="00156ABE"/>
    <w:rsid w:val="002D1953"/>
    <w:rsid w:val="005874CB"/>
    <w:rsid w:val="005A50D4"/>
    <w:rsid w:val="007E1F73"/>
    <w:rsid w:val="008E0098"/>
    <w:rsid w:val="0097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B43E"/>
  <w15:chartTrackingRefBased/>
  <w15:docId w15:val="{A647EDB4-582B-43DD-B248-C19394CE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Dehong Zhang</dc:creator>
  <cp:keywords/>
  <dc:description/>
  <cp:lastModifiedBy>Dehong Zhang</cp:lastModifiedBy>
  <cp:revision>2</cp:revision>
  <dcterms:created xsi:type="dcterms:W3CDTF">2021-04-20T19:39:00Z</dcterms:created>
  <dcterms:modified xsi:type="dcterms:W3CDTF">2021-04-21T05:29:00Z</dcterms:modified>
</cp:coreProperties>
</file>