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CFF" w:rsidRDefault="00334CFF" w:rsidP="00334CFF">
      <w:pPr>
        <w:rPr>
          <w:b/>
        </w:rPr>
      </w:pPr>
      <w:r>
        <w:rPr>
          <w:b/>
        </w:rPr>
        <w:t xml:space="preserve">Table 3: Information about </w:t>
      </w:r>
      <w:r w:rsidRPr="00426770">
        <w:rPr>
          <w:b/>
        </w:rPr>
        <w:t>Twelve States with Constitutional Provisions similar to Pennsylvania</w:t>
      </w:r>
      <w:r>
        <w:rPr>
          <w:b/>
        </w:rPr>
        <w:t xml:space="preserve"> </w:t>
      </w:r>
    </w:p>
    <w:p w:rsidR="00334CFF" w:rsidRPr="00DB544B" w:rsidRDefault="00334CFF" w:rsidP="00334CFF">
      <w:pPr>
        <w:rPr>
          <w:b/>
          <w:color w:val="FF0000"/>
          <w:sz w:val="32"/>
          <w:szCs w:val="32"/>
        </w:rPr>
      </w:pPr>
    </w:p>
    <w:tbl>
      <w:tblPr>
        <w:tblW w:w="7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657"/>
        <w:gridCol w:w="738"/>
        <w:gridCol w:w="738"/>
        <w:gridCol w:w="738"/>
        <w:gridCol w:w="738"/>
        <w:gridCol w:w="738"/>
        <w:gridCol w:w="738"/>
        <w:gridCol w:w="738"/>
        <w:gridCol w:w="819"/>
      </w:tblGrid>
      <w:tr w:rsidR="00334CFF" w:rsidRPr="00F77957" w:rsidTr="001D0EB7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b/>
                <w:sz w:val="11"/>
                <w:szCs w:val="18"/>
              </w:rPr>
            </w:pPr>
            <w:r w:rsidRPr="00F77957">
              <w:rPr>
                <w:rFonts w:ascii="Calibri" w:eastAsia="Calibri" w:hAnsi="Calibri"/>
                <w:b/>
                <w:sz w:val="11"/>
                <w:szCs w:val="18"/>
              </w:rPr>
              <w:t>State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b/>
                <w:sz w:val="11"/>
                <w:szCs w:val="18"/>
              </w:rPr>
            </w:pPr>
            <w:r w:rsidRPr="00F77957">
              <w:rPr>
                <w:rFonts w:ascii="Calibri" w:eastAsia="Calibri" w:hAnsi="Calibri"/>
                <w:b/>
                <w:sz w:val="11"/>
                <w:szCs w:val="18"/>
              </w:rPr>
              <w:t>CDs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b/>
                <w:sz w:val="11"/>
                <w:szCs w:val="18"/>
              </w:rPr>
            </w:pPr>
            <w:r w:rsidRPr="00F77957">
              <w:rPr>
                <w:rFonts w:ascii="Calibri" w:eastAsia="Calibri" w:hAnsi="Calibri"/>
                <w:b/>
                <w:sz w:val="11"/>
                <w:szCs w:val="18"/>
              </w:rPr>
              <w:t>Unified Control (2011)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b/>
                <w:sz w:val="11"/>
                <w:szCs w:val="18"/>
              </w:rPr>
            </w:pPr>
            <w:r w:rsidRPr="00F77957">
              <w:rPr>
                <w:rFonts w:ascii="Calibri" w:eastAsia="Calibri" w:hAnsi="Calibri"/>
                <w:b/>
                <w:sz w:val="11"/>
                <w:szCs w:val="18"/>
              </w:rPr>
              <w:t>Unified Control (2016)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b/>
                <w:sz w:val="11"/>
                <w:szCs w:val="18"/>
              </w:rPr>
            </w:pPr>
            <w:r w:rsidRPr="00F77957">
              <w:rPr>
                <w:rFonts w:ascii="Calibri" w:eastAsia="Calibri" w:hAnsi="Calibri"/>
                <w:b/>
                <w:sz w:val="11"/>
                <w:szCs w:val="18"/>
              </w:rPr>
              <w:t>Seats (2016)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b/>
                <w:sz w:val="11"/>
                <w:szCs w:val="18"/>
              </w:rPr>
            </w:pPr>
            <w:r w:rsidRPr="00F77957">
              <w:rPr>
                <w:rFonts w:ascii="Calibri" w:eastAsia="Calibri" w:hAnsi="Calibri"/>
                <w:b/>
                <w:sz w:val="11"/>
                <w:szCs w:val="18"/>
              </w:rPr>
              <w:t>Votes (2016)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b/>
                <w:sz w:val="11"/>
                <w:szCs w:val="18"/>
              </w:rPr>
            </w:pPr>
            <w:r w:rsidRPr="00F77957">
              <w:rPr>
                <w:rFonts w:ascii="Calibri" w:eastAsia="Calibri" w:hAnsi="Calibri"/>
                <w:b/>
                <w:sz w:val="11"/>
                <w:szCs w:val="18"/>
              </w:rPr>
              <w:t>Mean DEM District Vote Share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b/>
                <w:sz w:val="11"/>
                <w:szCs w:val="18"/>
              </w:rPr>
            </w:pPr>
            <w:r w:rsidRPr="00F77957">
              <w:rPr>
                <w:rFonts w:ascii="Calibri" w:eastAsia="Calibri" w:hAnsi="Calibri"/>
                <w:b/>
                <w:sz w:val="11"/>
                <w:szCs w:val="18"/>
              </w:rPr>
              <w:t>Median DEM District Vote Share</w:t>
            </w:r>
          </w:p>
        </w:tc>
        <w:tc>
          <w:tcPr>
            <w:tcW w:w="738" w:type="dxa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b/>
                <w:sz w:val="11"/>
                <w:szCs w:val="18"/>
              </w:rPr>
            </w:pPr>
            <w:r w:rsidRPr="00F77957">
              <w:rPr>
                <w:rFonts w:ascii="Calibri" w:eastAsia="Calibri" w:hAnsi="Calibri"/>
                <w:b/>
                <w:sz w:val="11"/>
                <w:szCs w:val="18"/>
              </w:rPr>
              <w:t>Efficiency Gap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b/>
                <w:sz w:val="11"/>
                <w:szCs w:val="18"/>
              </w:rPr>
            </w:pPr>
            <w:r w:rsidRPr="00F77957">
              <w:rPr>
                <w:rFonts w:ascii="Calibri" w:eastAsia="Calibri" w:hAnsi="Calibri"/>
                <w:b/>
                <w:sz w:val="11"/>
                <w:szCs w:val="18"/>
              </w:rPr>
              <w:t>Who does districting</w:t>
            </w:r>
          </w:p>
        </w:tc>
      </w:tr>
      <w:tr w:rsidR="00334CFF" w:rsidRPr="00F77957" w:rsidTr="001D0EB7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Arizona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9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(R)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(R)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44.4%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48.1%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50.4%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49.4%</w:t>
            </w:r>
          </w:p>
        </w:tc>
        <w:tc>
          <w:tcPr>
            <w:tcW w:w="738" w:type="dxa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0.08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 xml:space="preserve">Independent commission </w:t>
            </w:r>
          </w:p>
        </w:tc>
      </w:tr>
      <w:tr w:rsidR="00334CFF" w:rsidRPr="00F77957" w:rsidTr="001D0EB7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Arkansas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4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(D)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(R)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0%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35.7%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35.5%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738" w:type="dxa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state legislature</w:t>
            </w:r>
          </w:p>
        </w:tc>
      </w:tr>
      <w:tr w:rsidR="00334CFF" w:rsidRPr="00F77957" w:rsidTr="001D0EB7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Delaware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1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(D)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(D)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100%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55.9%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56%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738" w:type="dxa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NA</w:t>
            </w:r>
          </w:p>
        </w:tc>
      </w:tr>
      <w:tr w:rsidR="00334CFF" w:rsidRPr="00F77957" w:rsidTr="001D0EB7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Illinois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18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(D)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61.1%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59.0%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59.6%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59.8%</w:t>
            </w:r>
          </w:p>
        </w:tc>
        <w:tc>
          <w:tcPr>
            <w:tcW w:w="738" w:type="dxa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0.08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state legislature</w:t>
            </w:r>
          </w:p>
        </w:tc>
      </w:tr>
      <w:tr w:rsidR="00334CFF" w:rsidRPr="00F77957" w:rsidTr="001D0EB7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Indiana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9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(R)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(R)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22.2%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39.9%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40.1%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35.9%</w:t>
            </w:r>
          </w:p>
        </w:tc>
        <w:tc>
          <w:tcPr>
            <w:tcW w:w="738" w:type="dxa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0.09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state legislature</w:t>
            </w:r>
          </w:p>
        </w:tc>
      </w:tr>
      <w:tr w:rsidR="00334CFF" w:rsidRPr="00F77957" w:rsidTr="001D0EB7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Kentucky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6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(R)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16.7%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34.3%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33.8%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738" w:type="dxa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state legislature</w:t>
            </w:r>
          </w:p>
        </w:tc>
      </w:tr>
      <w:tr w:rsidR="00334CFF" w:rsidRPr="00F77957" w:rsidTr="001D0EB7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Oklahoma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5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(R)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(R)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0%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30.7%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30.7%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738" w:type="dxa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state legislature</w:t>
            </w:r>
          </w:p>
        </w:tc>
      </w:tr>
      <w:tr w:rsidR="00334CFF" w:rsidRPr="00F77957" w:rsidTr="001D0EB7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Oregon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5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(D)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80%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56.2%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56%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738" w:type="dxa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state legislature</w:t>
            </w:r>
          </w:p>
        </w:tc>
      </w:tr>
      <w:tr w:rsidR="00334CFF" w:rsidRPr="00F77957" w:rsidTr="001D0EB7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South Dakota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1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(R)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(R)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0%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34.0%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34%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738" w:type="dxa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NA</w:t>
            </w:r>
          </w:p>
        </w:tc>
      </w:tr>
      <w:tr w:rsidR="00334CFF" w:rsidRPr="00F77957" w:rsidTr="001D0EB7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Tennessee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9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(R)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(R)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22.2%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36.4%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37.4%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31.3%</w:t>
            </w:r>
          </w:p>
        </w:tc>
        <w:tc>
          <w:tcPr>
            <w:tcW w:w="738" w:type="dxa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0.03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state legislature</w:t>
            </w:r>
          </w:p>
        </w:tc>
      </w:tr>
      <w:tr w:rsidR="00334CFF" w:rsidRPr="00F77957" w:rsidTr="001D0EB7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Washington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10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(D)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(D)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70%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58.8%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56%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52.3%</w:t>
            </w:r>
          </w:p>
        </w:tc>
        <w:tc>
          <w:tcPr>
            <w:tcW w:w="738" w:type="dxa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-0.05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5-member independent commission</w:t>
            </w:r>
          </w:p>
        </w:tc>
      </w:tr>
      <w:tr w:rsidR="00334CFF" w:rsidRPr="00F77957" w:rsidTr="001D0EB7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Wyoming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1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(R)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X (R)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0%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24.3%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24.3%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738" w:type="dxa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334CFF" w:rsidRPr="00F77957" w:rsidRDefault="00334CFF" w:rsidP="001D0EB7">
            <w:pPr>
              <w:jc w:val="center"/>
              <w:rPr>
                <w:rFonts w:ascii="Calibri" w:eastAsia="Calibri" w:hAnsi="Calibri"/>
                <w:sz w:val="11"/>
                <w:szCs w:val="22"/>
              </w:rPr>
            </w:pPr>
            <w:r w:rsidRPr="00F77957">
              <w:rPr>
                <w:rFonts w:ascii="Calibri" w:eastAsia="Calibri" w:hAnsi="Calibri"/>
                <w:sz w:val="11"/>
                <w:szCs w:val="22"/>
              </w:rPr>
              <w:t>NA</w:t>
            </w:r>
          </w:p>
        </w:tc>
      </w:tr>
    </w:tbl>
    <w:p w:rsidR="00334CFF" w:rsidRDefault="00334CFF" w:rsidP="00334CFF"/>
    <w:p w:rsidR="00334CFF" w:rsidRPr="006B64C4" w:rsidRDefault="00334CFF" w:rsidP="00334CFF">
      <w:pPr>
        <w:rPr>
          <w:sz w:val="20"/>
          <w:szCs w:val="20"/>
        </w:rPr>
      </w:pPr>
      <w:r w:rsidRPr="006B64C4">
        <w:rPr>
          <w:sz w:val="20"/>
          <w:szCs w:val="20"/>
        </w:rPr>
        <w:t xml:space="preserve">NOTE:  Seats and votes are based on the 2016 five-election projection (to deal with the existence of non-contested congressional districts). Percentages are of the Democratic two-party vote. Columns labelled “Votes” and “Seats” are based on state-wide raw vote results, while “Mean” and “Median” are central tendencies of district level results. This difference is why the percentages reported in columns 6 and 8 are not identical. Data from </w:t>
      </w:r>
      <w:r w:rsidRPr="006B64C4">
        <w:rPr>
          <w:i/>
          <w:sz w:val="20"/>
          <w:szCs w:val="20"/>
        </w:rPr>
        <w:t>DailyKos</w:t>
      </w:r>
      <w:r w:rsidRPr="006B64C4">
        <w:rPr>
          <w:sz w:val="20"/>
          <w:szCs w:val="20"/>
        </w:rPr>
        <w:t xml:space="preserve">, </w:t>
      </w:r>
      <w:r w:rsidRPr="006B64C4">
        <w:rPr>
          <w:i/>
          <w:sz w:val="20"/>
          <w:szCs w:val="20"/>
        </w:rPr>
        <w:t>All about Redistricting</w:t>
      </w:r>
      <w:r w:rsidRPr="006B64C4">
        <w:rPr>
          <w:sz w:val="20"/>
          <w:szCs w:val="20"/>
        </w:rPr>
        <w:t>, and</w:t>
      </w:r>
      <w:r w:rsidRPr="006B64C4">
        <w:rPr>
          <w:i/>
          <w:sz w:val="20"/>
          <w:szCs w:val="20"/>
        </w:rPr>
        <w:t xml:space="preserve"> Ballotpedia</w:t>
      </w:r>
      <w:r w:rsidRPr="006B64C4">
        <w:rPr>
          <w:sz w:val="20"/>
          <w:szCs w:val="20"/>
        </w:rPr>
        <w:t xml:space="preserve"> web sites. States with fewer than </w:t>
      </w:r>
      <w:r>
        <w:rPr>
          <w:sz w:val="20"/>
          <w:szCs w:val="20"/>
        </w:rPr>
        <w:t>9 districts do not have efficiency gap or median values reported because of the potential unreliability of those calculations given the small number of districts involved.</w:t>
      </w:r>
    </w:p>
    <w:p w:rsidR="00334CFF" w:rsidRDefault="00334CFF" w:rsidP="00334CFF"/>
    <w:p w:rsidR="00334CFF" w:rsidRDefault="00334CFF" w:rsidP="00334CFF"/>
    <w:p w:rsidR="00B5066F" w:rsidRDefault="00334CFF">
      <w:bookmarkStart w:id="0" w:name="_GoBack"/>
      <w:bookmarkEnd w:id="0"/>
    </w:p>
    <w:sectPr w:rsidR="00B5066F" w:rsidSect="0084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FF"/>
    <w:rsid w:val="00027ABD"/>
    <w:rsid w:val="000415E2"/>
    <w:rsid w:val="000D1FBB"/>
    <w:rsid w:val="00105009"/>
    <w:rsid w:val="00144664"/>
    <w:rsid w:val="001C740B"/>
    <w:rsid w:val="001D3A5D"/>
    <w:rsid w:val="00246346"/>
    <w:rsid w:val="002B387F"/>
    <w:rsid w:val="00332809"/>
    <w:rsid w:val="00334CFF"/>
    <w:rsid w:val="005204C2"/>
    <w:rsid w:val="0059724C"/>
    <w:rsid w:val="006F2E6E"/>
    <w:rsid w:val="00701EC9"/>
    <w:rsid w:val="00751892"/>
    <w:rsid w:val="0079451F"/>
    <w:rsid w:val="007A355B"/>
    <w:rsid w:val="007D76CC"/>
    <w:rsid w:val="00811755"/>
    <w:rsid w:val="00842E05"/>
    <w:rsid w:val="00903C88"/>
    <w:rsid w:val="009140C7"/>
    <w:rsid w:val="00A61A71"/>
    <w:rsid w:val="00A62E29"/>
    <w:rsid w:val="00A701C0"/>
    <w:rsid w:val="00AF32B7"/>
    <w:rsid w:val="00B02521"/>
    <w:rsid w:val="00B82672"/>
    <w:rsid w:val="00C23812"/>
    <w:rsid w:val="00C75154"/>
    <w:rsid w:val="00CB0F2C"/>
    <w:rsid w:val="00CE376C"/>
    <w:rsid w:val="00CF3A6E"/>
    <w:rsid w:val="00D26B6B"/>
    <w:rsid w:val="00D36E89"/>
    <w:rsid w:val="00F6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AD882"/>
  <w14:defaultImageDpi w14:val="32767"/>
  <w15:chartTrackingRefBased/>
  <w15:docId w15:val="{D9736B72-991B-FF46-805A-857C4601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4C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2018-04-23T19:39:00Z</dcterms:created>
  <dcterms:modified xsi:type="dcterms:W3CDTF">2018-04-23T19:39:00Z</dcterms:modified>
</cp:coreProperties>
</file>