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59B54" w14:textId="77777777" w:rsidR="002B6394" w:rsidRPr="00C53D9D" w:rsidRDefault="002B6394" w:rsidP="002B6394">
      <w:pPr>
        <w:spacing w:after="0" w:line="360" w:lineRule="auto"/>
        <w:jc w:val="center"/>
        <w:rPr>
          <w:rFonts w:ascii="Times New Roman" w:hAnsi="Times New Roman"/>
          <w:b/>
          <w:sz w:val="24"/>
          <w:szCs w:val="24"/>
        </w:rPr>
      </w:pPr>
    </w:p>
    <w:p w14:paraId="62F49146" w14:textId="77777777" w:rsidR="002B6394" w:rsidRPr="00C53D9D" w:rsidRDefault="002B6394" w:rsidP="002B6394">
      <w:pPr>
        <w:spacing w:after="0" w:line="360" w:lineRule="auto"/>
        <w:jc w:val="center"/>
        <w:rPr>
          <w:rFonts w:ascii="Times New Roman" w:hAnsi="Times New Roman"/>
          <w:b/>
          <w:sz w:val="24"/>
          <w:szCs w:val="24"/>
        </w:rPr>
      </w:pPr>
    </w:p>
    <w:p w14:paraId="5B760744" w14:textId="77777777" w:rsidR="002B6394" w:rsidRPr="00C53D9D" w:rsidRDefault="002B6394" w:rsidP="002B6394">
      <w:pPr>
        <w:spacing w:after="0" w:line="360" w:lineRule="auto"/>
        <w:jc w:val="center"/>
        <w:rPr>
          <w:rFonts w:ascii="Times New Roman" w:hAnsi="Times New Roman"/>
          <w:b/>
          <w:sz w:val="24"/>
          <w:szCs w:val="24"/>
        </w:rPr>
      </w:pPr>
    </w:p>
    <w:p w14:paraId="5A019790" w14:textId="77777777" w:rsidR="002B6394" w:rsidRPr="00C53D9D" w:rsidRDefault="002B6394" w:rsidP="002B6394">
      <w:pPr>
        <w:spacing w:after="0" w:line="360" w:lineRule="auto"/>
        <w:jc w:val="center"/>
        <w:rPr>
          <w:rFonts w:ascii="Times New Roman" w:hAnsi="Times New Roman"/>
          <w:b/>
          <w:sz w:val="24"/>
          <w:szCs w:val="24"/>
        </w:rPr>
      </w:pPr>
    </w:p>
    <w:p w14:paraId="0A2063AE" w14:textId="77777777" w:rsidR="002B6394" w:rsidRPr="00C53D9D" w:rsidRDefault="002B6394" w:rsidP="002B6394">
      <w:pPr>
        <w:spacing w:after="0" w:line="360" w:lineRule="auto"/>
        <w:jc w:val="center"/>
        <w:rPr>
          <w:rFonts w:ascii="Times New Roman" w:hAnsi="Times New Roman"/>
          <w:b/>
          <w:sz w:val="24"/>
          <w:szCs w:val="24"/>
        </w:rPr>
      </w:pPr>
    </w:p>
    <w:p w14:paraId="179CC110" w14:textId="77777777" w:rsidR="002B6394" w:rsidRPr="007E1664" w:rsidRDefault="002B6394" w:rsidP="002B6394">
      <w:pPr>
        <w:spacing w:after="0" w:line="360" w:lineRule="auto"/>
        <w:jc w:val="center"/>
        <w:rPr>
          <w:rFonts w:ascii="Times New Roman" w:hAnsi="Times New Roman"/>
          <w:b/>
          <w:sz w:val="28"/>
          <w:szCs w:val="28"/>
        </w:rPr>
      </w:pPr>
    </w:p>
    <w:p w14:paraId="6CE8894F" w14:textId="01C509C0" w:rsidR="002B6394" w:rsidRPr="002E4CE6" w:rsidRDefault="003E554B" w:rsidP="002B6394">
      <w:pPr>
        <w:spacing w:after="0" w:line="360" w:lineRule="auto"/>
        <w:jc w:val="center"/>
        <w:rPr>
          <w:rFonts w:ascii="Times New Roman" w:hAnsi="Times New Roman"/>
          <w:color w:val="4472C4"/>
          <w:sz w:val="24"/>
          <w:szCs w:val="24"/>
        </w:rPr>
      </w:pPr>
      <w:r w:rsidRPr="003E554B">
        <w:rPr>
          <w:rFonts w:ascii="Times New Roman" w:hAnsi="Times New Roman"/>
          <w:b/>
          <w:sz w:val="28"/>
          <w:szCs w:val="28"/>
        </w:rPr>
        <w:t>Legal, political science and economics approaches to measuring malapportionment</w:t>
      </w:r>
      <w:r>
        <w:rPr>
          <w:rFonts w:ascii="Times New Roman" w:hAnsi="Times New Roman"/>
          <w:b/>
          <w:sz w:val="28"/>
          <w:szCs w:val="28"/>
        </w:rPr>
        <w:t xml:space="preserve">: </w:t>
      </w:r>
      <w:r w:rsidRPr="003E554B">
        <w:rPr>
          <w:rFonts w:ascii="Times New Roman" w:hAnsi="Times New Roman"/>
          <w:b/>
          <w:sz w:val="28"/>
          <w:szCs w:val="28"/>
        </w:rPr>
        <w:t>The U.S. House, the Senate and the Electoral College 1790-2010.</w:t>
      </w:r>
    </w:p>
    <w:p w14:paraId="60EADB36" w14:textId="77777777" w:rsidR="002B6394" w:rsidRPr="002E4CE6" w:rsidRDefault="002B6394" w:rsidP="003E554B">
      <w:pPr>
        <w:spacing w:after="0" w:line="360" w:lineRule="auto"/>
        <w:rPr>
          <w:rFonts w:ascii="Times New Roman" w:hAnsi="Times New Roman"/>
          <w:color w:val="4472C4"/>
          <w:sz w:val="24"/>
          <w:szCs w:val="24"/>
        </w:rPr>
      </w:pPr>
    </w:p>
    <w:p w14:paraId="2CE8A266" w14:textId="77777777" w:rsidR="002B6394" w:rsidRPr="002E4CE6" w:rsidRDefault="002B6394" w:rsidP="002B6394">
      <w:pPr>
        <w:spacing w:after="0" w:line="360" w:lineRule="auto"/>
        <w:jc w:val="center"/>
        <w:rPr>
          <w:rFonts w:ascii="Times New Roman" w:hAnsi="Times New Roman"/>
          <w:color w:val="4472C4"/>
          <w:sz w:val="24"/>
          <w:szCs w:val="24"/>
        </w:rPr>
      </w:pPr>
    </w:p>
    <w:p w14:paraId="73AAFF97" w14:textId="77777777" w:rsidR="002B6394" w:rsidRDefault="002B6394" w:rsidP="002B6394">
      <w:pPr>
        <w:spacing w:after="0" w:line="360" w:lineRule="auto"/>
        <w:jc w:val="center"/>
        <w:rPr>
          <w:rFonts w:ascii="Times New Roman" w:hAnsi="Times New Roman"/>
          <w:b/>
          <w:sz w:val="24"/>
          <w:szCs w:val="24"/>
        </w:rPr>
      </w:pPr>
      <w:r w:rsidRPr="00C53D9D">
        <w:rPr>
          <w:rFonts w:ascii="Times New Roman" w:hAnsi="Times New Roman"/>
          <w:b/>
          <w:sz w:val="24"/>
          <w:szCs w:val="24"/>
        </w:rPr>
        <w:t>ABSTRACT</w:t>
      </w:r>
    </w:p>
    <w:p w14:paraId="021C2A36" w14:textId="77777777" w:rsidR="002B6394" w:rsidRPr="00C53D9D" w:rsidRDefault="002B6394" w:rsidP="002B6394">
      <w:pPr>
        <w:spacing w:after="0" w:line="360" w:lineRule="auto"/>
        <w:jc w:val="center"/>
        <w:rPr>
          <w:rFonts w:ascii="Times New Roman" w:hAnsi="Times New Roman"/>
          <w:b/>
          <w:sz w:val="24"/>
          <w:szCs w:val="24"/>
        </w:rPr>
      </w:pPr>
    </w:p>
    <w:p w14:paraId="51971B1E" w14:textId="177867D9" w:rsidR="002B6394" w:rsidRDefault="003E554B" w:rsidP="002B6394">
      <w:pPr>
        <w:tabs>
          <w:tab w:val="left" w:pos="10080"/>
        </w:tabs>
        <w:spacing w:after="0" w:line="240" w:lineRule="auto"/>
        <w:ind w:right="630"/>
        <w:rPr>
          <w:rFonts w:ascii="Times New Roman" w:hAnsi="Times New Roman"/>
          <w:i/>
          <w:sz w:val="24"/>
          <w:szCs w:val="24"/>
        </w:rPr>
      </w:pPr>
      <w:r w:rsidRPr="003E554B">
        <w:rPr>
          <w:rFonts w:ascii="Times New Roman" w:hAnsi="Times New Roman"/>
          <w:i/>
          <w:sz w:val="24"/>
          <w:szCs w:val="24"/>
        </w:rPr>
        <w:t>We compare and contrast methods for measuring malapportionment from different disciplines: law, political science, and economics. For example, in political science, the comparative politics approach to measuring malapportionment has been in terms of an adaptation of standard measures of seats-votes discrepancy, such as the \</w:t>
      </w:r>
      <w:proofErr w:type="spellStart"/>
      <w:proofErr w:type="gramStart"/>
      <w:r w:rsidRPr="003E554B">
        <w:rPr>
          <w:rFonts w:ascii="Times New Roman" w:hAnsi="Times New Roman"/>
          <w:i/>
          <w:sz w:val="24"/>
          <w:szCs w:val="24"/>
        </w:rPr>
        <w:t>textit</w:t>
      </w:r>
      <w:proofErr w:type="spellEnd"/>
      <w:r w:rsidRPr="003E554B">
        <w:rPr>
          <w:rFonts w:ascii="Times New Roman" w:hAnsi="Times New Roman"/>
          <w:i/>
          <w:sz w:val="24"/>
          <w:szCs w:val="24"/>
        </w:rPr>
        <w:t>{</w:t>
      </w:r>
      <w:proofErr w:type="spellStart"/>
      <w:proofErr w:type="gramEnd"/>
      <w:r w:rsidRPr="003E554B">
        <w:rPr>
          <w:rFonts w:ascii="Times New Roman" w:hAnsi="Times New Roman"/>
          <w:i/>
          <w:sz w:val="24"/>
          <w:szCs w:val="24"/>
        </w:rPr>
        <w:t>Loosemore-Hanby</w:t>
      </w:r>
      <w:proofErr w:type="spellEnd"/>
      <w:r w:rsidRPr="003E554B">
        <w:rPr>
          <w:rFonts w:ascii="Times New Roman" w:hAnsi="Times New Roman"/>
          <w:i/>
          <w:sz w:val="24"/>
          <w:szCs w:val="24"/>
        </w:rPr>
        <w:t>} Index of Distortion. This approach examines malapportionment levels as a whole, taking into account the differences in each of the districts between actual population and ideal population. In contrast, U.S. courts, and courts in many other countries, including Canada, France and Germany, measure compliance with the one person, one vote standard using what is called the total population deviation, which looks only at the two extreme poles of malapportionment. In economics, the Gini index is the standard approach to measuring inequality; we adapted it to the malapportionment context. We demonstrate that which approach to measurement we take can dramatically affect some of the conclusions we reach, illustrating this point with data from the U.S. House, Senate, and Electoral College over the period 1790-2010. We demonstrate that the House and the Electoral College hardly malapportioned, regardless of which measure we use, while the level of malapportionment we observe in the Senate can depend on which measure we use.</w:t>
      </w:r>
    </w:p>
    <w:p w14:paraId="0134B957" w14:textId="77777777" w:rsidR="003E554B" w:rsidRDefault="003E554B" w:rsidP="002B6394">
      <w:pPr>
        <w:tabs>
          <w:tab w:val="left" w:pos="10080"/>
        </w:tabs>
        <w:spacing w:after="0" w:line="240" w:lineRule="auto"/>
        <w:ind w:right="630"/>
        <w:rPr>
          <w:rFonts w:ascii="Times New Roman" w:hAnsi="Times New Roman"/>
          <w:i/>
          <w:sz w:val="24"/>
          <w:szCs w:val="24"/>
        </w:rPr>
      </w:pPr>
    </w:p>
    <w:p w14:paraId="2CF81CB9" w14:textId="2551EA36" w:rsidR="002B6394" w:rsidRPr="00FA6BEE" w:rsidRDefault="002B6394" w:rsidP="002B6394">
      <w:pPr>
        <w:spacing w:after="0" w:line="360" w:lineRule="auto"/>
        <w:jc w:val="center"/>
        <w:rPr>
          <w:rFonts w:ascii="Times New Roman" w:hAnsi="Times New Roman"/>
          <w:sz w:val="24"/>
          <w:szCs w:val="24"/>
        </w:rPr>
      </w:pPr>
      <w:r w:rsidRPr="00FA6BEE">
        <w:rPr>
          <w:rFonts w:ascii="Times New Roman" w:hAnsi="Times New Roman"/>
          <w:sz w:val="24"/>
          <w:szCs w:val="24"/>
        </w:rPr>
        <w:t xml:space="preserve">Word Count: </w:t>
      </w:r>
      <w:r w:rsidR="009D7565" w:rsidRPr="009D7565">
        <w:rPr>
          <w:rFonts w:ascii="Times New Roman" w:hAnsi="Times New Roman"/>
          <w:sz w:val="24"/>
          <w:szCs w:val="24"/>
        </w:rPr>
        <w:t>4481</w:t>
      </w:r>
    </w:p>
    <w:p w14:paraId="4572C258" w14:textId="77777777" w:rsidR="002B6394" w:rsidRDefault="002B6394" w:rsidP="002B6394">
      <w:pPr>
        <w:tabs>
          <w:tab w:val="left" w:pos="10080"/>
        </w:tabs>
        <w:spacing w:after="0" w:line="240" w:lineRule="auto"/>
        <w:ind w:right="630"/>
        <w:rPr>
          <w:rFonts w:ascii="Times New Roman" w:hAnsi="Times New Roman"/>
          <w:i/>
          <w:sz w:val="24"/>
          <w:szCs w:val="24"/>
        </w:rPr>
      </w:pPr>
    </w:p>
    <w:p w14:paraId="5E967B57" w14:textId="77777777" w:rsidR="002B6394" w:rsidRDefault="002B6394" w:rsidP="002B6394">
      <w:pPr>
        <w:tabs>
          <w:tab w:val="left" w:pos="10080"/>
        </w:tabs>
        <w:spacing w:after="0" w:line="240" w:lineRule="auto"/>
        <w:ind w:right="630"/>
        <w:rPr>
          <w:rFonts w:ascii="Times New Roman" w:hAnsi="Times New Roman"/>
          <w:i/>
          <w:sz w:val="24"/>
          <w:szCs w:val="24"/>
        </w:rPr>
      </w:pPr>
    </w:p>
    <w:p w14:paraId="4E069C7C" w14:textId="387C1064" w:rsidR="00B5066F" w:rsidRPr="002B6394" w:rsidRDefault="002B6394" w:rsidP="002B6394">
      <w:pPr>
        <w:spacing w:after="0" w:line="360" w:lineRule="auto"/>
        <w:rPr>
          <w:rFonts w:ascii="Times New Roman" w:hAnsi="Times New Roman"/>
          <w:b/>
          <w:sz w:val="24"/>
          <w:szCs w:val="24"/>
        </w:rPr>
      </w:pPr>
      <w:r w:rsidRPr="00F45091">
        <w:rPr>
          <w:rFonts w:ascii="Times New Roman" w:hAnsi="Times New Roman"/>
          <w:b/>
          <w:sz w:val="24"/>
          <w:szCs w:val="24"/>
        </w:rPr>
        <w:t xml:space="preserve">Keywords: </w:t>
      </w:r>
      <w:r w:rsidR="003E554B" w:rsidRPr="003E554B">
        <w:rPr>
          <w:rFonts w:ascii="Times New Roman" w:hAnsi="Times New Roman"/>
          <w:b/>
          <w:sz w:val="24"/>
          <w:szCs w:val="24"/>
        </w:rPr>
        <w:t>Malapportionment; Electoral College; Total Population Deviation; Gallagher Index; Gini Index; Elections; Representation; One person, one vote; Voting</w:t>
      </w:r>
    </w:p>
    <w:sectPr w:rsidR="00B5066F" w:rsidRPr="002B6394" w:rsidSect="00842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394"/>
    <w:rsid w:val="000415E2"/>
    <w:rsid w:val="00105009"/>
    <w:rsid w:val="00144664"/>
    <w:rsid w:val="001D3A5D"/>
    <w:rsid w:val="002B387F"/>
    <w:rsid w:val="002B6394"/>
    <w:rsid w:val="003E554B"/>
    <w:rsid w:val="0059724C"/>
    <w:rsid w:val="0079451F"/>
    <w:rsid w:val="007A355B"/>
    <w:rsid w:val="007D76CC"/>
    <w:rsid w:val="00811755"/>
    <w:rsid w:val="00842E05"/>
    <w:rsid w:val="009140C7"/>
    <w:rsid w:val="009D7565"/>
    <w:rsid w:val="00A701C0"/>
    <w:rsid w:val="00AF32B7"/>
    <w:rsid w:val="00C75154"/>
    <w:rsid w:val="00CB0F2C"/>
    <w:rsid w:val="00CE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866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6394"/>
    <w:pPr>
      <w:spacing w:after="200" w:line="276" w:lineRule="auto"/>
      <w:jc w:val="both"/>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901649">
      <w:bodyDiv w:val="1"/>
      <w:marLeft w:val="0"/>
      <w:marRight w:val="0"/>
      <w:marTop w:val="0"/>
      <w:marBottom w:val="0"/>
      <w:divBdr>
        <w:top w:val="none" w:sz="0" w:space="0" w:color="auto"/>
        <w:left w:val="none" w:sz="0" w:space="0" w:color="auto"/>
        <w:bottom w:val="none" w:sz="0" w:space="0" w:color="auto"/>
        <w:right w:val="none" w:sz="0" w:space="0" w:color="auto"/>
      </w:divBdr>
    </w:div>
    <w:div w:id="9456976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Cervas</dc:creator>
  <cp:keywords/>
  <dc:description/>
  <cp:lastModifiedBy>Jonathan Cervas</cp:lastModifiedBy>
  <cp:revision>3</cp:revision>
  <dcterms:created xsi:type="dcterms:W3CDTF">2017-09-22T23:04:00Z</dcterms:created>
  <dcterms:modified xsi:type="dcterms:W3CDTF">2020-03-21T03:41:00Z</dcterms:modified>
</cp:coreProperties>
</file>