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93103B6" w14:textId="77777777">
      <w:pPr>
        <w:rPr>
          <w:b/>
          <w:color w:val="0000FF"/>
          <w:sz w:val="24"/>
          <w:szCs w:val="24"/>
        </w:rPr>
      </w:pPr>
      <w:r>
        <w:drawing>
          <wp:inline distT="0" distB="0" distL="0" distR="0">
            <wp:extent cx="1990725" cy="638175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3980" w14:textId="77777777">
      <w:pPr>
        <w:rPr>
          <w:b/>
          <w:sz w:val="24"/>
          <w:szCs w:val="24"/>
        </w:rPr>
      </w:pPr>
    </w:p>
    <w:p w14:paraId="5172E247" w14:textId="4FB1270B">
      <w:pPr>
        <w:pBdr>
          <w:bottom w:val="single" w:sz="4" w:space="1" w:color="000000"/>
        </w:pBdr>
        <w:rPr>
          <w:b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DECLARACIÓN DE USO DE INTELIGENCIA ARTIFICIAL GENERATIVA (IAG) EN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EL TRABAJO DE FIN DE </w:t>
      </w:r>
      <w:r>
        <w:rPr>
          <w:rFonts w:ascii="Arial" w:hAnsi="Arial" w:eastAsia="Arial" w:cs="Arial"/>
          <w:b/>
          <w:bCs/>
          <w:sz w:val="22"/>
          <w:szCs w:val="22"/>
        </w:rPr>
        <w:t>MÁSTER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(TF</w:t>
      </w:r>
      <w:r>
        <w:rPr>
          <w:rFonts w:ascii="Arial" w:hAnsi="Arial" w:eastAsia="Arial" w:cs="Arial"/>
          <w:b/>
          <w:bCs/>
          <w:sz w:val="22"/>
          <w:szCs w:val="22"/>
        </w:rPr>
        <w:t>M</w:t>
      </w:r>
      <w:r>
        <w:rPr>
          <w:rFonts w:ascii="Arial" w:hAnsi="Arial" w:eastAsia="Arial" w:cs="Arial"/>
          <w:b/>
          <w:bCs/>
          <w:sz w:val="22"/>
          <w:szCs w:val="22"/>
        </w:rPr>
        <w:t>)</w:t>
      </w:r>
    </w:p>
    <w:p w14:paraId="3F5FA485" w14:textId="77777777">
      <w:pPr>
        <w:spacing w:line="276" w:lineRule="auto"/>
      </w:pPr>
    </w:p>
    <w:p w14:paraId="53375D47" w14:textId="7323BE9B">
      <w:pPr>
        <w:rPr>
          <w:b/>
        </w:rPr>
      </w:pPr>
      <w:r>
        <w:rPr>
          <w:rFonts w:ascii="Arial" w:hAnsi="Arial" w:eastAsia="Arial" w:cs="Arial"/>
          <w:b/>
          <w:bCs/>
          <w:sz w:val="22"/>
          <w:szCs w:val="22"/>
        </w:rPr>
        <w:t>He usado IAG en mi T</w:t>
      </w:r>
      <w:r>
        <w:rPr>
          <w:rFonts w:ascii="Arial" w:hAnsi="Arial" w:eastAsia="Arial" w:cs="Arial"/>
          <w:b/>
          <w:bCs/>
          <w:sz w:val="22"/>
          <w:szCs w:val="22"/>
        </w:rPr>
        <w:t>F</w:t>
      </w:r>
      <w:r>
        <w:rPr>
          <w:rFonts w:ascii="Arial" w:hAnsi="Arial" w:eastAsia="Arial" w:cs="Arial"/>
          <w:b/>
          <w:bCs/>
          <w:sz w:val="22"/>
          <w:szCs w:val="22"/>
        </w:rPr>
        <w:t>M</w:t>
      </w:r>
    </w:p>
    <w:p w14:paraId="0E025A44" w14:textId="77777777">
      <w:pPr>
        <w:rPr>
          <w:b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Marca lo que corresponda:   [X] SÍ      [  ] NO</w:t>
      </w:r>
    </w:p>
    <w:sdt>
      <w:sdtPr>
        <w:tag w:val="goog_rdk_0"/>
        <w:id w:val="980880070"/>
        <w:lock w:val="contentLocked"/>
      </w:sdtPr>
      <w:sdtContent>
        <w:tbl>
          <w:tblPr>
            <w:tblStyle w:val="ae"/>
            <w:tblpPr w:vertAnchor="text" w:tblpY="133" w:topFromText="180" w:bottomFromText="180" w:leftFromText="180" w:rightFromText="180"/>
            <w:tblW w:w="114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108" w:type="dxa"/>
              <w:right w:w="108" w:type="dxa"/>
            </w:tblCellMar>
            <w:tblLook w:noVBand="1"/>
          </w:tblPr>
          <w:tblGrid>
            <w:gridCol w:w="525"/>
            <w:gridCol w:w="615"/>
          </w:tblGrid>
          <w:tr>
            <w:tc>
              <w:tcPr>
                <w:tcW w:w="52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left w:w="108" w:type="dxa"/>
                  <w:right w:w="108" w:type="dxa"/>
                </w:tcMar>
                <w:vAlign w:val="center"/>
              </w:tcPr>
              <w:p w14:paraId="0B4DA4A5" w14:textId="77777777">
                <w:pPr>
                  <w:rPr>
                    <w:b/>
                  </w:rPr>
                </w:pPr>
                <w:r>
                  <w:rPr>
                    <w:rFonts w:ascii="Arial" w:hAnsi="Arial" w:eastAsia="Arial" w:cs="Arial"/>
                    <w:b/>
                    <w:bCs/>
                    <w:sz w:val="22"/>
                    <w:szCs w:val="22"/>
                  </w:rPr>
                  <w:t>SI</w:t>
                </w:r>
              </w:p>
            </w:tc>
            <w:tc>
              <w:tcPr>
                <w:tcW w:w="61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left w:w="108" w:type="dxa"/>
                  <w:right w:w="108" w:type="dxa"/>
                </w:tcMar>
                <w:vAlign w:val="center"/>
              </w:tcPr>
              <w:p w14:paraId="3CB1FB6C" w14:textId="77777777">
                <w:pPr>
                  <w:rPr>
                    <w:b/>
                  </w:rPr>
                </w:pPr>
                <w:r>
                  <w:rPr>
                    <w:rFonts w:ascii="Arial" w:hAnsi="Arial" w:eastAsia="Arial" w:cs="Arial"/>
                    <w:b/>
                    <w:bCs/>
                    <w:sz w:val="22"/>
                    <w:szCs w:val="22"/>
                  </w:rPr>
                  <w:t>NO</w:t>
                </w:r>
              </w:p>
            </w:tc>
          </w:tr>
        </w:tbl>
      </w:sdtContent>
    </w:sdt>
    <w:p w14:paraId="187791A3" w14:textId="77777777">
      <w:pPr>
        <w:rPr>
          <w:b/>
          <w:color w:val="6AA84F"/>
        </w:rPr>
      </w:pPr>
    </w:p>
    <w:p w14:paraId="3E1ACA78" w14:textId="77777777">
      <w:pPr>
        <w:rPr>
          <w:b/>
          <w:color w:val="6AA84F"/>
        </w:rPr>
      </w:pPr>
    </w:p>
    <w:p w14:paraId="24D63689" w14:textId="77777777">
      <w:pPr>
        <w:rPr>
          <w:b/>
          <w:color w:val="6AA84F"/>
        </w:rPr>
      </w:pPr>
    </w:p>
    <w:p w14:paraId="48F6F08C" w14:textId="77777777">
      <w:pPr>
        <w:rPr>
          <w:i/>
        </w:rPr>
      </w:pPr>
      <w:r>
        <w:rPr>
          <w:rFonts w:ascii="Arial" w:hAnsi="Arial" w:eastAsia="Arial" w:cs="Arial"/>
          <w:i/>
          <w:iCs/>
          <w:sz w:val="22"/>
          <w:szCs w:val="22"/>
        </w:rPr>
        <w:t>Si has marcado SI, completa las siguientes 3 partes de este documento:</w:t>
      </w:r>
    </w:p>
    <w:p w14:paraId="44770F57" w14:textId="77777777">
      <w:pPr>
        <w:rPr>
          <w:b/>
        </w:rPr>
      </w:pPr>
    </w:p>
    <w:p w14:paraId="26944656" w14:textId="77777777">
      <w:pPr>
        <w:shd w:val="clear" w:fill="D9D9D9"/>
        <w:rPr>
          <w:b/>
        </w:rPr>
      </w:pPr>
      <w:r>
        <w:rPr>
          <w:rFonts w:ascii="Arial" w:hAnsi="Arial" w:eastAsia="Arial" w:cs="Arial"/>
          <w:b/>
          <w:bCs/>
          <w:sz w:val="22"/>
          <w:szCs w:val="22"/>
        </w:rPr>
        <w:t>Parte 1: declaración sobre comportamiento legal, ético y responsable</w:t>
      </w:r>
    </w:p>
    <w:p w14:paraId="215B20E5" w14:textId="77777777">
      <w:pPr>
        <w:rPr>
          <w:b/>
        </w:rPr>
      </w:pPr>
    </w:p>
    <w:p w14:paraId="4009A7E4" w14:textId="09CC2C54">
      <w:pPr>
        <w:jc w:val="both"/>
      </w:pPr>
      <w:r>
        <w:rPr>
          <w:rFonts w:ascii="Arial" w:hAnsi="Arial" w:eastAsia="Arial" w:cs="Arial"/>
          <w:sz w:val="22"/>
          <w:szCs w:val="22"/>
        </w:rPr>
        <w:t xml:space="preserve">Ten presente que el uso de IAG conlleva unos riesgos y puede generar una serie de consecuencias académicas graves: </w:t>
      </w:r>
      <w:r>
        <w:rPr>
          <w:rFonts w:ascii="Arial" w:hAnsi="Arial" w:eastAsia="Arial" w:cs="Arial"/>
          <w:sz w:val="22"/>
          <w:szCs w:val="22"/>
        </w:rPr>
        <w:t>el TF</w:t>
      </w:r>
      <w:r>
        <w:rPr>
          <w:rFonts w:ascii="Arial" w:hAnsi="Arial" w:eastAsia="Arial" w:cs="Arial"/>
          <w:sz w:val="22"/>
          <w:szCs w:val="22"/>
        </w:rPr>
        <w:t>M</w:t>
      </w:r>
      <w:r>
        <w:rPr>
          <w:rFonts w:ascii="Arial" w:hAnsi="Arial" w:eastAsia="Arial" w:cs="Arial"/>
          <w:sz w:val="22"/>
          <w:szCs w:val="22"/>
        </w:rPr>
        <w:t xml:space="preserve"> no será evaluad</w:t>
      </w:r>
      <w:r>
        <w:rPr>
          <w:rFonts w:ascii="Arial" w:hAnsi="Arial" w:eastAsia="Arial" w:cs="Arial"/>
          <w:sz w:val="22"/>
          <w:szCs w:val="22"/>
        </w:rPr>
        <w:t>o</w:t>
      </w:r>
      <w:r>
        <w:rPr>
          <w:rFonts w:ascii="Arial" w:hAnsi="Arial" w:eastAsia="Arial" w:cs="Arial"/>
          <w:sz w:val="22"/>
          <w:szCs w:val="22"/>
        </w:rPr>
        <w:t xml:space="preserve"> por la Universidad si el uso de la IAG comporta la utilización de datos de carácter confidencial, materiales protegidos por derechos de autoría, o datos de carácter personal, y se hace sin cumplir las condiciones exigidas en cada caso (autorización de los interesados, autorización de los titulares, seguimiento de las instrucciones de la Universidad). </w:t>
      </w:r>
    </w:p>
    <w:p w14:paraId="4D7AA03B" w14:textId="77777777">
      <w:pPr>
        <w:spacing w:line="276" w:lineRule="auto"/>
      </w:pPr>
    </w:p>
    <w:tbl>
      <w:tblPr>
        <w:tblStyle w:val="af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  <w:tblLook w:noVBand="1"/>
      </w:tblPr>
      <w:tblGrid>
        <w:gridCol w:w="4531"/>
        <w:gridCol w:w="4469"/>
      </w:tblGrid>
      <w:tr>
        <w:trPr>
          <w:trHeight w:val="250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461DF6E" w14:textId="77777777">
            <w:pPr>
              <w:rPr>
                <w:b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Pregunta</w:t>
            </w:r>
          </w:p>
        </w:tc>
      </w:tr>
      <w:tr>
        <w:trPr>
          <w:trHeight w:val="1614"/>
        </w:trPr>
        <w:tc>
          <w:tcPr>
            <w:tcW w:w="90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58B83E" w14:textId="77777777">
            <w:pPr>
              <w:numPr>
                <w:ilvl w:val="0"/>
                <w:numId w:val="1"/>
              </w:numPr>
              <w:spacing w:before="240" w:after="240"/>
              <w:ind w:left="720" w:hanging="360"/>
              <w:jc w:val="both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En mi interacción con herramientas de IAG he facilitado 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datos de carácter confidencial </w:t>
            </w:r>
            <w:r>
              <w:rPr>
                <w:rFonts w:ascii="Arial" w:hAnsi="Arial" w:eastAsia="Arial" w:cs="Arial"/>
                <w:sz w:val="22"/>
                <w:szCs w:val="22"/>
              </w:rPr>
              <w:t>contando siempre con la debida autorización de los interesados. La confidencialidad abarca toda información que una persona u organización desea proteger por razones legales, comerciales, de privacidad o estratégicas (como patentes o secretos comerciales).</w:t>
            </w:r>
          </w:p>
        </w:tc>
      </w:tr>
      <w:tr>
        <w:trPr>
          <w:trHeight w:val="938"/>
        </w:trPr>
        <w:tc>
          <w:tcPr>
            <w:tcW w:w="4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61D663">
            <w:pPr>
              <w:spacing w:line="276" w:lineRule="auto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[  ] SÍ, he usado estos datos con la autorización de los interesados</w:t>
            </w:r>
          </w:p>
        </w:tc>
        <w:tc>
          <w:tcPr>
            <w:tcW w:w="44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85A524">
            <w:pPr>
              <w:spacing w:line="276" w:lineRule="auto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[X] NO, no he usado datos de carácter confidencial</w:t>
            </w:r>
          </w:p>
        </w:tc>
      </w:tr>
      <w:tr>
        <w:trPr>
          <w:trHeight w:val="1474"/>
        </w:trPr>
        <w:tc>
          <w:tcPr>
            <w:tcW w:w="90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83DF99" w14:textId="77777777">
            <w:pPr>
              <w:numPr>
                <w:ilvl w:val="0"/>
                <w:numId w:val="1"/>
              </w:numPr>
              <w:spacing w:before="240" w:after="240"/>
              <w:ind w:left="720" w:hanging="360"/>
              <w:jc w:val="both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En mi interacción con herramientas de IAG he facilitado 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materiales protegidos por derechos de autoría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contando siempre con la autorización de los respectivos titulares.</w:t>
            </w:r>
          </w:p>
        </w:tc>
      </w:tr>
      <w:tr>
        <w:trPr>
          <w:trHeight w:val="1125"/>
        </w:trPr>
        <w:tc>
          <w:tcPr>
            <w:tcW w:w="4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B5D19C">
            <w:pPr>
              <w:spacing w:line="276" w:lineRule="auto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[X] SÍ, he usado estos materiales con autorización de los titulares de derechos de autor; o bien sin ella porque se ajustan a una de las excepciones o límites que permite la ley:</w:t>
            </w:r>
            <w:r>
              <w:br w:type="textWrapping"/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- obra en dominio público</w:t>
            </w:r>
            <w:r>
              <w:br w:type="textWrapping"/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- obra licenciada (licencias Creative Commons / Open Data Commons ODbL)</w:t>
            </w:r>
            <w:r>
              <w:br w:type="textWrapping"/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- uso de fragmentos con fines de investigación (derecho de cita)</w:t>
            </w:r>
          </w:p>
        </w:tc>
        <w:tc>
          <w:tcPr>
            <w:tcW w:w="44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C3AF49">
            <w:pPr>
              <w:spacing w:line="276" w:lineRule="auto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[  ] NO, no he usado materiales protegidos por derechos de autoría</w:t>
            </w:r>
          </w:p>
        </w:tc>
      </w:tr>
      <w:tr>
        <w:trPr>
          <w:trHeight w:val="1474"/>
        </w:trPr>
        <w:tc>
          <w:tcPr>
            <w:tcW w:w="90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7E4CBE" w14:textId="77777777">
            <w:pPr>
              <w:numPr>
                <w:ilvl w:val="0"/>
                <w:numId w:val="1"/>
              </w:numPr>
              <w:spacing w:before="240" w:after="240"/>
              <w:ind w:left="720" w:hanging="360"/>
            </w:pPr>
            <w:r>
              <w:lastRenderedPageBreak/>
              <w:rPr>
                <w:rFonts w:ascii="Arial" w:hAnsi="Arial" w:eastAsia="Arial" w:cs="Arial"/>
                <w:sz w:val="22"/>
                <w:szCs w:val="22"/>
              </w:rPr>
              <w:t xml:space="preserve">En mi interacción con herramientas de IAG he facilitado 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datos de carácter personal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con la debida autorización de los interesados.</w:t>
            </w:r>
          </w:p>
        </w:tc>
      </w:tr>
      <w:tr>
        <w:trPr>
          <w:trHeight w:val="1110"/>
        </w:trPr>
        <w:tc>
          <w:tcPr>
            <w:tcW w:w="4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6E9DFD">
            <w:pPr>
              <w:spacing w:line="276" w:lineRule="auto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[  ] SÍ, he usado estos datos con autorización de los interesados y conforme a las instrucciones contenidas en la guía aprobada por la Universidad</w:t>
            </w:r>
          </w:p>
        </w:tc>
        <w:tc>
          <w:tcPr>
            <w:tcW w:w="44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1F0E5F">
            <w:pPr>
              <w:spacing w:line="276" w:lineRule="auto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[X] NO, no he usado datos de carácter personal</w:t>
            </w:r>
          </w:p>
        </w:tc>
      </w:tr>
      <w:tr>
        <w:trPr>
          <w:trHeight w:val="1778"/>
        </w:trPr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F11623F" w14:textId="77777777">
            <w:pPr>
              <w:ind w:left="720"/>
              <w:jc w:val="both"/>
            </w:pPr>
          </w:p>
          <w:p w14:paraId="38F2E28E" w14:textId="77777777">
            <w:pPr>
              <w:numPr>
                <w:ilvl w:val="0"/>
                <w:numId w:val="1"/>
              </w:numPr>
              <w:ind w:left="720" w:hanging="360"/>
              <w:jc w:val="both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Mi utilización de la herramienta de IAG ha 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respetado sus términos de uso</w:t>
            </w:r>
            <w:r>
              <w:rPr>
                <w:rFonts w:ascii="Arial" w:hAnsi="Arial" w:eastAsia="Arial" w:cs="Arial"/>
                <w:sz w:val="22"/>
                <w:szCs w:val="22"/>
              </w:rPr>
              <w:t>, así como los principios éticos esenciales, no orientándola de manera maliciosa a obtener un resultado inapropiado para el trabajo presentado, es decir, que produzca una impresión o conocimiento contrario a la realidad de los resultados obtenidos, que suplante mi propio trabajo o que pueda resultar en un perjuicio para las personas</w:t>
            </w:r>
            <w:r>
              <w:rPr>
                <w:rFonts w:ascii="Cambria" w:hAnsi="Cambria" w:eastAsia="Cambria" w:cs="Cambria"/>
                <w:sz w:val="24"/>
                <w:szCs w:val="24"/>
              </w:rPr>
              <w:t xml:space="preserve">. </w:t>
            </w:r>
          </w:p>
          <w:p w14:paraId="58EA28FE" w14:textId="77777777">
            <w:pPr>
              <w:ind w:left="720"/>
              <w:jc w:val="both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</w:tr>
      <w:tr>
        <w:trPr>
          <w:trHeight w:val="960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416C272">
            <w:pPr>
              <w:spacing w:line="276" w:lineRule="auto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[X] SÍ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DEFF82F">
            <w:pPr>
              <w:spacing w:line="276" w:lineRule="auto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[  ] NO</w:t>
            </w:r>
          </w:p>
        </w:tc>
      </w:tr>
    </w:tbl>
    <w:p w14:paraId="30AABA02" w14:textId="77777777">
      <w:pPr>
        <w:spacing w:line="276" w:lineRule="auto"/>
      </w:pPr>
    </w:p>
    <w:p w14:paraId="20AE9FD7" w14:textId="77777777">
      <w:pPr>
        <w:spacing w:line="276" w:lineRule="auto"/>
      </w:pPr>
    </w:p>
    <w:p w14:paraId="6636CF06" w14:textId="77777777">
      <w:pPr>
        <w:shd w:val="clear" w:fill="D9D9D9"/>
        <w:jc w:val="both"/>
        <w:rPr>
          <w:b/>
        </w:rPr>
      </w:pPr>
      <w:r>
        <w:rPr>
          <w:rFonts w:ascii="Arial" w:hAnsi="Arial" w:eastAsia="Arial" w:cs="Arial"/>
          <w:b/>
          <w:bCs/>
          <w:sz w:val="22"/>
          <w:szCs w:val="22"/>
        </w:rPr>
        <w:t>Parte 2: declaración de uso técnico</w:t>
      </w:r>
    </w:p>
    <w:p w14:paraId="5FB103CD" w14:textId="77777777">
      <w:pPr>
        <w:jc w:val="both"/>
        <w:rPr>
          <w:b/>
        </w:rPr>
      </w:pPr>
    </w:p>
    <w:p w14:paraId="24EBBB85" w14:textId="77777777">
      <w:pPr>
        <w:jc w:val="both"/>
        <w:rPr>
          <w:i/>
        </w:rPr>
      </w:pPr>
      <w:r>
        <w:rPr>
          <w:rFonts w:ascii="Arial" w:hAnsi="Arial" w:eastAsia="Arial" w:cs="Arial"/>
          <w:sz w:val="22"/>
          <w:szCs w:val="22"/>
        </w:rPr>
        <w:t>Utiliza el siguiente modelo de declaración tantas veces como sea necesario, a fin de reflejar todos los tipos de iteración que has tenido con herramientas de IAG. Incluye un ejemplo por cada tipo de uso realizado donde se indique: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 [Añade un ejemplo].</w:t>
      </w:r>
    </w:p>
    <w:p w14:paraId="0285B450" w14:textId="77777777">
      <w:pPr>
        <w:jc w:val="both"/>
        <w:rPr>
          <w:i/>
        </w:rPr>
      </w:pPr>
    </w:p>
    <w:p w14:paraId="5E63101E" w14:textId="77777777">
      <w:pPr>
        <w:jc w:val="both"/>
        <w:rPr>
          <w:b/>
        </w:rPr>
      </w:pPr>
      <w:r>
        <w:rPr>
          <w:rFonts w:ascii="Arial" w:hAnsi="Arial" w:eastAsia="Arial" w:cs="Arial"/>
          <w:b/>
          <w:bCs/>
          <w:sz w:val="22"/>
          <w:szCs w:val="22"/>
        </w:rPr>
        <w:t>Declaro haber hecho uso del sistema de IAG: Google Gemini (Antigravity) para:</w:t>
      </w:r>
    </w:p>
    <w:p w14:paraId="196E2B71" w14:textId="77777777">
      <w:pPr>
        <w:jc w:val="both"/>
        <w:rPr>
          <w:b/>
        </w:rPr>
      </w:pPr>
    </w:p>
    <w:p w14:paraId="32853EAE" w14:textId="77777777">
      <w:pPr>
        <w:jc w:val="both"/>
        <w:rPr>
          <w:b/>
          <w:i/>
        </w:rPr>
      </w:pPr>
      <w:r>
        <w:rPr>
          <w:rFonts w:ascii="Arial" w:hAnsi="Arial" w:eastAsia="Arial" w:cs="Arial"/>
          <w:b/>
          <w:bCs/>
          <w:i/>
          <w:iCs/>
          <w:sz w:val="22"/>
          <w:szCs w:val="22"/>
        </w:rPr>
        <w:t>Documentación y redacción:</w:t>
      </w:r>
    </w:p>
    <w:p w14:paraId="3CC26EA1" w14:textId="77777777">
      <w:pPr>
        <w:jc w:val="both"/>
        <w:rPr>
          <w:i/>
        </w:rPr>
      </w:pPr>
    </w:p>
    <w:p w14:paraId="0A1AF307" w14:textId="77777777">
      <w:pPr>
        <w:numPr>
          <w:ilvl w:val="0"/>
          <w:numId w:val="2"/>
        </w:numPr>
        <w:shd w:val="clear" w:fill="FFFFFF"/>
        <w:ind w:left="720" w:hanging="360"/>
        <w:jc w:val="both"/>
        <w:rPr>
          <w:i/>
        </w:rPr>
      </w:pPr>
      <w:r>
        <w:rPr>
          <w:rFonts w:ascii="Arial" w:hAnsi="Arial" w:eastAsia="Arial" w:cs="Arial"/>
          <w:i/>
          <w:iCs/>
          <w:sz w:val="22"/>
          <w:szCs w:val="22"/>
        </w:rPr>
        <w:t>Soporte a la reflexión en relación con el desarrollo del trabajo: proceso iterativo de análisis de alternativas y enfoques utilizando la IAG</w:t>
      </w:r>
    </w:p>
    <w:p w14:paraId="22863E5A" w14:textId="77777777">
      <w:pPr>
        <w:shd w:val="clear" w:fill="FFFFFF"/>
        <w:ind w:left="720" w:hanging="360"/>
        <w:jc w:val="both"/>
        <w:rPr>
          <w:i/>
        </w:rPr>
      </w:pPr>
    </w:p>
    <w:p w14:paraId="46EA1388" w14:textId="77777777">
      <w:pPr>
        <w:shd w:val="clear" w:fill="FFFFFF"/>
        <w:jc w:val="both"/>
        <w:rPr>
          <w:i/>
        </w:rPr>
      </w:pPr>
      <w:r>
        <w:rPr>
          <w:rFonts w:ascii="Arial" w:hAnsi="Arial" w:eastAsia="Arial" w:cs="Arial"/>
          <w:sz w:val="22"/>
          <w:szCs w:val="22"/>
        </w:rPr>
        <w:t>Ejemplo de uso: Se solicitó soporte analítico para evaluar y comparar las alternativas algorítmicas de búsqueda (metaheurísticas bioinspiradas ACO, ABC y BHA frente a baselines exhaustivos Lawnmower y espirales) bajo restricciones estrictas de autonomía de batería en drones SAR.</w:t>
      </w:r>
      <w:r>
        <w:br w:type="textWrapping"/>
      </w:r>
      <w:r>
        <w:rPr>
          <w:rFonts w:ascii="Arial" w:hAnsi="Arial" w:eastAsia="Arial" w:cs="Arial"/>
          <w:sz w:val="22"/>
          <w:szCs w:val="22"/>
        </w:rPr>
        <w:t>- Prompt: "Analiza las fortalezas y debilidades de los algoritmos ACO, ABC y BHA frente a patrones geométricos en búsqueda SAR con horizonte temporal limitado."</w:t>
      </w:r>
      <w:r>
        <w:br w:type="textWrapping"/>
      </w:r>
      <w:r>
        <w:rPr>
          <w:rFonts w:ascii="Arial" w:hAnsi="Arial" w:eastAsia="Arial" w:cs="Arial"/>
          <w:sz w:val="22"/>
          <w:szCs w:val="22"/>
        </w:rPr>
        <w:t>- Interacción: Selección fundamentada de la matriz de 6 algoritmos para el benchmark de 900 simulaciones de Montecarlo.</w:t>
      </w:r>
    </w:p>
    <w:p w14:paraId="106CD48B" w14:textId="77777777">
      <w:pPr>
        <w:shd w:val="clear" w:fill="FFFFFF"/>
        <w:ind w:left="1440"/>
        <w:jc w:val="both"/>
        <w:rPr>
          <w:i/>
          <w:color w:val="CC0000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-12699</wp:posOffset>
            </wp:positionH>
            <wp:positionV relativeFrom="paragraph">
              <wp:posOffset>12700</wp:posOffset>
            </wp:positionV>
            <wp:extent cx="5848350" cy="1457325"/>
            <wp:effectExtent l="0" t="0" r="0" b="0"/>
            <wp:wrapNone/>
            <wp:docPr id="22" name="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48350" cy="14573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wps:spPr>
                  <wps:bodyPr rot="0" vert="horz" lIns="95250" tIns="47625" rIns="95250" bIns="47625"/>
                </wps:wsp>
              </a:graphicData>
            </a:graphic>
          </wp:anchor>
        </w:drawing>
      </w:r>
    </w:p>
    <w:p w14:paraId="3A22988F" w14:textId="77777777">
      <w:pPr>
        <w:shd w:val="clear" w:fill="FFFFFF"/>
        <w:ind w:left="1440"/>
        <w:jc w:val="both"/>
        <w:rPr>
          <w:i/>
          <w:color w:val="CC0000"/>
        </w:rPr>
      </w:pPr>
    </w:p>
    <w:p w14:paraId="5C438B67" w14:textId="77777777">
      <w:pPr>
        <w:shd w:val="clear" w:fill="FFFFFF"/>
        <w:ind w:left="1440"/>
        <w:jc w:val="both"/>
        <w:rPr>
          <w:i/>
        </w:rPr>
      </w:pPr>
    </w:p>
    <w:p w14:paraId="2647C603" w14:textId="77777777">
      <w:pPr>
        <w:shd w:val="clear" w:fill="FFFFFF"/>
        <w:ind w:left="1440"/>
        <w:jc w:val="both"/>
        <w:rPr>
          <w:i/>
        </w:rPr>
      </w:pPr>
    </w:p>
    <w:p w14:paraId="2A842188" w14:textId="77777777">
      <w:pPr>
        <w:shd w:val="clear" w:fill="FFFFFF"/>
        <w:ind w:left="1440"/>
        <w:jc w:val="both"/>
        <w:rPr>
          <w:i/>
        </w:rPr>
      </w:pPr>
    </w:p>
    <w:p w14:paraId="2A0719FA" w14:textId="77777777">
      <w:pPr>
        <w:shd w:val="clear" w:fill="FFFFFF"/>
        <w:ind w:left="1440"/>
        <w:jc w:val="both"/>
        <w:rPr>
          <w:i/>
        </w:rPr>
      </w:pPr>
    </w:p>
    <w:p w14:paraId="260A21DF">
      <w:pPr>
        <w:spacing w:line="276" w:lineRule="auto"/>
      </w:pPr>
    </w:p>
    <w:p w14:paraId="67C0FAFC" w14:textId="77777777">
      <w:pPr>
        <w:pageBreakBefore/>
        <w:numPr>
          <w:ilvl w:val="0"/>
          <w:numId w:val="2"/>
        </w:numPr>
        <w:shd w:val="clear" w:fill="FFFFFF"/>
        <w:ind w:left="720" w:hanging="360"/>
        <w:jc w:val="both"/>
        <w:rPr>
          <w:i/>
        </w:rPr>
      </w:pPr>
      <w:r>
        <w:lastRenderedPageBreak/>
      </w:r>
      <w:r>
        <w:rPr>
          <w:rFonts w:ascii="Arial" w:hAnsi="Arial" w:eastAsia="Arial" w:cs="Arial"/>
          <w:i/>
          <w:iCs/>
          <w:sz w:val="22"/>
          <w:szCs w:val="22"/>
        </w:rPr>
        <w:t>Revisión o reescritura de párrafos redactados previamente</w:t>
      </w:r>
    </w:p>
    <w:p w14:paraId="716991ED" w14:textId="77777777">
      <w:pPr>
        <w:shd w:val="clear" w:fill="FFFFFF"/>
        <w:jc w:val="both"/>
        <w:rPr>
          <w:i/>
        </w:rPr>
      </w:pPr>
      <w:r>
        <w:rPr>
          <w:rFonts w:ascii="Arial" w:hAnsi="Arial" w:eastAsia="Arial" w:cs="Arial"/>
          <w:sz w:val="22"/>
          <w:szCs w:val="22"/>
        </w:rPr>
        <w:t>Ejemplo de uso: Se utilizó la herramienta para revisar el estilo académico formal en español y la sintaxis LaTeX de las fórmulas matemáticas y tablas del documento.</w:t>
      </w:r>
      <w:r>
        <w:br w:type="textWrapping"/>
      </w:r>
      <w:r>
        <w:rPr>
          <w:rFonts w:ascii="Arial" w:hAnsi="Arial" w:eastAsia="Arial" w:cs="Arial"/>
          <w:sz w:val="22"/>
          <w:szCs w:val="22"/>
        </w:rPr>
        <w:t>- Prompt: "Revisa la redacción de la justificación técnica de la búsqueda coordinada en el perfil autista manteniendo el vocabulario de operaciones SAR."</w:t>
      </w:r>
      <w:r>
        <w:br w:type="textWrapping"/>
      </w:r>
      <w:r>
        <w:rPr>
          <w:rFonts w:ascii="Arial" w:hAnsi="Arial" w:eastAsia="Arial" w:cs="Arial"/>
          <w:sz w:val="22"/>
          <w:szCs w:val="22"/>
        </w:rPr>
        <w:t>- Interacción: Incorporación de la redacción supervisada en el Capítulo 3 de la memoria.</w:t>
      </w:r>
    </w:p>
    <w:p w14:paraId="7A101F04" w14:textId="77777777">
      <w:pPr>
        <w:shd w:val="clear" w:fill="FFFFFF"/>
        <w:jc w:val="both"/>
        <w:rPr>
          <w:i/>
        </w:rPr>
      </w:pPr>
    </w:p>
    <w:p w14:paraId="5782C846" w14:textId="77777777">
      <w:pPr>
        <w:shd w:val="clear" w:fill="FFFFFF"/>
        <w:jc w:val="both"/>
        <w:rPr>
          <w:i/>
        </w:rPr>
      </w:pPr>
    </w:p>
    <w:p w14:paraId="4F4A0DF4" w14:textId="77777777">
      <w:pPr>
        <w:shd w:val="clear" w:fill="FFFFFF"/>
        <w:jc w:val="both"/>
        <w:rPr>
          <w:i/>
        </w:rPr>
      </w:pPr>
    </w:p>
    <w:p w14:paraId="67063263" w14:textId="77777777">
      <w:pPr>
        <w:shd w:val="clear" w:fill="FFFFFF"/>
        <w:jc w:val="both"/>
        <w:rPr>
          <w:i/>
        </w:rPr>
      </w:pPr>
    </w:p>
    <w:p w14:paraId="73C7FD9E" w14:textId="77777777">
      <w:pPr>
        <w:shd w:val="clear" w:fill="FFFFFF"/>
        <w:jc w:val="both"/>
        <w:rPr>
          <w:i/>
        </w:rPr>
      </w:pPr>
    </w:p>
    <w:p w14:paraId="5A5987B0" w14:textId="77777777">
      <w:pPr>
        <w:shd w:val="clear" w:fill="FFFFFF"/>
        <w:jc w:val="both"/>
        <w:rPr>
          <w:i/>
        </w:rPr>
      </w:pPr>
    </w:p>
    <w:p w14:paraId="37B75D5B" w14:textId="77777777">
      <w:pPr>
        <w:shd w:val="clear" w:fill="FFFFFF"/>
        <w:jc w:val="both"/>
        <w:rPr>
          <w:i/>
        </w:rPr>
      </w:pPr>
    </w:p>
    <w:p w14:paraId="10852D8D" w14:textId="77777777">
      <w:pPr>
        <w:shd w:val="clear" w:fill="FFFFFF"/>
        <w:jc w:val="both"/>
        <w:rPr>
          <w:i/>
        </w:rPr>
      </w:pPr>
    </w:p>
    <w:p w14:paraId="60312441" w14:textId="77777777">
      <w:pPr>
        <w:numPr>
          <w:ilvl w:val="0"/>
          <w:numId w:val="2"/>
        </w:numPr>
        <w:shd w:val="clear" w:fill="FFFFFF"/>
        <w:ind w:left="720" w:hanging="360"/>
        <w:jc w:val="both"/>
        <w:rPr>
          <w:i/>
        </w:rPr>
      </w:pPr>
      <w:r>
        <w:rPr>
          <w:rFonts w:ascii="Arial" w:hAnsi="Arial" w:eastAsia="Arial" w:cs="Arial"/>
          <w:i/>
          <w:iCs/>
          <w:sz w:val="22"/>
          <w:szCs w:val="22"/>
        </w:rPr>
        <w:t>Búsqueda de información o respuesta a preguntas concretas</w:t>
      </w:r>
    </w:p>
    <w:p w14:paraId="5848CDFE" w14:textId="77777777">
      <w:pPr>
        <w:shd w:val="clear" w:fill="FFFFFF"/>
        <w:jc w:val="both"/>
        <w:rPr>
          <w:i/>
        </w:rPr>
      </w:pPr>
      <w:r>
        <w:rPr>
          <w:rFonts w:ascii="Arial" w:hAnsi="Arial" w:eastAsia="Arial" w:cs="Arial"/>
          <w:sz w:val="22"/>
          <w:szCs w:val="22"/>
        </w:rPr>
        <w:t>Ejemplo de uso: Consultas técnicas sobre estándares de representación cartográfica OpenStreetMap (OSM) y modelado de dispersión estadística Lost Person Behavior (LPB).</w:t>
      </w:r>
      <w:r>
        <w:br w:type="textWrapping"/>
      </w:r>
      <w:r>
        <w:rPr>
          <w:rFonts w:ascii="Arial" w:hAnsi="Arial" w:eastAsia="Arial" w:cs="Arial"/>
          <w:sz w:val="22"/>
          <w:szCs w:val="22"/>
        </w:rPr>
        <w:t>- Prompt: "¿Cuáles son las capas semánticas de OpenStreetMap más relevantes para modelar la movilidad de personas extraviadas según la categorización de Robert Koester?"</w:t>
      </w:r>
      <w:r>
        <w:br w:type="textWrapping"/>
      </w:r>
      <w:r>
        <w:rPr>
          <w:rFonts w:ascii="Arial" w:hAnsi="Arial" w:eastAsia="Arial" w:cs="Arial"/>
          <w:sz w:val="22"/>
          <w:szCs w:val="22"/>
        </w:rPr>
        <w:t>- Interacción: Definición de las 6 capas del suelo (caminos, bosques, estructuras, agua, campos, matorral) empleadas en SAREnv.</w:t>
      </w:r>
    </w:p>
    <w:p w14:paraId="7C137731" w14:textId="77777777">
      <w:pPr>
        <w:shd w:val="clear" w:fill="FFFFFF"/>
        <w:jc w:val="both"/>
        <w:rPr>
          <w:i/>
        </w:rPr>
      </w:pPr>
    </w:p>
    <w:p w14:paraId="11D07E8D" w14:textId="77777777">
      <w:pPr>
        <w:shd w:val="clear" w:fill="FFFFFF"/>
        <w:jc w:val="both"/>
        <w:rPr>
          <w:i/>
        </w:rPr>
      </w:pPr>
    </w:p>
    <w:p w14:paraId="0693A27F" w14:textId="77777777">
      <w:pPr>
        <w:shd w:val="clear" w:fill="FFFFFF"/>
        <w:jc w:val="both"/>
        <w:rPr>
          <w:i/>
        </w:rPr>
      </w:pPr>
    </w:p>
    <w:p w14:paraId="68CD893F" w14:textId="77777777">
      <w:pPr>
        <w:shd w:val="clear" w:fill="FFFFFF"/>
        <w:jc w:val="both"/>
        <w:rPr>
          <w:i/>
        </w:rPr>
      </w:pPr>
    </w:p>
    <w:p w14:paraId="30172F0C" w14:textId="77777777">
      <w:pPr>
        <w:shd w:val="clear" w:fill="FFFFFF"/>
        <w:jc w:val="both"/>
        <w:rPr>
          <w:i/>
        </w:rPr>
      </w:pPr>
    </w:p>
    <w:p w14:paraId="0474AE30" w14:textId="77777777">
      <w:pPr>
        <w:shd w:val="clear" w:fill="FFFFFF"/>
        <w:jc w:val="both"/>
        <w:rPr>
          <w:i/>
        </w:rPr>
      </w:pPr>
    </w:p>
    <w:p w14:paraId="0B4B1E37" w14:textId="77777777">
      <w:pPr>
        <w:shd w:val="clear" w:fill="FFFFFF"/>
        <w:jc w:val="both"/>
        <w:rPr>
          <w:i/>
        </w:rPr>
      </w:pPr>
    </w:p>
    <w:p w14:paraId="5BD2CEFD" w14:textId="77777777">
      <w:pPr>
        <w:shd w:val="clear" w:fill="FFFFFF"/>
        <w:jc w:val="both"/>
        <w:rPr>
          <w:i/>
        </w:rPr>
      </w:pPr>
    </w:p>
    <w:p w14:paraId="415BA3CA" w14:textId="77777777">
      <w:pPr>
        <w:numPr>
          <w:ilvl w:val="0"/>
          <w:numId w:val="2"/>
        </w:numPr>
        <w:shd w:val="clear" w:fill="FFFFFF"/>
        <w:ind w:left="720" w:hanging="360"/>
        <w:jc w:val="both"/>
        <w:rPr>
          <w:i/>
        </w:rPr>
      </w:pPr>
      <w:r>
        <w:rPr>
          <w:rFonts w:ascii="Arial" w:hAnsi="Arial" w:eastAsia="Arial" w:cs="Arial"/>
          <w:i/>
          <w:iCs/>
          <w:sz w:val="22"/>
          <w:szCs w:val="22"/>
        </w:rPr>
        <w:t>Búsqueda de bibliografía</w:t>
      </w:r>
    </w:p>
    <w:p w14:paraId="73A75B17" w14:textId="77777777">
      <w:pPr>
        <w:numPr>
          <w:ilvl w:val="0"/>
          <w:numId w:val="2"/>
        </w:numPr>
        <w:shd w:val="clear" w:fill="FFFFFF"/>
        <w:ind w:left="720" w:hanging="360"/>
        <w:jc w:val="both"/>
        <w:rPr>
          <w:i/>
        </w:rPr>
      </w:pPr>
      <w:r>
        <w:rPr>
          <w:rFonts w:ascii="Arial" w:hAnsi="Arial" w:eastAsia="Arial" w:cs="Arial"/>
          <w:i/>
          <w:iCs/>
          <w:sz w:val="22"/>
          <w:szCs w:val="22"/>
        </w:rPr>
        <w:t>Resumen de bibliografía consultada</w:t>
      </w:r>
    </w:p>
    <w:p w14:paraId="765E71F8" w14:textId="77777777">
      <w:pPr>
        <w:numPr>
          <w:ilvl w:val="0"/>
          <w:numId w:val="2"/>
        </w:numPr>
        <w:shd w:val="clear" w:fill="FFFFFF"/>
        <w:ind w:left="720" w:hanging="360"/>
        <w:jc w:val="both"/>
        <w:rPr>
          <w:i/>
        </w:rPr>
      </w:pPr>
      <w:r>
        <w:rPr>
          <w:rFonts w:ascii="Arial" w:hAnsi="Arial" w:eastAsia="Arial" w:cs="Arial"/>
          <w:i/>
          <w:iCs/>
          <w:sz w:val="22"/>
          <w:szCs w:val="22"/>
        </w:rPr>
        <w:t xml:space="preserve">Traducción de texto consultado </w:t>
      </w:r>
    </w:p>
    <w:p w14:paraId="20473799" w14:textId="77777777">
      <w:pPr>
        <w:shd w:val="clear" w:fill="FFFFFF"/>
        <w:ind w:left="1440"/>
        <w:jc w:val="both"/>
        <w:rPr>
          <w:i/>
          <w:color w:val="38761D"/>
        </w:rPr>
      </w:pPr>
    </w:p>
    <w:p w14:paraId="672CAFD6" w14:textId="77777777">
      <w:pPr>
        <w:shd w:val="clear" w:fill="FFFFFF"/>
        <w:jc w:val="both"/>
        <w:rPr>
          <w:b/>
          <w:i/>
        </w:rPr>
      </w:pP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 Desarrollar contenido específico </w:t>
      </w:r>
    </w:p>
    <w:p w14:paraId="38629AFB" w14:textId="77777777">
      <w:pPr>
        <w:shd w:val="clear" w:fill="FFFFFF"/>
        <w:jc w:val="both"/>
        <w:rPr>
          <w:b/>
          <w:i/>
        </w:rPr>
      </w:pPr>
    </w:p>
    <w:p w14:paraId="39E05AC9" w14:textId="75CF3545">
      <w:pPr>
        <w:shd w:val="clear" w:fill="FFFFFF"/>
        <w:jc w:val="both"/>
        <w:rPr>
          <w:i/>
        </w:rPr>
      </w:pPr>
      <w:r>
        <w:rPr>
          <w:rFonts w:ascii="Arial" w:hAnsi="Arial" w:eastAsia="Arial" w:cs="Arial"/>
          <w:i/>
          <w:iCs/>
          <w:sz w:val="22"/>
          <w:szCs w:val="22"/>
        </w:rPr>
        <w:t>Se ha hecho uso de IAG como herramienta de soporte para el desarrollo del contenido específico de</w:t>
      </w:r>
      <w:r>
        <w:rPr>
          <w:rFonts w:ascii="Arial" w:hAnsi="Arial" w:eastAsia="Arial" w:cs="Arial"/>
          <w:i/>
          <w:iCs/>
          <w:sz w:val="22"/>
          <w:szCs w:val="22"/>
        </w:rPr>
        <w:t>l TF</w:t>
      </w:r>
      <w:r>
        <w:rPr>
          <w:rFonts w:ascii="Arial" w:hAnsi="Arial" w:eastAsia="Arial" w:cs="Arial"/>
          <w:i/>
          <w:iCs/>
          <w:sz w:val="22"/>
          <w:szCs w:val="22"/>
        </w:rPr>
        <w:t>M</w:t>
      </w:r>
      <w:r>
        <w:rPr>
          <w:rFonts w:ascii="Arial" w:hAnsi="Arial" w:eastAsia="Arial" w:cs="Arial"/>
          <w:i/>
          <w:iCs/>
          <w:sz w:val="22"/>
          <w:szCs w:val="22"/>
        </w:rPr>
        <w:t>, incluyendo:</w:t>
      </w:r>
    </w:p>
    <w:p w14:paraId="6F07B56C" w14:textId="77777777">
      <w:pPr>
        <w:shd w:val="clear" w:fill="FFFFFF"/>
        <w:jc w:val="both"/>
        <w:rPr>
          <w:i/>
        </w:rPr>
      </w:pPr>
    </w:p>
    <w:p w14:paraId="15C7D95D" w14:textId="77777777">
      <w:pPr>
        <w:numPr>
          <w:ilvl w:val="0"/>
          <w:numId w:val="2"/>
        </w:numPr>
        <w:shd w:val="clear" w:fill="FFFFFF"/>
        <w:ind w:left="720" w:hanging="360"/>
        <w:jc w:val="both"/>
        <w:rPr>
          <w:i/>
        </w:rPr>
      </w:pPr>
      <w:r>
        <w:rPr>
          <w:rFonts w:ascii="Arial" w:hAnsi="Arial" w:eastAsia="Arial" w:cs="Arial"/>
          <w:i/>
          <w:iCs/>
          <w:sz w:val="22"/>
          <w:szCs w:val="22"/>
        </w:rPr>
        <w:t>Asistencia en el desarrollo de líneas de código (programación)</w:t>
      </w:r>
    </w:p>
    <w:p w14:paraId="2EEA7245" w14:textId="77777777">
      <w:pPr>
        <w:shd w:val="clear" w:fill="FFFFFF"/>
        <w:jc w:val="both"/>
        <w:rPr>
          <w:i/>
        </w:rPr>
      </w:pPr>
      <w:r>
        <w:rPr>
          <w:rFonts w:ascii="Arial" w:hAnsi="Arial" w:eastAsia="Arial" w:cs="Arial"/>
          <w:sz w:val="22"/>
          <w:szCs w:val="22"/>
        </w:rPr>
        <w:t>Ejemplo de uso: Soporte en el desarrollo, depuración y optimización de scripts en Python para la integración del middleware y la evaluación métrica.</w:t>
      </w:r>
      <w:r>
        <w:br w:type="textWrapping"/>
      </w:r>
      <w:r>
        <w:rPr>
          <w:rFonts w:ascii="Arial" w:hAnsi="Arial" w:eastAsia="Arial" w:cs="Arial"/>
          <w:sz w:val="22"/>
          <w:szCs w:val="22"/>
        </w:rPr>
        <w:t>- Prompt: "Escribe una función vectorial en Python con NumPy y Shapely para calcular el área acumulada cubierta por la huella de un sensor circular de 50 m a lo largo de una trayectoria de vuelo."</w:t>
      </w:r>
      <w:r>
        <w:br w:type="textWrapping"/>
      </w:r>
      <w:r>
        <w:rPr>
          <w:rFonts w:ascii="Arial" w:hAnsi="Arial" w:eastAsia="Arial" w:cs="Arial"/>
          <w:sz w:val="22"/>
          <w:szCs w:val="22"/>
        </w:rPr>
        <w:t>- Interacción: Integración y validación dentro de la clase PathEvaluatorTFM.</w:t>
      </w:r>
    </w:p>
    <w:p w14:paraId="732E7E5B" w14:textId="77777777">
      <w:pPr>
        <w:shd w:val="clear" w:fill="FFFFFF"/>
        <w:jc w:val="both"/>
        <w:rPr>
          <w:i/>
        </w:rPr>
      </w:pPr>
    </w:p>
    <w:p w14:paraId="59B2593A" w14:textId="77777777">
      <w:pPr>
        <w:shd w:val="clear" w:fill="FFFFFF"/>
        <w:jc w:val="both"/>
        <w:rPr>
          <w:i/>
        </w:rPr>
      </w:pPr>
    </w:p>
    <w:p w14:paraId="2A15DCC4" w14:textId="77777777">
      <w:pPr>
        <w:shd w:val="clear" w:fill="FFFFFF"/>
        <w:jc w:val="both"/>
        <w:rPr>
          <w:i/>
        </w:rPr>
      </w:pPr>
    </w:p>
    <w:p w14:paraId="23C304C0" w14:textId="77777777">
      <w:pPr>
        <w:shd w:val="clear" w:fill="FFFFFF"/>
        <w:jc w:val="both"/>
        <w:rPr>
          <w:i/>
        </w:rPr>
      </w:pPr>
    </w:p>
    <w:p w14:paraId="0B9A0069" w14:textId="77777777">
      <w:pPr>
        <w:shd w:val="clear" w:fill="FFFFFF"/>
        <w:jc w:val="both"/>
        <w:rPr>
          <w:i/>
        </w:rPr>
      </w:pPr>
    </w:p>
    <w:p w14:paraId="2E0E7AA3" w14:textId="77777777">
      <w:pPr>
        <w:shd w:val="clear" w:fill="FFFFFF"/>
        <w:jc w:val="both"/>
        <w:rPr>
          <w:i/>
        </w:rPr>
      </w:pPr>
    </w:p>
    <w:p w14:paraId="7C83856B" w14:textId="77777777">
      <w:pPr>
        <w:shd w:val="clear" w:fill="FFFFFF"/>
        <w:jc w:val="both"/>
        <w:rPr>
          <w:i/>
        </w:rPr>
      </w:pPr>
    </w:p>
    <w:p w14:paraId="5CA261A4" w14:textId="77777777">
      <w:pPr>
        <w:shd w:val="clear" w:fill="FFFFFF"/>
        <w:ind w:left="1440"/>
        <w:jc w:val="both"/>
        <w:rPr>
          <w:i/>
        </w:rPr>
      </w:pPr>
    </w:p>
    <w:p w14:paraId="5C88AF83" w14:textId="77777777">
      <w:pPr>
        <w:numPr>
          <w:ilvl w:val="0"/>
          <w:numId w:val="2"/>
        </w:numPr>
        <w:shd w:val="clear" w:fill="FFFFFF"/>
        <w:ind w:left="720" w:hanging="360"/>
        <w:jc w:val="both"/>
        <w:rPr>
          <w:i/>
        </w:rPr>
      </w:pPr>
      <w:r>
        <w:rPr>
          <w:rFonts w:ascii="Arial" w:hAnsi="Arial" w:eastAsia="Arial" w:cs="Arial"/>
          <w:i/>
          <w:iCs/>
          <w:sz w:val="22"/>
          <w:szCs w:val="22"/>
        </w:rPr>
        <w:t>Generación de esquemas, imágenes, audios o vídeos</w:t>
      </w:r>
    </w:p>
    <w:p w14:paraId="6A7C7A73" w14:textId="77777777">
      <w:pPr>
        <w:shd w:val="clear" w:fill="FFFFFF"/>
        <w:jc w:val="both"/>
        <w:rPr>
          <w:i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76201</wp:posOffset>
            </wp:positionH>
            <wp:positionV relativeFrom="paragraph">
              <wp:posOffset>101600</wp:posOffset>
            </wp:positionV>
            <wp:extent cx="5924550" cy="1514475"/>
            <wp:effectExtent l="0" t="0" r="0" b="0"/>
            <wp:wrapNone/>
            <wp:docPr id="25" name="Shape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24550" cy="1514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wps:spPr>
                  <wps:bodyPr rot="0" vert="horz" lIns="95250" tIns="47625" rIns="95250" bIns="47625"/>
                </wps:wsp>
              </a:graphicData>
            </a:graphic>
          </wp:anchor>
        </w:drawing>
      </w:r>
    </w:p>
    <w:p w14:paraId="4472757B" w14:textId="77777777">
      <w:pPr>
        <w:shd w:val="clear" w:fill="FFFFFF"/>
        <w:jc w:val="both"/>
        <w:rPr>
          <w:i/>
        </w:rPr>
      </w:pPr>
    </w:p>
    <w:p w14:paraId="7611C925" w14:textId="77777777">
      <w:pPr>
        <w:shd w:val="clear" w:fill="FFFFFF"/>
        <w:jc w:val="both"/>
        <w:rPr>
          <w:i/>
        </w:rPr>
      </w:pPr>
    </w:p>
    <w:p w14:paraId="235E8C00" w14:textId="77777777">
      <w:pPr>
        <w:shd w:val="clear" w:fill="FFFFFF"/>
        <w:jc w:val="both"/>
        <w:rPr>
          <w:i/>
        </w:rPr>
      </w:pPr>
    </w:p>
    <w:p w14:paraId="7D2DA3B4" w14:textId="77777777">
      <w:pPr>
        <w:shd w:val="clear" w:fill="FFFFFF"/>
        <w:jc w:val="both"/>
        <w:rPr>
          <w:i/>
        </w:rPr>
      </w:pPr>
    </w:p>
    <w:p w14:paraId="5AEE2A13" w14:textId="77777777">
      <w:pPr>
        <w:shd w:val="clear" w:fill="FFFFFF"/>
        <w:jc w:val="both"/>
        <w:rPr>
          <w:i/>
        </w:rPr>
      </w:pPr>
    </w:p>
    <w:p w14:paraId="7DD0F423" w14:textId="77777777">
      <w:pPr>
        <w:shd w:val="clear" w:fill="FFFFFF"/>
        <w:ind w:left="1440"/>
        <w:jc w:val="both"/>
        <w:rPr>
          <w:i/>
        </w:rPr>
      </w:pPr>
    </w:p>
    <w:p w14:paraId="5432EFBB" w14:textId="77777777">
      <w:pPr>
        <w:shd w:val="clear" w:fill="FFFFFF"/>
        <w:ind w:left="1440"/>
        <w:jc w:val="both"/>
        <w:rPr>
          <w:i/>
        </w:rPr>
      </w:pPr>
    </w:p>
    <w:p w14:paraId="4123AD14" w14:textId="77777777">
      <w:pPr>
        <w:shd w:val="clear" w:fill="FFFFFF"/>
        <w:ind w:left="1440"/>
        <w:jc w:val="both"/>
        <w:rPr>
          <w:i/>
        </w:rPr>
      </w:pPr>
    </w:p>
    <w:p w14:paraId="10B3B16F" w14:textId="77777777">
      <w:pPr>
        <w:numPr>
          <w:ilvl w:val="0"/>
          <w:numId w:val="2"/>
        </w:numPr>
        <w:shd w:val="clear" w:fill="FFFFFF"/>
        <w:ind w:left="720" w:hanging="360"/>
        <w:jc w:val="both"/>
        <w:rPr>
          <w:i/>
        </w:rPr>
      </w:pPr>
      <w:r>
        <w:lastRenderedPageBreak/>
        <w:rPr>
          <w:rFonts w:ascii="Arial" w:hAnsi="Arial" w:eastAsia="Arial" w:cs="Arial"/>
          <w:i/>
          <w:iCs/>
          <w:sz w:val="22"/>
          <w:szCs w:val="22"/>
        </w:rPr>
        <w:t>Procesos de optimización</w:t>
      </w:r>
    </w:p>
    <w:p w14:paraId="58AAA8A5" w14:textId="77777777">
      <w:pPr>
        <w:shd w:val="clear" w:fill="FFFFFF"/>
        <w:ind w:left="720"/>
        <w:jc w:val="both"/>
        <w:rPr>
          <w:i/>
        </w:rPr>
      </w:pPr>
      <w:r>
        <w:rPr>
          <w:rFonts w:ascii="Arial" w:hAnsi="Arial" w:eastAsia="Arial" w:cs="Arial"/>
          <w:sz w:val="22"/>
          <w:szCs w:val="22"/>
        </w:rPr>
        <w:t>Ejemplo de uso: Optimización computacional del Filtro Recursivo Bayesiano (RBF) y scripts de calibración de hiperparámetros con Optuna.</w:t>
      </w:r>
      <w:r>
        <w:br w:type="textWrapping"/>
      </w:r>
      <w:r>
        <w:rPr>
          <w:rFonts w:ascii="Arial" w:hAnsi="Arial" w:eastAsia="Arial" w:cs="Arial"/>
          <w:sz w:val="22"/>
          <w:szCs w:val="22"/>
        </w:rPr>
        <w:t>- Prompt: "Optimiza el bucle de actualización bayesiana en NumPy para que solo recalcule la creencia dentro de la caja envolvente de la huella del sensor."</w:t>
      </w:r>
      <w:r>
        <w:br w:type="textWrapping"/>
      </w:r>
      <w:r>
        <w:rPr>
          <w:rFonts w:ascii="Arial" w:hAnsi="Arial" w:eastAsia="Arial" w:cs="Arial"/>
          <w:sz w:val="22"/>
          <w:szCs w:val="22"/>
        </w:rPr>
        <w:t>- Interacción: Reducción drástica del tiempo por simulación, haciendo viable la ejecución masiva de 900 misiones en local.</w:t>
      </w:r>
    </w:p>
    <w:p w14:paraId="7F66FC4D" w14:textId="77777777">
      <w:pPr>
        <w:shd w:val="clear" w:fill="FFFFFF"/>
        <w:jc w:val="both"/>
        <w:rPr>
          <w:i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88901</wp:posOffset>
            </wp:positionH>
            <wp:positionV relativeFrom="paragraph">
              <wp:posOffset>63500</wp:posOffset>
            </wp:positionV>
            <wp:extent cx="5991225" cy="1495425"/>
            <wp:effectExtent l="0" t="0" r="0" b="0"/>
            <wp:wrapNone/>
            <wp:docPr id="20" name="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1225" cy="14954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wps:spPr>
                  <wps:bodyPr rot="0" vert="horz" lIns="95250" tIns="47625" rIns="95250" bIns="47625"/>
                </wps:wsp>
              </a:graphicData>
            </a:graphic>
          </wp:anchor>
        </w:drawing>
      </w:r>
    </w:p>
    <w:p w14:paraId="2CEA016C" w14:textId="77777777">
      <w:pPr>
        <w:shd w:val="clear" w:fill="FFFFFF"/>
        <w:jc w:val="both"/>
        <w:rPr>
          <w:i/>
        </w:rPr>
      </w:pPr>
    </w:p>
    <w:p w14:paraId="284551FF" w14:textId="77777777">
      <w:pPr>
        <w:shd w:val="clear" w:fill="FFFFFF"/>
        <w:jc w:val="both"/>
        <w:rPr>
          <w:i/>
        </w:rPr>
      </w:pPr>
    </w:p>
    <w:p w14:paraId="06675B3D" w14:textId="77777777">
      <w:pPr>
        <w:shd w:val="clear" w:fill="FFFFFF"/>
        <w:jc w:val="both"/>
        <w:rPr>
          <w:i/>
        </w:rPr>
      </w:pPr>
    </w:p>
    <w:p w14:paraId="4623DE18" w14:textId="77777777">
      <w:pPr>
        <w:shd w:val="clear" w:fill="FFFFFF"/>
        <w:jc w:val="both"/>
        <w:rPr>
          <w:i/>
        </w:rPr>
      </w:pPr>
    </w:p>
    <w:p w14:paraId="690C1BA1" w14:textId="77777777">
      <w:pPr>
        <w:shd w:val="clear" w:fill="FFFFFF"/>
        <w:jc w:val="both"/>
        <w:rPr>
          <w:i/>
        </w:rPr>
      </w:pPr>
    </w:p>
    <w:p w14:paraId="108CD252" w14:textId="77777777">
      <w:pPr>
        <w:shd w:val="clear" w:fill="FFFFFF"/>
        <w:jc w:val="both"/>
        <w:rPr>
          <w:i/>
        </w:rPr>
      </w:pPr>
    </w:p>
    <w:p w14:paraId="056D5DAC" w14:textId="77777777">
      <w:pPr>
        <w:shd w:val="clear" w:fill="FFFFFF"/>
        <w:jc w:val="both"/>
        <w:rPr>
          <w:i/>
        </w:rPr>
      </w:pPr>
    </w:p>
    <w:p w14:paraId="4FAF46B5" w14:textId="77777777">
      <w:pPr>
        <w:shd w:val="clear" w:fill="FFFFFF"/>
        <w:jc w:val="both"/>
        <w:rPr>
          <w:i/>
        </w:rPr>
      </w:pPr>
    </w:p>
    <w:p w14:paraId="12386293" w14:textId="77777777">
      <w:pPr>
        <w:numPr>
          <w:ilvl w:val="0"/>
          <w:numId w:val="2"/>
        </w:numPr>
        <w:shd w:val="clear" w:fill="FFFFFF"/>
        <w:ind w:left="720" w:hanging="360"/>
        <w:jc w:val="both"/>
        <w:rPr>
          <w:i/>
        </w:rPr>
      </w:pPr>
      <w:r>
        <w:rPr>
          <w:rFonts w:ascii="Arial" w:hAnsi="Arial" w:eastAsia="Arial" w:cs="Arial"/>
          <w:i/>
          <w:iCs/>
          <w:sz w:val="22"/>
          <w:szCs w:val="22"/>
        </w:rPr>
        <w:t>Tratamiento de datos: recogida, análisis, cruce de datos…</w:t>
      </w:r>
    </w:p>
    <w:p w14:paraId="182A6C8F" w14:textId="77777777">
      <w:pPr>
        <w:shd w:val="clear" w:fill="FFFFFF"/>
        <w:jc w:val="both"/>
        <w:rPr>
          <w:i/>
        </w:rPr>
      </w:pPr>
      <w:r>
        <w:rPr>
          <w:rFonts w:ascii="Arial" w:hAnsi="Arial" w:eastAsia="Arial" w:cs="Arial"/>
          <w:sz w:val="22"/>
          <w:szCs w:val="22"/>
        </w:rPr>
        <w:t>Ejemplo de uso: Automatización del cruce, consolidación y formato de los resultados experimentales de las 900 simulaciones de Montecarlo.</w:t>
      </w:r>
      <w:r>
        <w:br w:type="textWrapping"/>
      </w:r>
      <w:r>
        <w:rPr>
          <w:rFonts w:ascii="Arial" w:hAnsi="Arial" w:eastAsia="Arial" w:cs="Arial"/>
          <w:sz w:val="22"/>
          <w:szCs w:val="22"/>
        </w:rPr>
        <w:t>- Prompt: "Genera un script en Python con pandas para agrupar los resultados del CSV maestro por perfil y algoritmo, calculando media y desviación estándar para exportar las tablas maestras a formato LaTeX."</w:t>
      </w:r>
      <w:r>
        <w:br w:type="textWrapping"/>
      </w:r>
      <w:r>
        <w:rPr>
          <w:rFonts w:ascii="Arial" w:hAnsi="Arial" w:eastAsia="Arial" w:cs="Arial"/>
          <w:sz w:val="22"/>
          <w:szCs w:val="22"/>
        </w:rPr>
        <w:t>- Interacción: Comprobación de integridad estadística e inclusión de las 3 tablas maestras en el Capítulo 6.</w:t>
      </w:r>
    </w:p>
    <w:p w14:paraId="2E93648B" w14:textId="77777777">
      <w:pPr>
        <w:shd w:val="clear" w:fill="FFFFFF"/>
        <w:jc w:val="both"/>
        <w:rPr>
          <w:i/>
        </w:rPr>
      </w:pPr>
    </w:p>
    <w:p w14:paraId="678503FB" w14:textId="77777777">
      <w:pPr>
        <w:shd w:val="clear" w:fill="FFFFFF"/>
        <w:jc w:val="both"/>
        <w:rPr>
          <w:i/>
        </w:rPr>
      </w:pPr>
    </w:p>
    <w:p w14:paraId="74F6AC11" w14:textId="77777777">
      <w:pPr>
        <w:shd w:val="clear" w:fill="FFFFFF"/>
        <w:jc w:val="both"/>
        <w:rPr>
          <w:i/>
        </w:rPr>
      </w:pPr>
    </w:p>
    <w:p w14:paraId="3633F9FE" w14:textId="77777777">
      <w:pPr>
        <w:shd w:val="clear" w:fill="FFFFFF"/>
        <w:jc w:val="both"/>
        <w:rPr>
          <w:i/>
        </w:rPr>
      </w:pPr>
    </w:p>
    <w:p w14:paraId="030A5BD2" w14:textId="77777777">
      <w:pPr>
        <w:shd w:val="clear" w:fill="FFFFFF"/>
        <w:jc w:val="both"/>
        <w:rPr>
          <w:i/>
        </w:rPr>
      </w:pPr>
    </w:p>
    <w:p w14:paraId="3F7132E6" w14:textId="77777777">
      <w:pPr>
        <w:shd w:val="clear" w:fill="FFFFFF"/>
        <w:jc w:val="both"/>
        <w:rPr>
          <w:i/>
        </w:rPr>
      </w:pPr>
    </w:p>
    <w:p w14:paraId="74BA7074" w14:textId="77777777">
      <w:pPr>
        <w:shd w:val="clear" w:fill="FFFFFF"/>
        <w:jc w:val="both"/>
        <w:rPr>
          <w:i/>
        </w:rPr>
      </w:pPr>
    </w:p>
    <w:p w14:paraId="2F790D40" w14:textId="77777777">
      <w:pPr>
        <w:shd w:val="clear" w:fill="FFFFFF"/>
        <w:jc w:val="both"/>
        <w:rPr>
          <w:i/>
        </w:rPr>
      </w:pPr>
    </w:p>
    <w:p w14:paraId="51FE1482" w14:textId="77777777">
      <w:pPr>
        <w:shd w:val="clear" w:fill="FFFFFF"/>
        <w:jc w:val="both"/>
        <w:rPr>
          <w:i/>
        </w:rPr>
      </w:pPr>
    </w:p>
    <w:p w14:paraId="1B65AB47" w14:textId="77777777">
      <w:pPr>
        <w:numPr>
          <w:ilvl w:val="0"/>
          <w:numId w:val="2"/>
        </w:numPr>
        <w:shd w:val="clear" w:fill="FFFFFF"/>
        <w:ind w:left="720" w:hanging="360"/>
        <w:jc w:val="both"/>
        <w:rPr>
          <w:i/>
        </w:rPr>
      </w:pPr>
      <w:r>
        <w:rPr>
          <w:rFonts w:ascii="Arial" w:hAnsi="Arial" w:eastAsia="Arial" w:cs="Arial"/>
          <w:i/>
          <w:iCs/>
          <w:sz w:val="22"/>
          <w:szCs w:val="22"/>
        </w:rPr>
        <w:t>Inspiración de ideas en el proceso creativo</w:t>
      </w:r>
    </w:p>
    <w:p w14:paraId="1020CBA8" w14:textId="77777777">
      <w:pPr>
        <w:shd w:val="clear" w:fill="FFFFFF"/>
        <w:jc w:val="both"/>
        <w:rPr>
          <w:i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88901</wp:posOffset>
            </wp:positionH>
            <wp:positionV relativeFrom="paragraph">
              <wp:posOffset>152400</wp:posOffset>
            </wp:positionV>
            <wp:extent cx="6067425" cy="1600200"/>
            <wp:effectExtent l="0" t="0" r="0" b="0"/>
            <wp:wrapNone/>
            <wp:docPr id="26" name="Shape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67425" cy="16002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wps:spPr>
                  <wps:bodyPr rot="0" vert="horz" lIns="95250" tIns="47625" rIns="95250" bIns="47625"/>
                </wps:wsp>
              </a:graphicData>
            </a:graphic>
          </wp:anchor>
        </w:drawing>
      </w:r>
    </w:p>
    <w:p w14:paraId="5531A234" w14:textId="77777777">
      <w:pPr>
        <w:shd w:val="clear" w:fill="FFFFFF"/>
        <w:jc w:val="both"/>
        <w:rPr>
          <w:i/>
        </w:rPr>
      </w:pPr>
    </w:p>
    <w:p w14:paraId="6C288B3E" w14:textId="77777777">
      <w:pPr>
        <w:shd w:val="clear" w:fill="FFFFFF"/>
        <w:jc w:val="both"/>
        <w:rPr>
          <w:i/>
        </w:rPr>
      </w:pPr>
    </w:p>
    <w:p w14:paraId="6A72A801" w14:textId="77777777">
      <w:pPr>
        <w:shd w:val="clear" w:fill="FFFFFF"/>
        <w:jc w:val="both"/>
        <w:rPr>
          <w:i/>
        </w:rPr>
      </w:pPr>
    </w:p>
    <w:p w14:paraId="4BA43083" w14:textId="77777777">
      <w:pPr>
        <w:shd w:val="clear" w:fill="FFFFFF"/>
        <w:jc w:val="both"/>
        <w:rPr>
          <w:i/>
        </w:rPr>
      </w:pPr>
    </w:p>
    <w:p w14:paraId="74E5FEFB" w14:textId="77777777">
      <w:pPr>
        <w:shd w:val="clear" w:fill="FFFFFF"/>
        <w:jc w:val="both"/>
        <w:rPr>
          <w:i/>
        </w:rPr>
      </w:pPr>
    </w:p>
    <w:p w14:paraId="3673EAE1" w14:textId="77777777">
      <w:pPr>
        <w:shd w:val="clear" w:fill="FFFFFF"/>
        <w:jc w:val="both"/>
        <w:rPr>
          <w:i/>
        </w:rPr>
      </w:pPr>
    </w:p>
    <w:p w14:paraId="180691C8" w14:textId="77777777">
      <w:pPr>
        <w:shd w:val="clear" w:fill="FFFFFF"/>
        <w:jc w:val="both"/>
        <w:rPr>
          <w:i/>
        </w:rPr>
      </w:pPr>
    </w:p>
    <w:p w14:paraId="4F13698A" w14:textId="77777777">
      <w:pPr>
        <w:shd w:val="clear" w:fill="FFFFFF"/>
        <w:jc w:val="both"/>
        <w:rPr>
          <w:i/>
        </w:rPr>
      </w:pPr>
    </w:p>
    <w:p w14:paraId="36C4C2B4" w14:textId="77777777">
      <w:pPr>
        <w:numPr>
          <w:ilvl w:val="0"/>
          <w:numId w:val="2"/>
        </w:numPr>
        <w:shd w:val="clear" w:fill="FFFFFF"/>
        <w:ind w:left="720" w:hanging="360"/>
        <w:jc w:val="both"/>
        <w:rPr>
          <w:i/>
        </w:rPr>
      </w:pPr>
      <w:r>
        <w:rPr>
          <w:rFonts w:ascii="Arial" w:hAnsi="Arial" w:eastAsia="Arial" w:cs="Arial"/>
          <w:i/>
          <w:iCs/>
          <w:sz w:val="22"/>
          <w:szCs w:val="22"/>
        </w:rPr>
        <w:t>Otros usos vinculados a la generación de puntos concretos del desarrollo específico del trabajo</w:t>
      </w:r>
    </w:p>
    <w:p w14:paraId="356E38A0" w14:textId="77777777">
      <w:pPr>
        <w:jc w:val="both"/>
        <w:rPr>
          <w:sz w:val="20"/>
          <w:szCs w:val="20"/>
        </w:rPr>
      </w:pPr>
    </w:p>
    <w:p w14:paraId="607F25AB" w14:textId="77777777">
      <w:pPr>
        <w:jc w:val="both"/>
      </w:pPr>
      <w:r>
        <w:rPr>
          <w:rFonts w:ascii="Arial" w:hAnsi="Arial" w:eastAsia="Arial" w:cs="Arial"/>
          <w:sz w:val="22"/>
          <w:szCs w:val="22"/>
        </w:rPr>
        <w:t>Si crees necesario incluirlo, añade, en cada uno de los casos:</w:t>
      </w:r>
    </w:p>
    <w:p w14:paraId="08D4FF45" w14:textId="77777777">
      <w:pPr>
        <w:jc w:val="both"/>
      </w:pPr>
    </w:p>
    <w:p w14:paraId="6E51ADFD" w14:textId="77777777">
      <w:pPr>
        <w:jc w:val="both"/>
        <w:rPr>
          <w:b/>
          <w:i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empleando el </w:t>
      </w:r>
      <w:r>
        <w:rPr>
          <w:rFonts w:ascii="Arial" w:hAnsi="Arial" w:eastAsia="Arial" w:cs="Arial"/>
          <w:b/>
          <w:bCs/>
          <w:i/>
          <w:iCs/>
          <w:sz w:val="22"/>
          <w:szCs w:val="22"/>
        </w:rPr>
        <w:t>prompt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 …</w:t>
      </w:r>
    </w:p>
    <w:p w14:paraId="4E8CBE64" w14:textId="77777777">
      <w:pPr>
        <w:jc w:val="both"/>
      </w:pPr>
      <w:r>
        <w:rPr>
          <w:rFonts w:ascii="Arial" w:hAnsi="Arial" w:eastAsia="Arial" w:cs="Arial"/>
          <w:i/>
          <w:iCs/>
          <w:sz w:val="22"/>
          <w:szCs w:val="22"/>
        </w:rPr>
        <w:t xml:space="preserve">           (escribe la petición realizada a la IAG)</w:t>
      </w:r>
    </w:p>
    <w:p w14:paraId="0870E95C" w14:textId="77777777">
      <w:pPr>
        <w:jc w:val="both"/>
        <w:rPr>
          <w:b/>
        </w:rPr>
      </w:pPr>
      <w:r>
        <w:rPr>
          <w:rFonts w:ascii="Arial" w:hAnsi="Arial" w:eastAsia="Arial" w:cs="Arial"/>
          <w:b/>
          <w:bCs/>
          <w:sz w:val="22"/>
          <w:szCs w:val="22"/>
        </w:rPr>
        <w:t>teniendo como interacción …</w:t>
      </w:r>
    </w:p>
    <w:p w14:paraId="6EB51887" w14:textId="77777777">
      <w:pPr>
        <w:jc w:val="both"/>
        <w:rPr>
          <w:i/>
        </w:rPr>
      </w:pPr>
      <w:r>
        <w:rPr>
          <w:rFonts w:ascii="Arial" w:hAnsi="Arial" w:eastAsia="Arial" w:cs="Arial"/>
          <w:i/>
          <w:iCs/>
          <w:sz w:val="22"/>
          <w:szCs w:val="22"/>
        </w:rPr>
        <w:t xml:space="preserve">           (describe qué interacción realizaste con la IAG tras la respuesta del prompt)</w:t>
      </w:r>
    </w:p>
    <w:p w14:paraId="347AF665" w14:textId="77777777">
      <w:pPr>
        <w:jc w:val="both"/>
        <w:rPr>
          <w:sz w:val="20"/>
          <w:szCs w:val="20"/>
        </w:rPr>
      </w:pPr>
    </w:p>
    <w:p w14:paraId="6C4B4433" w14:textId="71D9649A">
      <w:pPr>
        <w:jc w:val="both"/>
        <w:rPr>
          <w:rFonts w:ascii="Roboto" w:hAnsi="Roboto" w:eastAsia="Roboto" w:cs="Roboto"/>
          <w:i/>
          <w:color w:val="6AA84F"/>
          <w:highlight w:val="white"/>
        </w:rPr>
      </w:pPr>
      <w:r>
        <w:rPr>
          <w:rFonts w:ascii="Arial" w:hAnsi="Arial" w:eastAsia="Arial" w:cs="Arial"/>
          <w:color w:val="434343"/>
          <w:sz w:val="22"/>
          <w:szCs w:val="22"/>
        </w:rPr>
        <w:t xml:space="preserve">Ejemplo: </w:t>
      </w:r>
      <w:r>
        <w:rPr>
          <w:rFonts w:ascii="Arial" w:hAnsi="Arial" w:eastAsia="Arial" w:cs="Arial"/>
          <w:b/>
          <w:bCs/>
          <w:i/>
          <w:iCs/>
          <w:color w:val="6AA84F"/>
          <w:sz w:val="22"/>
          <w:szCs w:val="22"/>
        </w:rPr>
        <w:t xml:space="preserve">Declaro </w:t>
      </w:r>
      <w:r>
        <w:rPr>
          <w:rFonts w:ascii="Arial" w:hAnsi="Arial" w:eastAsia="Arial" w:cs="Arial"/>
          <w:i/>
          <w:iCs/>
          <w:color w:val="6AA84F"/>
          <w:sz w:val="22"/>
          <w:szCs w:val="22"/>
        </w:rPr>
        <w:t xml:space="preserve">haber hecho uso del sistema de IAG </w:t>
      </w:r>
      <w:r>
        <w:rPr>
          <w:rFonts w:ascii="Arial" w:hAnsi="Arial" w:eastAsia="Arial" w:cs="Arial"/>
          <w:b/>
          <w:bCs/>
          <w:i/>
          <w:iCs/>
          <w:color w:val="6AA84F"/>
          <w:sz w:val="22"/>
          <w:szCs w:val="22"/>
        </w:rPr>
        <w:t xml:space="preserve">Chat GPT </w:t>
      </w:r>
      <w:r>
        <w:rPr>
          <w:rFonts w:ascii="Arial" w:hAnsi="Arial" w:eastAsia="Arial" w:cs="Arial"/>
          <w:b/>
          <w:bCs/>
          <w:i/>
          <w:iCs/>
          <w:color w:val="6AA84F"/>
          <w:sz w:val="22"/>
          <w:szCs w:val="22"/>
        </w:rPr>
        <w:t>X.x</w:t>
      </w:r>
      <w:r>
        <w:rPr>
          <w:rFonts w:ascii="Arial" w:hAnsi="Arial" w:eastAsia="Arial" w:cs="Arial"/>
          <w:i/>
          <w:iCs/>
          <w:color w:val="6AA84F"/>
          <w:sz w:val="22"/>
          <w:szCs w:val="22"/>
        </w:rPr>
        <w:t xml:space="preserve"> para </w:t>
      </w:r>
      <w:r>
        <w:rPr>
          <w:rFonts w:ascii="Arial" w:hAnsi="Arial" w:eastAsia="Arial" w:cs="Arial"/>
          <w:b/>
          <w:bCs/>
          <w:i/>
          <w:iCs/>
          <w:color w:val="6AA84F"/>
          <w:sz w:val="22"/>
          <w:szCs w:val="22"/>
        </w:rPr>
        <w:t>buscar información</w:t>
      </w:r>
      <w:r>
        <w:rPr>
          <w:rFonts w:ascii="Arial" w:hAnsi="Arial" w:eastAsia="Arial" w:cs="Arial"/>
          <w:i/>
          <w:iCs/>
          <w:color w:val="6AA84F"/>
          <w:sz w:val="22"/>
          <w:szCs w:val="22"/>
        </w:rPr>
        <w:t xml:space="preserve"> empleando </w:t>
      </w:r>
      <w:r>
        <w:rPr>
          <w:rFonts w:ascii="Arial" w:hAnsi="Arial" w:eastAsia="Arial" w:cs="Arial"/>
          <w:b/>
          <w:bCs/>
          <w:i/>
          <w:iCs/>
          <w:color w:val="6AA84F"/>
          <w:sz w:val="22"/>
          <w:szCs w:val="22"/>
        </w:rPr>
        <w:t>el prompt:</w:t>
      </w:r>
      <w:r>
        <w:rPr>
          <w:rFonts w:ascii="Arial" w:hAnsi="Arial" w:eastAsia="Arial" w:cs="Arial"/>
          <w:i/>
          <w:iCs/>
          <w:color w:val="6AA84F"/>
          <w:sz w:val="22"/>
          <w:szCs w:val="22"/>
        </w:rPr>
        <w:t xml:space="preserve"> “</w:t>
      </w:r>
      <w:r>
        <w:rPr>
          <w:rFonts w:ascii="Arial" w:hAnsi="Arial" w:eastAsia="Arial" w:cs="Arial"/>
          <w:b/>
          <w:bCs/>
          <w:i/>
          <w:iCs/>
          <w:color w:val="6AA84F"/>
          <w:sz w:val="22"/>
          <w:szCs w:val="22"/>
        </w:rPr>
        <w:t>Dime un ejemplo concreto que ilustre la aplicación de la propuesta urbanística de la Ciudad de los 15 minutos en España”</w:t>
      </w:r>
      <w:r>
        <w:rPr>
          <w:rFonts w:ascii="Arial" w:hAnsi="Arial" w:eastAsia="Arial" w:cs="Arial"/>
          <w:i/>
          <w:iCs/>
          <w:color w:val="6AA84F"/>
          <w:sz w:val="22"/>
          <w:szCs w:val="22"/>
        </w:rPr>
        <w:t xml:space="preserve"> teniendo como interacción</w:t>
      </w:r>
      <w:r>
        <w:rPr>
          <w:rFonts w:ascii="Arial" w:hAnsi="Arial" w:eastAsia="Arial" w:cs="Arial"/>
          <w:b/>
          <w:bCs/>
          <w:i/>
          <w:iCs/>
          <w:color w:val="6AA84F"/>
          <w:sz w:val="22"/>
          <w:szCs w:val="22"/>
        </w:rPr>
        <w:t xml:space="preserve"> la proposición del ejemplo concreto del distrito de Chamartín que se ha reflejado en la memoria</w:t>
      </w:r>
      <w:r>
        <w:rPr>
          <w:rFonts w:ascii="Arial" w:hAnsi="Arial" w:eastAsia="Arial" w:cs="Arial"/>
          <w:i/>
          <w:iCs/>
          <w:color w:val="6AA84F"/>
          <w:sz w:val="22"/>
          <w:szCs w:val="22"/>
        </w:rPr>
        <w:t xml:space="preserve">. </w:t>
      </w:r>
    </w:p>
    <w:p w14:paraId="1E844B9F" w14:textId="77777777">
      <w:pPr>
        <w:spacing w:line="276" w:lineRule="auto"/>
      </w:pPr>
    </w:p>
    <w:p w14:paraId="5455C63D" w14:textId="77777777">
      <w:pPr>
        <w:rPr>
          <w:b/>
        </w:rPr>
      </w:pPr>
    </w:p>
    <w:p w14:paraId="79A2E3D4" w14:textId="77777777">
      <w:pPr>
        <w:shd w:val="clear" w:fill="D9D9D9"/>
        <w:rPr>
          <w:b/>
        </w:rPr>
      </w:pPr>
      <w:r>
        <w:rPr>
          <w:rFonts w:ascii="Arial" w:hAnsi="Arial" w:eastAsia="Arial" w:cs="Arial"/>
          <w:b/>
          <w:bCs/>
          <w:sz w:val="22"/>
          <w:szCs w:val="22"/>
        </w:rPr>
        <w:t>Parte 3: reflexión sobre utilidad</w:t>
      </w:r>
    </w:p>
    <w:p w14:paraId="790B3BC4" w14:textId="77777777">
      <w:pPr>
        <w:rPr>
          <w:b/>
          <w:sz w:val="20"/>
          <w:szCs w:val="20"/>
        </w:rPr>
      </w:pPr>
    </w:p>
    <w:p w14:paraId="3F00C2DE" w14:textId="77777777">
      <w:pPr>
        <w:jc w:val="both"/>
      </w:pPr>
      <w:r>
        <w:rPr>
          <w:rFonts w:ascii="Arial" w:hAnsi="Arial" w:eastAsia="Arial" w:cs="Arial"/>
          <w:sz w:val="22"/>
          <w:szCs w:val="22"/>
        </w:rPr>
        <w:t>Aporta una valoración personal (formato libre) sobre las fortalezas y debilidades que has identificado en el uso de herramientas de IAG en el desarrollo de tu trabajo. Menciona si te ha servido en el proceso de aprendizaje, o en el desarrollo o en la extracción de conclusiones de tu trabajo.</w:t>
      </w:r>
    </w:p>
    <w:p w14:paraId="1B409172" w14:textId="77777777">
      <w:pPr>
        <w:rPr>
          <w:color w:val="38761D"/>
        </w:rPr>
      </w:pPr>
    </w:p>
    <w:tbl>
      <w:tblPr>
        <w:tblStyle w:val="af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9029"/>
      </w:tblGrid>
      <w:tr>
        <w:trPr>
          <w:trHeight w:val="3259"/>
        </w:trPr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27F75">
            <w:pPr>
              <w:spacing w:line="276" w:lineRule="auto"/>
            </w:pPr>
            <w:r>
              <w:rPr>
                <w:rFonts w:ascii="Arial" w:hAnsi="Arial" w:eastAsia="Arial" w:cs="Arial"/>
                <w:sz w:val="22"/>
                <w:szCs w:val="22"/>
              </w:rPr>
              <w:t>Valoración personal sobre el uso de IAG: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Arial" w:cs="Arial"/>
                <w:sz w:val="22"/>
                <w:szCs w:val="22"/>
              </w:rPr>
              <w:t>El empleo de herramientas de Inteligencia Artificial Generativa durante el desarrollo de este Trabajo de Fin de Máster ha resultado altamente positivo y formativo. Ha funcionado principalmente como un asistente técnico de programación avanzada (pair programming) y de maquetación en LaTeX, permitiendo agilizar tareas mecánicas como la optimización de código en Python, la generación de diagramas modulares en TikZ y el procesamiento estadístico de las 900 simulaciones de Montecarlo.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Arial" w:cs="Arial"/>
                <w:sz w:val="22"/>
                <w:szCs w:val="22"/>
              </w:rPr>
              <w:t>Esta asistencia ha liberado un tiempo valioso que he podido destinar al núcleo científico y de ingeniería del trabajo: la formulación del modelo de observación del sensor de 50 metros, el diseño del middleware de proyección UTM, la justificación operativa de la búsqueda coordinada y el análisis crítico del comportamiento de los algoritmos metaheurísticos.</w:t>
            </w:r>
            <w:r>
              <w:br w:type="textWrapping"/>
            </w:r>
            <w:r>
              <w:br w:type="textWrapping"/>
            </w:r>
            <w:r>
              <w:rPr>
                <w:rFonts w:ascii="Arial" w:hAnsi="Arial" w:eastAsia="Arial" w:cs="Arial"/>
                <w:sz w:val="22"/>
                <w:szCs w:val="22"/>
              </w:rPr>
              <w:t>Como limitación identificada, se constata que estas herramientas requieren una estricta supervisión humana en todo momento: las sugerencias deben ser siempre validadas conceptual, matemática y experimentalmente por el autor para asegurar su corrección técnica y coherencia con la teoría formal de búsqueda.</w:t>
            </w:r>
          </w:p>
        </w:tc>
      </w:tr>
    </w:tbl>
    <w:p w14:paraId="7459EDEE" w14:textId="77777777">
      <w:pPr>
        <w:rPr>
          <w:color w:val="38761D"/>
        </w:rPr>
      </w:pPr>
    </w:p>
    <w:p w14:paraId="3909C3E4" w14:textId="77777777">
      <w:pPr>
        <w:rPr>
          <w:b/>
          <w:sz w:val="24"/>
          <w:szCs w:val="24"/>
        </w:rPr>
      </w:pPr>
    </w:p>
    <w:sectPr>
      <w:footerReference w:type="default" r:id="rId10"/>
      <w:pgSz w:w="11909" w:h="16834"/>
      <w:pgMar w:top="708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3C411" w14:textId="77777777">
      <w:pPr>
        <w:spacing w:line="240" w:lineRule="auto"/>
      </w:pPr>
      <w:r>
        <w:separator/>
      </w:r>
    </w:p>
  </w:endnote>
  <w:endnote w:type="continuationSeparator" w:id="0">
    <w:p w14:paraId="44490F7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2D01E4BA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3CB06E3D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ECF70" w14:textId="77777777">
      <w:pPr>
        <w:spacing w:line="240" w:lineRule="auto"/>
      </w:pPr>
      <w:r>
        <w:separator/>
      </w:r>
    </w:p>
  </w:footnote>
  <w:footnote w:type="continuationSeparator" w:id="0">
    <w:p w14:paraId="1998F8CA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247C"/>
    <w:multiLevelType w:val="multilevel"/>
    <w:tmpl w:val="BBEA7E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1F4627C"/>
    <w:multiLevelType w:val="multilevel"/>
    <w:tmpl w:val="D5F47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B44EEC"/>
    <w:multiLevelType w:val="multilevel"/>
    <w:tmpl w:val="0CEE5C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75086189">
    <w:abstractNumId w:val="0"/>
  </w:num>
  <w:num w:numId="2" w16cid:durableId="694648637">
    <w:abstractNumId w:val="1"/>
  </w:num>
  <w:num w:numId="3" w16cid:durableId="1706444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2C9"/>
    <w:rsid w:val="00116E5A"/>
    <w:rsid w:val="002D15B5"/>
    <w:rsid w:val="003E27C2"/>
    <w:rsid w:val="003E7D79"/>
    <w:rsid w:val="004D419D"/>
    <w:rsid w:val="00513394"/>
    <w:rsid w:val="008262F2"/>
    <w:rsid w:val="008317B5"/>
    <w:rsid w:val="008C76C5"/>
    <w:rsid w:val="008D22C9"/>
    <w:rsid w:val="008F58CD"/>
    <w:rsid w:val="00D71EB2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28413"/>
  <w15:docId w15:val="{BFFC7E13-F9F8-4AF7-80C7-563532DA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E2B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A64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642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64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A64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A6427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A6427"/>
    <w:pPr>
      <w:spacing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E75E72"/>
    <w:rPr>
      <w:color w:val="0000FF"/>
      <w:u w:val="single"/>
    </w:rPr>
  </w:style>
  <w:style w:type="paragraph" w:styleId="Revisin">
    <w:name w:val="Revision"/>
    <w:hidden/>
    <w:uiPriority w:val="99"/>
    <w:semiHidden/>
    <w:rsid w:val="005364EF"/>
    <w:pPr>
      <w:spacing w:line="240" w:lineRule="auto"/>
    </w:pPr>
  </w:style>
  <w:style w:type="table" w:customStyle="1" w:styleId="a0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256B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56BA"/>
  </w:style>
  <w:style w:type="paragraph" w:styleId="Piedepgina">
    <w:name w:val="footer"/>
    <w:basedOn w:val="Normal"/>
    <w:link w:val="PiedepginaCar"/>
    <w:uiPriority w:val="99"/>
    <w:unhideWhenUsed/>
    <w:rsid w:val="00A256B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56BA"/>
  </w:style>
  <w:style w:type="character" w:styleId="Mencinsinresolver">
    <w:name w:val="Unresolved Mention"/>
    <w:basedOn w:val="Fuentedeprrafopredeter"/>
    <w:uiPriority w:val="99"/>
    <w:semiHidden/>
    <w:unhideWhenUsed/>
    <w:rsid w:val="00D82B32"/>
    <w:rPr>
      <w:color w:val="605E5C"/>
      <w:shd w:val="clear" w:color="auto" w:fill="E1DFDD"/>
    </w:r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283D69"/>
    <w:rPr>
      <w:color w:val="800080" w:themeColor="followedHyperlink"/>
      <w:u w:val="single"/>
    </w:r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YghVxFwo8a1VqdfnvJiZzlmAkfYepbDmD4g3hTOW9ro/edit?tab=t.0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8vnkFCVechlECnoadvdh+YUzPA==">CgMxLjAaHwoBMBIaChgICVIUChJ0YWJsZS54c2NzYXZvNTQ3aDk4AGosChRzdWdnZXN0Lng4c2QxdGp5eGw2bhIUUkFVTCBBR1VJTEVSQSBPUlRFR0FqLAoUc3VnZ2VzdC5mM2hiMDl3aWh5Y3YSFFJBVUwgQUdVSUxFUkEgT1JURUdBciExSjVXeDRUOGJRWVFvNmxLSWlpVndZX1A3ajlDTTBfd2c=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766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TERESA RAMOS GOROSPE</dc:creator>
  <cp:lastModifiedBy>Honorio Penadés</cp:lastModifiedBy>
  <cp:revision>5</cp:revision>
  <dcterms:created xsi:type="dcterms:W3CDTF">2025-09-02T08:49:00Z</dcterms:created>
  <dcterms:modified xsi:type="dcterms:W3CDTF">2026-09-02T18:31:04.404Z</dcterms:modified>
</cp:coreProperties>
</file>