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595" w:rsidRDefault="00471595" w:rsidP="00270344">
      <w:pPr>
        <w:spacing w:after="0"/>
        <w:jc w:val="center"/>
        <w:rPr>
          <w:b/>
        </w:rPr>
      </w:pPr>
      <w:r>
        <w:rPr>
          <w:b/>
        </w:rPr>
        <w:t>Manual de Usuario</w:t>
      </w:r>
    </w:p>
    <w:p w:rsidR="00421F75" w:rsidRDefault="00663BFE" w:rsidP="00270344">
      <w:pPr>
        <w:spacing w:after="0"/>
        <w:jc w:val="center"/>
        <w:rPr>
          <w:b/>
        </w:rPr>
      </w:pPr>
      <w:r>
        <w:rPr>
          <w:b/>
        </w:rPr>
        <w:t xml:space="preserve">Modificaciones </w:t>
      </w:r>
      <w:r w:rsidR="00270344" w:rsidRPr="00666CD3">
        <w:rPr>
          <w:b/>
        </w:rPr>
        <w:t xml:space="preserve">Modulo </w:t>
      </w:r>
      <w:r w:rsidR="00421F75">
        <w:rPr>
          <w:b/>
        </w:rPr>
        <w:t>COA</w:t>
      </w:r>
      <w:r w:rsidR="00270344" w:rsidRPr="00666CD3">
        <w:rPr>
          <w:b/>
        </w:rPr>
        <w:t xml:space="preserve"> </w:t>
      </w:r>
    </w:p>
    <w:p w:rsidR="00270344" w:rsidRPr="00666CD3" w:rsidRDefault="00270344" w:rsidP="00270344">
      <w:pPr>
        <w:spacing w:after="0"/>
        <w:jc w:val="center"/>
        <w:rPr>
          <w:b/>
        </w:rPr>
      </w:pPr>
      <w:r w:rsidRPr="00666CD3">
        <w:rPr>
          <w:b/>
        </w:rPr>
        <w:t xml:space="preserve">Localización </w:t>
      </w:r>
      <w:r w:rsidR="00421F75">
        <w:rPr>
          <w:b/>
        </w:rPr>
        <w:t>Andina</w:t>
      </w:r>
    </w:p>
    <w:p w:rsidR="00270344" w:rsidRDefault="000D5A80" w:rsidP="00270344">
      <w:pPr>
        <w:jc w:val="center"/>
      </w:pPr>
      <w:r>
        <w:pict>
          <v:rect id="_x0000_i1025" style="width:0;height:1.5pt" o:hralign="center" o:hrstd="t" o:hr="t" fillcolor="#a0a0a0" stroked="f"/>
        </w:pict>
      </w:r>
    </w:p>
    <w:p w:rsidR="009C465A" w:rsidRDefault="00471595" w:rsidP="009C465A">
      <w:pPr>
        <w:pStyle w:val="Prrafodelista"/>
        <w:numPr>
          <w:ilvl w:val="0"/>
          <w:numId w:val="1"/>
        </w:numPr>
        <w:spacing w:after="0"/>
        <w:jc w:val="both"/>
      </w:pPr>
      <w:r>
        <w:t>Configuración de transacciones de Ventas</w:t>
      </w:r>
    </w:p>
    <w:p w:rsidR="00471595" w:rsidRDefault="00471595" w:rsidP="00415ABD">
      <w:pPr>
        <w:pStyle w:val="Prrafodelista"/>
        <w:numPr>
          <w:ilvl w:val="1"/>
          <w:numId w:val="1"/>
        </w:numPr>
        <w:spacing w:after="0"/>
        <w:jc w:val="both"/>
      </w:pPr>
      <w:r>
        <w:t>El usuario debe ingresar por la ruta:</w:t>
      </w:r>
    </w:p>
    <w:p w:rsidR="00935FD3" w:rsidRDefault="00935FD3" w:rsidP="00471595">
      <w:pPr>
        <w:pStyle w:val="Prrafodelista"/>
        <w:spacing w:after="0"/>
        <w:ind w:left="1440"/>
        <w:jc w:val="both"/>
      </w:pPr>
      <w:r>
        <w:t>Administración-Configuración-&gt;Compañía</w:t>
      </w:r>
      <w:r w:rsidR="00421F75">
        <w:t>-&gt;Configuración de COA</w:t>
      </w:r>
      <w:r>
        <w:t>:</w:t>
      </w:r>
    </w:p>
    <w:p w:rsidR="00D67721" w:rsidRDefault="00421F75" w:rsidP="007B2FFD">
      <w:pPr>
        <w:pStyle w:val="Prrafodelista"/>
        <w:spacing w:after="0"/>
        <w:ind w:left="1440"/>
        <w:jc w:val="both"/>
      </w:pPr>
      <w:r>
        <w:rPr>
          <w:noProof/>
          <w:lang w:eastAsia="es-VE"/>
        </w:rPr>
        <w:drawing>
          <wp:inline distT="0" distB="0" distL="0" distR="0" wp14:anchorId="651D2D5A" wp14:editId="2B61C0D8">
            <wp:extent cx="2355850" cy="100965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741" t="24209" r="34907" b="52176"/>
                    <a:stretch/>
                  </pic:blipFill>
                  <pic:spPr bwMode="auto">
                    <a:xfrm>
                      <a:off x="0" y="0"/>
                      <a:ext cx="235585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1595" w:rsidRDefault="00471595" w:rsidP="007B2FFD">
      <w:pPr>
        <w:pStyle w:val="Prrafodelista"/>
        <w:spacing w:after="0"/>
        <w:ind w:left="1440"/>
        <w:jc w:val="both"/>
      </w:pPr>
      <w:r>
        <w:t>Llenar los campos:</w:t>
      </w:r>
    </w:p>
    <w:p w:rsidR="00471595" w:rsidRDefault="00471595" w:rsidP="00471595">
      <w:pPr>
        <w:pStyle w:val="Prrafodelista"/>
        <w:numPr>
          <w:ilvl w:val="0"/>
          <w:numId w:val="2"/>
        </w:numPr>
        <w:spacing w:after="0"/>
        <w:jc w:val="both"/>
      </w:pPr>
      <w:r>
        <w:t>Id. de Transacción, el usuario puede</w:t>
      </w:r>
      <w:r w:rsidR="00666B62">
        <w:t xml:space="preserve"> tipear para agregar un nuevo Id o</w:t>
      </w:r>
      <w:r>
        <w:t xml:space="preserve"> buscar en la lupa los Id ya existentes.</w:t>
      </w:r>
    </w:p>
    <w:p w:rsidR="00471595" w:rsidRDefault="00471595" w:rsidP="00471595">
      <w:pPr>
        <w:pStyle w:val="Prrafodelista"/>
        <w:numPr>
          <w:ilvl w:val="0"/>
          <w:numId w:val="2"/>
        </w:numPr>
        <w:spacing w:after="0"/>
        <w:jc w:val="both"/>
      </w:pPr>
      <w:r>
        <w:t>Nombre, debe tipear una breve descripción.</w:t>
      </w:r>
    </w:p>
    <w:p w:rsidR="00471595" w:rsidRDefault="00471595" w:rsidP="00471595">
      <w:pPr>
        <w:spacing w:after="0"/>
        <w:ind w:left="1416"/>
        <w:jc w:val="both"/>
      </w:pPr>
      <w:r>
        <w:t>En la barra se encuentra los botones:</w:t>
      </w:r>
    </w:p>
    <w:p w:rsidR="00471595" w:rsidRDefault="00471595" w:rsidP="00471595">
      <w:pPr>
        <w:pStyle w:val="Prrafodelista"/>
        <w:numPr>
          <w:ilvl w:val="0"/>
          <w:numId w:val="3"/>
        </w:numPr>
        <w:spacing w:after="0"/>
        <w:jc w:val="both"/>
      </w:pPr>
      <w:r>
        <w:t>Guardar, al presionar con el mouse este icono, el sistema guarda la información que se muestra en la ventana.</w:t>
      </w:r>
    </w:p>
    <w:p w:rsidR="00471595" w:rsidRDefault="00471595" w:rsidP="00471595">
      <w:pPr>
        <w:pStyle w:val="Prrafodelista"/>
        <w:numPr>
          <w:ilvl w:val="0"/>
          <w:numId w:val="3"/>
        </w:numPr>
        <w:spacing w:after="0"/>
        <w:jc w:val="both"/>
      </w:pPr>
      <w:r>
        <w:t>Borrar, el sistema limpia la ventana sin guardar los cambios,</w:t>
      </w:r>
    </w:p>
    <w:p w:rsidR="00471595" w:rsidRDefault="00471595" w:rsidP="00471595">
      <w:pPr>
        <w:pStyle w:val="Prrafodelista"/>
        <w:numPr>
          <w:ilvl w:val="0"/>
          <w:numId w:val="3"/>
        </w:numPr>
        <w:spacing w:after="0"/>
        <w:jc w:val="both"/>
      </w:pPr>
      <w:r>
        <w:t>Eliminar, el sistema elimina la información que se muestra en la ventana de las tablas.</w:t>
      </w:r>
    </w:p>
    <w:p w:rsidR="00471595" w:rsidRDefault="00471595" w:rsidP="00471595">
      <w:pPr>
        <w:pStyle w:val="Prrafodelista"/>
        <w:spacing w:after="0"/>
        <w:ind w:left="2136"/>
        <w:jc w:val="both"/>
      </w:pPr>
    </w:p>
    <w:p w:rsidR="00471595" w:rsidRDefault="00471595" w:rsidP="00471595">
      <w:pPr>
        <w:pStyle w:val="Prrafodelista"/>
        <w:numPr>
          <w:ilvl w:val="0"/>
          <w:numId w:val="1"/>
        </w:numPr>
        <w:spacing w:after="0"/>
        <w:jc w:val="both"/>
      </w:pPr>
      <w:r>
        <w:t>Registrar información adicional para las facturas o devoluciones.</w:t>
      </w:r>
    </w:p>
    <w:p w:rsidR="00471595" w:rsidRDefault="00471595" w:rsidP="00471595">
      <w:pPr>
        <w:pStyle w:val="Prrafodelista"/>
        <w:numPr>
          <w:ilvl w:val="1"/>
          <w:numId w:val="1"/>
        </w:numPr>
        <w:spacing w:after="0"/>
        <w:jc w:val="both"/>
      </w:pPr>
      <w:r>
        <w:t>El usuario debe ingresar por la ruta:</w:t>
      </w:r>
    </w:p>
    <w:p w:rsidR="00D67721" w:rsidRDefault="00935FD3" w:rsidP="00471595">
      <w:pPr>
        <w:pStyle w:val="Prrafodelista"/>
        <w:numPr>
          <w:ilvl w:val="2"/>
          <w:numId w:val="1"/>
        </w:numPr>
        <w:spacing w:after="0"/>
        <w:jc w:val="both"/>
      </w:pPr>
      <w:r>
        <w:t>Ventas-&gt;Transacciones-&gt;Entrada transacciones de ventas-&gt;Adicionales</w:t>
      </w:r>
      <w:r w:rsidR="00471595">
        <w:t xml:space="preserve"> o</w:t>
      </w:r>
    </w:p>
    <w:p w:rsidR="00471595" w:rsidRDefault="00471595" w:rsidP="00471595">
      <w:pPr>
        <w:pStyle w:val="Prrafodelista"/>
        <w:numPr>
          <w:ilvl w:val="2"/>
          <w:numId w:val="1"/>
        </w:numPr>
        <w:spacing w:after="0"/>
        <w:jc w:val="both"/>
      </w:pPr>
      <w:r>
        <w:t>Ventas-&gt;Transacciones-&gt;Entrada de transacciones-&gt;Adicionales.</w:t>
      </w:r>
    </w:p>
    <w:p w:rsidR="007B2FFD" w:rsidRDefault="007B2FFD" w:rsidP="00542417">
      <w:pPr>
        <w:pStyle w:val="Prrafodelista"/>
        <w:spacing w:after="0"/>
        <w:ind w:left="1440"/>
        <w:jc w:val="both"/>
      </w:pPr>
      <w:r>
        <w:rPr>
          <w:noProof/>
          <w:lang w:eastAsia="es-VE"/>
        </w:rPr>
        <w:drawing>
          <wp:inline distT="0" distB="0" distL="0" distR="0" wp14:anchorId="094205BD" wp14:editId="44E2EC57">
            <wp:extent cx="3400784" cy="24384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610" t="28665" r="13149" b="4352"/>
                    <a:stretch/>
                  </pic:blipFill>
                  <pic:spPr bwMode="auto">
                    <a:xfrm>
                      <a:off x="0" y="0"/>
                      <a:ext cx="3404655" cy="2441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1595" w:rsidRDefault="0054754F" w:rsidP="00542417">
      <w:pPr>
        <w:pStyle w:val="Prrafodelista"/>
        <w:spacing w:after="0"/>
        <w:ind w:left="1440"/>
        <w:jc w:val="both"/>
      </w:pPr>
      <w:r>
        <w:t>Para llenar los campos, el usuario puede tipear el id o buscar con la lupa ubicada al lado de cada campo:</w:t>
      </w:r>
    </w:p>
    <w:p w:rsidR="0054754F" w:rsidRDefault="0054754F" w:rsidP="0054754F">
      <w:pPr>
        <w:pStyle w:val="Prrafodelista"/>
        <w:numPr>
          <w:ilvl w:val="0"/>
          <w:numId w:val="4"/>
        </w:numPr>
        <w:spacing w:after="0"/>
        <w:jc w:val="both"/>
      </w:pPr>
      <w:r>
        <w:t>Tipo de transacción,</w:t>
      </w:r>
      <w:r w:rsidR="00666B62">
        <w:t xml:space="preserve"> el sistema trae por defecto el valor indicado en la ventana </w:t>
      </w:r>
      <w:r w:rsidR="00666B62" w:rsidRPr="00666B62">
        <w:rPr>
          <w:b/>
        </w:rPr>
        <w:t>“Configuración de RUC”</w:t>
      </w:r>
    </w:p>
    <w:p w:rsidR="0054754F" w:rsidRDefault="0054754F" w:rsidP="0054754F">
      <w:pPr>
        <w:pStyle w:val="Prrafodelista"/>
        <w:numPr>
          <w:ilvl w:val="0"/>
          <w:numId w:val="4"/>
        </w:numPr>
        <w:spacing w:after="0"/>
        <w:jc w:val="both"/>
      </w:pPr>
      <w:r>
        <w:t>Tipo na,</w:t>
      </w:r>
    </w:p>
    <w:p w:rsidR="0054754F" w:rsidRDefault="0054754F" w:rsidP="0054754F">
      <w:pPr>
        <w:pStyle w:val="Prrafodelista"/>
        <w:numPr>
          <w:ilvl w:val="0"/>
          <w:numId w:val="4"/>
        </w:numPr>
        <w:spacing w:after="0"/>
        <w:jc w:val="both"/>
      </w:pPr>
      <w:r>
        <w:t xml:space="preserve">Tipo de NC – ND, </w:t>
      </w:r>
    </w:p>
    <w:p w:rsidR="0054754F" w:rsidRDefault="0054754F" w:rsidP="0054754F">
      <w:pPr>
        <w:pStyle w:val="Prrafodelista"/>
        <w:numPr>
          <w:ilvl w:val="0"/>
          <w:numId w:val="4"/>
        </w:numPr>
        <w:spacing w:after="0"/>
        <w:jc w:val="both"/>
      </w:pPr>
      <w:r>
        <w:t>Motivo NC – ND,</w:t>
      </w:r>
    </w:p>
    <w:p w:rsidR="0054754F" w:rsidRDefault="0054754F" w:rsidP="0054754F">
      <w:pPr>
        <w:pStyle w:val="Prrafodelista"/>
        <w:numPr>
          <w:ilvl w:val="0"/>
          <w:numId w:val="4"/>
        </w:numPr>
        <w:spacing w:after="0"/>
        <w:jc w:val="both"/>
      </w:pPr>
      <w:r>
        <w:t>Código detracción,</w:t>
      </w:r>
    </w:p>
    <w:p w:rsidR="0054754F" w:rsidRDefault="0054754F" w:rsidP="0054754F">
      <w:pPr>
        <w:pStyle w:val="Prrafodelista"/>
        <w:numPr>
          <w:ilvl w:val="0"/>
          <w:numId w:val="4"/>
        </w:numPr>
        <w:spacing w:after="0"/>
        <w:jc w:val="both"/>
      </w:pPr>
      <w:r>
        <w:t>Comprobante Relacionado, solo se habilita para los tipo de documento Ventas/Facturas,</w:t>
      </w:r>
    </w:p>
    <w:p w:rsidR="0054754F" w:rsidRDefault="0054754F" w:rsidP="0054754F">
      <w:pPr>
        <w:pStyle w:val="Prrafodelista"/>
        <w:numPr>
          <w:ilvl w:val="0"/>
          <w:numId w:val="4"/>
        </w:numPr>
        <w:spacing w:after="0"/>
        <w:jc w:val="both"/>
      </w:pPr>
      <w:r>
        <w:lastRenderedPageBreak/>
        <w:t>Código de N/A,</w:t>
      </w:r>
    </w:p>
    <w:p w:rsidR="0054754F" w:rsidRDefault="0054754F" w:rsidP="0054754F">
      <w:pPr>
        <w:pStyle w:val="Prrafodelista"/>
        <w:numPr>
          <w:ilvl w:val="0"/>
          <w:numId w:val="4"/>
        </w:numPr>
        <w:spacing w:after="0"/>
        <w:jc w:val="both"/>
      </w:pPr>
      <w:r>
        <w:t>Código de SCT,</w:t>
      </w:r>
    </w:p>
    <w:p w:rsidR="0054754F" w:rsidRDefault="0054754F" w:rsidP="0054754F">
      <w:pPr>
        <w:pStyle w:val="Prrafodelista"/>
        <w:numPr>
          <w:ilvl w:val="0"/>
          <w:numId w:val="4"/>
        </w:numPr>
        <w:spacing w:after="0"/>
        <w:jc w:val="both"/>
      </w:pPr>
      <w:r>
        <w:t>Derecho de devolución, tildar la casilla en caso de que aplique.</w:t>
      </w:r>
    </w:p>
    <w:p w:rsidR="00185ECC" w:rsidRDefault="00185ECC" w:rsidP="00185ECC">
      <w:pPr>
        <w:pStyle w:val="Prrafodelista"/>
        <w:spacing w:after="0"/>
        <w:ind w:left="1440"/>
        <w:jc w:val="both"/>
      </w:pPr>
    </w:p>
    <w:p w:rsidR="00185ECC" w:rsidRDefault="00185ECC" w:rsidP="00185ECC">
      <w:pPr>
        <w:pStyle w:val="Prrafodelista"/>
        <w:numPr>
          <w:ilvl w:val="0"/>
          <w:numId w:val="1"/>
        </w:numPr>
        <w:spacing w:after="0"/>
        <w:jc w:val="both"/>
      </w:pPr>
      <w:r>
        <w:t>Registrar valores por defectos</w:t>
      </w:r>
    </w:p>
    <w:p w:rsidR="00542417" w:rsidRDefault="00185ECC" w:rsidP="00185ECC">
      <w:pPr>
        <w:pStyle w:val="Prrafodelista"/>
        <w:numPr>
          <w:ilvl w:val="1"/>
          <w:numId w:val="1"/>
        </w:numPr>
        <w:spacing w:after="0"/>
        <w:jc w:val="both"/>
      </w:pPr>
      <w:r>
        <w:t xml:space="preserve">El usuario debe ingresar por la ruta: </w:t>
      </w:r>
      <w:r w:rsidR="001C1EBB">
        <w:t>Administración-Configuración-&gt;Compañía-&gt;</w:t>
      </w:r>
      <w:r w:rsidR="0054754F">
        <w:t>Configuración COA-&gt;</w:t>
      </w:r>
      <w:r w:rsidR="001C1EBB">
        <w:t>Configuración RUC</w:t>
      </w:r>
    </w:p>
    <w:p w:rsidR="001C1EBB" w:rsidRDefault="0054754F" w:rsidP="001C1EBB">
      <w:pPr>
        <w:pStyle w:val="Prrafodelista"/>
        <w:spacing w:after="0"/>
        <w:ind w:left="1416"/>
        <w:jc w:val="both"/>
      </w:pPr>
      <w:r>
        <w:rPr>
          <w:noProof/>
          <w:lang w:eastAsia="es-VE"/>
        </w:rPr>
        <w:drawing>
          <wp:inline distT="0" distB="0" distL="0" distR="0" wp14:anchorId="6B1E30C6" wp14:editId="54B7A3BB">
            <wp:extent cx="2087771" cy="1929556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451" t="28744" r="39091" b="26102"/>
                    <a:stretch/>
                  </pic:blipFill>
                  <pic:spPr bwMode="auto">
                    <a:xfrm>
                      <a:off x="0" y="0"/>
                      <a:ext cx="2088830" cy="1930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FFD" w:rsidRDefault="00185ECC" w:rsidP="00D87C7E">
      <w:pPr>
        <w:pStyle w:val="Prrafodelista"/>
        <w:spacing w:after="0"/>
        <w:ind w:left="1440"/>
        <w:jc w:val="both"/>
      </w:pPr>
      <w:r>
        <w:t>Llenar la información de los siguientes campos:</w:t>
      </w:r>
    </w:p>
    <w:p w:rsidR="00185ECC" w:rsidRDefault="00185ECC" w:rsidP="00185ECC">
      <w:pPr>
        <w:pStyle w:val="Prrafodelista"/>
        <w:numPr>
          <w:ilvl w:val="0"/>
          <w:numId w:val="5"/>
        </w:numPr>
        <w:spacing w:after="0"/>
        <w:jc w:val="both"/>
      </w:pPr>
      <w:r>
        <w:t>Tipo de documento, seleccione de la lista el tipo de documento,</w:t>
      </w:r>
    </w:p>
    <w:p w:rsidR="00185ECC" w:rsidRDefault="00185ECC" w:rsidP="00185ECC">
      <w:pPr>
        <w:pStyle w:val="Prrafodelista"/>
        <w:numPr>
          <w:ilvl w:val="0"/>
          <w:numId w:val="5"/>
        </w:numPr>
        <w:spacing w:after="0"/>
        <w:jc w:val="both"/>
      </w:pPr>
      <w:r>
        <w:t>RUC-DV, tipear el número de documento, o buscar en la lupa una ya existente para modificar o eliminar.</w:t>
      </w:r>
    </w:p>
    <w:p w:rsidR="00185ECC" w:rsidRDefault="00185ECC" w:rsidP="00185ECC">
      <w:pPr>
        <w:pStyle w:val="Prrafodelista"/>
        <w:numPr>
          <w:ilvl w:val="0"/>
          <w:numId w:val="5"/>
        </w:numPr>
        <w:spacing w:after="0"/>
        <w:jc w:val="both"/>
      </w:pPr>
      <w:r>
        <w:t>Nombre, indicar una breve descripción.</w:t>
      </w:r>
    </w:p>
    <w:p w:rsidR="00185ECC" w:rsidRDefault="00185ECC" w:rsidP="00185ECC">
      <w:pPr>
        <w:pStyle w:val="Prrafodelista"/>
        <w:numPr>
          <w:ilvl w:val="0"/>
          <w:numId w:val="5"/>
        </w:numPr>
        <w:spacing w:after="0"/>
        <w:jc w:val="both"/>
      </w:pPr>
      <w:r>
        <w:t>Dirección, indicar la dirección asociada al RUC-DV,</w:t>
      </w:r>
    </w:p>
    <w:p w:rsidR="00185ECC" w:rsidRDefault="00185ECC" w:rsidP="00185ECC">
      <w:pPr>
        <w:pStyle w:val="Prrafodelista"/>
        <w:numPr>
          <w:ilvl w:val="0"/>
          <w:numId w:val="5"/>
        </w:numPr>
        <w:spacing w:after="0"/>
        <w:jc w:val="both"/>
      </w:pPr>
      <w:r>
        <w:t>Teléfono, indicar el número de teléfono asociado al RUC-DV,</w:t>
      </w:r>
    </w:p>
    <w:p w:rsidR="00185ECC" w:rsidRDefault="00185ECC" w:rsidP="00185ECC">
      <w:pPr>
        <w:pStyle w:val="Prrafodelista"/>
        <w:numPr>
          <w:ilvl w:val="0"/>
          <w:numId w:val="5"/>
        </w:numPr>
        <w:spacing w:after="0"/>
        <w:jc w:val="both"/>
      </w:pPr>
      <w:r>
        <w:t>Código de crédito de im</w:t>
      </w:r>
      <w:bookmarkStart w:id="0" w:name="_GoBack"/>
      <w:bookmarkEnd w:id="0"/>
      <w:r>
        <w:t>puesto, tipear o seleccionar en la lupa el código que será tomado por defecto.</w:t>
      </w:r>
    </w:p>
    <w:p w:rsidR="00185ECC" w:rsidRDefault="00185ECC" w:rsidP="00185ECC">
      <w:pPr>
        <w:pStyle w:val="Prrafodelista"/>
        <w:numPr>
          <w:ilvl w:val="0"/>
          <w:numId w:val="5"/>
        </w:numPr>
        <w:spacing w:after="0"/>
        <w:jc w:val="both"/>
      </w:pPr>
      <w:r>
        <w:t>Código de retención</w:t>
      </w:r>
      <w:r>
        <w:t>, tipear o seleccionar en la lupa el código que será tomado por defecto.</w:t>
      </w:r>
    </w:p>
    <w:p w:rsidR="00185ECC" w:rsidRDefault="00185ECC" w:rsidP="00185ECC">
      <w:pPr>
        <w:pStyle w:val="Prrafodelista"/>
        <w:numPr>
          <w:ilvl w:val="0"/>
          <w:numId w:val="5"/>
        </w:numPr>
        <w:spacing w:after="0"/>
        <w:jc w:val="both"/>
      </w:pPr>
      <w:r>
        <w:t>Tipo de transacción de compra</w:t>
      </w:r>
      <w:r>
        <w:t>, tipear o seleccionar en la lupa el código que será tomado por defecto.</w:t>
      </w:r>
    </w:p>
    <w:p w:rsidR="00185ECC" w:rsidRDefault="00185ECC" w:rsidP="00185ECC">
      <w:pPr>
        <w:pStyle w:val="Prrafodelista"/>
        <w:numPr>
          <w:ilvl w:val="0"/>
          <w:numId w:val="5"/>
        </w:numPr>
        <w:spacing w:after="0"/>
        <w:jc w:val="both"/>
      </w:pPr>
      <w:r>
        <w:t>Tipo de transacción de venta</w:t>
      </w:r>
      <w:r>
        <w:t>, tipear o seleccionar en la lupa el código que será tomado por defecto.</w:t>
      </w:r>
    </w:p>
    <w:p w:rsidR="00185ECC" w:rsidRDefault="00185ECC" w:rsidP="00185ECC">
      <w:pPr>
        <w:spacing w:after="0"/>
        <w:ind w:left="1416"/>
        <w:jc w:val="both"/>
      </w:pPr>
      <w:r>
        <w:t>Los botones:</w:t>
      </w:r>
    </w:p>
    <w:p w:rsidR="00185ECC" w:rsidRDefault="00185ECC" w:rsidP="00185ECC">
      <w:pPr>
        <w:pStyle w:val="Prrafodelista"/>
        <w:numPr>
          <w:ilvl w:val="0"/>
          <w:numId w:val="6"/>
        </w:numPr>
        <w:spacing w:after="0"/>
        <w:jc w:val="both"/>
      </w:pPr>
      <w:r>
        <w:t>Guardar, registrar la información que se muestra en la ventana.</w:t>
      </w:r>
    </w:p>
    <w:p w:rsidR="00185ECC" w:rsidRDefault="00185ECC" w:rsidP="00185ECC">
      <w:pPr>
        <w:pStyle w:val="Prrafodelista"/>
        <w:numPr>
          <w:ilvl w:val="0"/>
          <w:numId w:val="6"/>
        </w:numPr>
        <w:spacing w:after="0"/>
        <w:jc w:val="both"/>
      </w:pPr>
      <w:r>
        <w:t>Borrar, limpia la ventana sin guardar los cambios que se muestran en ella.</w:t>
      </w:r>
    </w:p>
    <w:p w:rsidR="00185ECC" w:rsidRDefault="00185ECC" w:rsidP="00185ECC">
      <w:pPr>
        <w:pStyle w:val="Prrafodelista"/>
        <w:numPr>
          <w:ilvl w:val="0"/>
          <w:numId w:val="6"/>
        </w:numPr>
        <w:spacing w:after="0"/>
        <w:jc w:val="both"/>
      </w:pPr>
      <w:r>
        <w:t>Eliminar, borra de las tablas la información que se muestra en la ventana.</w:t>
      </w:r>
    </w:p>
    <w:p w:rsidR="00185ECC" w:rsidRDefault="00185ECC" w:rsidP="00185ECC">
      <w:pPr>
        <w:pStyle w:val="Prrafodelista"/>
        <w:numPr>
          <w:ilvl w:val="0"/>
          <w:numId w:val="6"/>
        </w:numPr>
        <w:spacing w:after="0"/>
        <w:jc w:val="both"/>
      </w:pPr>
      <w:r>
        <w:t>Cargar documentos, busca en los maestros de Proveedores y Clientes los Id de documentos registrados.</w:t>
      </w:r>
    </w:p>
    <w:sectPr w:rsidR="00185ECC" w:rsidSect="0027034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A80" w:rsidRDefault="000D5A80" w:rsidP="00D67721">
      <w:pPr>
        <w:spacing w:after="0" w:line="240" w:lineRule="auto"/>
      </w:pPr>
      <w:r>
        <w:separator/>
      </w:r>
    </w:p>
  </w:endnote>
  <w:endnote w:type="continuationSeparator" w:id="0">
    <w:p w:rsidR="000D5A80" w:rsidRDefault="000D5A80" w:rsidP="00D67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A80" w:rsidRDefault="000D5A80" w:rsidP="00D67721">
      <w:pPr>
        <w:spacing w:after="0" w:line="240" w:lineRule="auto"/>
      </w:pPr>
      <w:r>
        <w:separator/>
      </w:r>
    </w:p>
  </w:footnote>
  <w:footnote w:type="continuationSeparator" w:id="0">
    <w:p w:rsidR="000D5A80" w:rsidRDefault="000D5A80" w:rsidP="00D67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A1D96"/>
    <w:multiLevelType w:val="hybridMultilevel"/>
    <w:tmpl w:val="850A45CC"/>
    <w:lvl w:ilvl="0" w:tplc="2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BC6FB0"/>
    <w:multiLevelType w:val="hybridMultilevel"/>
    <w:tmpl w:val="0C569D62"/>
    <w:lvl w:ilvl="0" w:tplc="2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F0C3415"/>
    <w:multiLevelType w:val="hybridMultilevel"/>
    <w:tmpl w:val="991AF404"/>
    <w:lvl w:ilvl="0" w:tplc="2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F2D26A0"/>
    <w:multiLevelType w:val="hybridMultilevel"/>
    <w:tmpl w:val="E4AE7B22"/>
    <w:lvl w:ilvl="0" w:tplc="2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6011293C"/>
    <w:multiLevelType w:val="hybridMultilevel"/>
    <w:tmpl w:val="4B3A44E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8B3C94"/>
    <w:multiLevelType w:val="hybridMultilevel"/>
    <w:tmpl w:val="91C012CC"/>
    <w:lvl w:ilvl="0" w:tplc="2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1DA"/>
    <w:rsid w:val="00065B69"/>
    <w:rsid w:val="000D5A80"/>
    <w:rsid w:val="00153234"/>
    <w:rsid w:val="00185ECC"/>
    <w:rsid w:val="001C1EBB"/>
    <w:rsid w:val="00245B5C"/>
    <w:rsid w:val="00270344"/>
    <w:rsid w:val="00421F75"/>
    <w:rsid w:val="00471595"/>
    <w:rsid w:val="00542417"/>
    <w:rsid w:val="0054754F"/>
    <w:rsid w:val="00663BFE"/>
    <w:rsid w:val="00666B62"/>
    <w:rsid w:val="00666CD3"/>
    <w:rsid w:val="007B2FFD"/>
    <w:rsid w:val="00935FD3"/>
    <w:rsid w:val="009362AD"/>
    <w:rsid w:val="00956575"/>
    <w:rsid w:val="009717E3"/>
    <w:rsid w:val="009C465A"/>
    <w:rsid w:val="00CC1E04"/>
    <w:rsid w:val="00D67721"/>
    <w:rsid w:val="00D87C7E"/>
    <w:rsid w:val="00E7536A"/>
    <w:rsid w:val="00F2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8D63499-3D85-4348-BC32-138BE931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034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677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7721"/>
  </w:style>
  <w:style w:type="paragraph" w:styleId="Piedepgina">
    <w:name w:val="footer"/>
    <w:basedOn w:val="Normal"/>
    <w:link w:val="PiedepginaCar"/>
    <w:uiPriority w:val="99"/>
    <w:unhideWhenUsed/>
    <w:rsid w:val="00D677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7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402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toro vásquez</dc:creator>
  <cp:keywords/>
  <dc:description/>
  <cp:lastModifiedBy>Lina toro vásquez</cp:lastModifiedBy>
  <cp:revision>6</cp:revision>
  <dcterms:created xsi:type="dcterms:W3CDTF">2018-11-23T20:26:00Z</dcterms:created>
  <dcterms:modified xsi:type="dcterms:W3CDTF">2018-12-18T14:07:00Z</dcterms:modified>
</cp:coreProperties>
</file>