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1142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780"/>
        <w:gridCol w:w="283"/>
        <w:gridCol w:w="2552"/>
        <w:gridCol w:w="283"/>
        <w:gridCol w:w="2552"/>
        <w:gridCol w:w="283"/>
        <w:gridCol w:w="2694"/>
      </w:tblGrid>
      <w:tr w:rsidR="003E6E21" w:rsidTr="00491879">
        <w:tc>
          <w:tcPr>
            <w:tcW w:w="2780" w:type="dxa"/>
            <w:shd w:val="clear" w:color="auto" w:fill="E7E6E6" w:themeFill="background2"/>
          </w:tcPr>
          <w:p w:rsidR="00B13CBD" w:rsidRDefault="00B13CBD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:rsidR="00D177B7" w:rsidRPr="00E71EBC" w:rsidRDefault="00B13CBD" w:rsidP="00E71EBC">
            <w:pPr>
              <w:jc w:val="both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B13CBD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:rsidR="00D177B7" w:rsidRPr="00E71EBC" w:rsidRDefault="00B13CBD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D3635E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:rsidR="00D177B7" w:rsidRPr="00E71EBC" w:rsidRDefault="00D3635E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694" w:type="dxa"/>
            <w:shd w:val="clear" w:color="auto" w:fill="E7E6E6" w:themeFill="background2"/>
          </w:tcPr>
          <w:p w:rsidR="00D3635E" w:rsidRDefault="00D3635E" w:rsidP="00D3635E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:rsidR="00D177B7" w:rsidRPr="00E71EBC" w:rsidRDefault="00D3635E" w:rsidP="00E71EBC">
            <w:pPr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3E6E21" w:rsidRPr="00755837" w:rsidTr="00D3635E">
        <w:trPr>
          <w:trHeight w:val="215"/>
        </w:trPr>
        <w:tc>
          <w:tcPr>
            <w:tcW w:w="2780" w:type="dxa"/>
            <w:shd w:val="clear" w:color="auto" w:fill="FFFF00"/>
            <w:vAlign w:val="center"/>
          </w:tcPr>
          <w:p w:rsidR="00222D59" w:rsidRPr="001C7C20" w:rsidRDefault="00B13CBD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:rsidR="00222D59" w:rsidRPr="001C7C20" w:rsidRDefault="00B13CBD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  <w:vAlign w:val="center"/>
          </w:tcPr>
          <w:p w:rsidR="00222D59" w:rsidRPr="001C7C20" w:rsidRDefault="00D3635E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22D59" w:rsidRPr="001C7C20" w:rsidRDefault="00222D59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FFF00"/>
            <w:vAlign w:val="center"/>
          </w:tcPr>
          <w:p w:rsidR="00222D59" w:rsidRDefault="00D3635E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D3635E" w:rsidRPr="001C7C20" w:rsidRDefault="00D3635E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</w:p>
        </w:tc>
      </w:tr>
      <w:tr w:rsidR="00491879" w:rsidRPr="00755837" w:rsidTr="00491879">
        <w:tc>
          <w:tcPr>
            <w:tcW w:w="2780" w:type="dxa"/>
          </w:tcPr>
          <w:p w:rsidR="00491879" w:rsidRPr="001C7C20" w:rsidRDefault="00B13CBD" w:rsidP="00B13CBD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13CBD">
              <w:rPr>
                <w:rFonts w:ascii="Arial Narrow" w:hAnsi="Arial Narrow"/>
                <w:sz w:val="16"/>
                <w:szCs w:val="16"/>
              </w:rPr>
              <w:t>FilePath</w:t>
            </w:r>
            <w:proofErr w:type="spellEnd"/>
          </w:p>
          <w:p w:rsidR="00491879" w:rsidRPr="001C7C20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SPEDUF</w:t>
            </w:r>
          </w:p>
          <w:p w:rsidR="00491879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SPEDIE</w:t>
            </w:r>
          </w:p>
          <w:p w:rsidR="00D3635E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SPED_IM</w:t>
            </w:r>
          </w:p>
          <w:p w:rsidR="00B13CBD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SPED_IND_SIT_ESP</w:t>
            </w:r>
          </w:p>
          <w:p w:rsidR="00B13CBD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SPED_NUM_ORD</w:t>
            </w:r>
          </w:p>
          <w:p w:rsidR="00B13CBD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SPED_NAT_LIVR</w:t>
            </w:r>
          </w:p>
          <w:p w:rsidR="00B13CBD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SPED_NIRE</w:t>
            </w:r>
          </w:p>
          <w:p w:rsidR="00B13CBD" w:rsidRDefault="00B13CBD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SPED_DT_ARQ</w:t>
            </w:r>
          </w:p>
          <w:p w:rsidR="00B13CBD" w:rsidRPr="001C7C20" w:rsidRDefault="00B13CBD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B13CBD">
              <w:rPr>
                <w:rFonts w:ascii="Arial Narrow" w:hAnsi="Arial Narrow"/>
                <w:sz w:val="16"/>
                <w:szCs w:val="16"/>
              </w:rPr>
              <w:t>SPED_DT_ARQ_CONV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:rsidR="00491879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SPED_IDENT_CPF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SPED_IDENT_NOM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SPED_IDENT_QUALIF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SPED_COD_ASSIM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SPED_IND_CRC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SPED_EMAIL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SPED_FONE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SPED_NUM_SEQ_CRC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SPED_DT_CRC</w:t>
            </w:r>
          </w:p>
          <w:p w:rsidR="00D3635E" w:rsidRPr="001C7C20" w:rsidRDefault="00D3635E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SPED_IND_RESP_LEGAL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:rsidR="00491879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ACTNUMST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</w:tcPr>
          <w:p w:rsidR="00491879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SPED_CTA</w:t>
            </w:r>
          </w:p>
          <w:p w:rsidR="00D3635E" w:rsidRDefault="00D3635E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8A7703" w:rsidRPr="008A7703" w:rsidRDefault="00D3635E" w:rsidP="008A7703">
      <w:pPr>
        <w:pStyle w:val="Prrafodelista"/>
        <w:numPr>
          <w:ilvl w:val="0"/>
          <w:numId w:val="1"/>
        </w:numPr>
      </w:pPr>
      <w:r w:rsidRPr="00D3635E">
        <w:rPr>
          <w:rFonts w:ascii="Arial Narrow" w:hAnsi="Arial Narrow"/>
        </w:rPr>
        <w:t xml:space="preserve">Configuración Ruta SPED Archivo TXT </w:t>
      </w:r>
    </w:p>
    <w:p w:rsidR="008A7703" w:rsidRDefault="008A7703" w:rsidP="008A7703">
      <w:pPr>
        <w:pStyle w:val="Prrafodelista"/>
        <w:numPr>
          <w:ilvl w:val="0"/>
          <w:numId w:val="1"/>
        </w:numPr>
      </w:pPr>
      <w:proofErr w:type="spellStart"/>
      <w:r w:rsidRPr="008A7703">
        <w:t>nível</w:t>
      </w:r>
      <w:proofErr w:type="spellEnd"/>
      <w:r w:rsidRPr="008A7703">
        <w:t xml:space="preserve"> </w:t>
      </w:r>
      <w:proofErr w:type="spellStart"/>
      <w:r w:rsidRPr="008A7703">
        <w:t>hierárquico</w:t>
      </w:r>
      <w:proofErr w:type="spellEnd"/>
      <w:r w:rsidRPr="008A7703">
        <w:t xml:space="preserve"> do Plano de </w:t>
      </w:r>
      <w:proofErr w:type="spellStart"/>
      <w:r w:rsidRPr="008A7703">
        <w:t>Contas</w:t>
      </w:r>
      <w:proofErr w:type="spellEnd"/>
    </w:p>
    <w:p w:rsidR="008A7703" w:rsidRDefault="008A7703" w:rsidP="008A7703">
      <w:pPr>
        <w:pStyle w:val="Prrafodelista"/>
        <w:numPr>
          <w:ilvl w:val="0"/>
          <w:numId w:val="1"/>
        </w:numPr>
      </w:pPr>
      <w:r w:rsidRPr="008A7703">
        <w:t xml:space="preserve">SPED </w:t>
      </w:r>
      <w:proofErr w:type="spellStart"/>
      <w:r w:rsidRPr="008A7703">
        <w:t>arquivo</w:t>
      </w:r>
      <w:proofErr w:type="spellEnd"/>
      <w:r w:rsidRPr="008A7703">
        <w:t xml:space="preserve"> TXT </w:t>
      </w:r>
      <w:proofErr w:type="spellStart"/>
      <w:r w:rsidRPr="008A7703">
        <w:t>Generation</w:t>
      </w:r>
      <w:proofErr w:type="spellEnd"/>
    </w:p>
    <w:p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store </w:t>
      </w:r>
      <w:proofErr w:type="spellStart"/>
      <w:r>
        <w:t>procedure</w:t>
      </w:r>
      <w:proofErr w:type="spellEnd"/>
      <w:r>
        <w:t xml:space="preserve">: </w:t>
      </w:r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SPED_VerificarBalance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</w:t>
      </w:r>
      <w:proofErr w:type="spellEnd"/>
    </w:p>
    <w:p w:rsidR="008A7703" w:rsidRP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:rsidR="00696B7E" w:rsidRDefault="00AA4AC0" w:rsidP="008A7703">
      <w:r w:rsidRPr="008A7703">
        <w:rPr>
          <w:b/>
          <w:u w:val="single"/>
        </w:rPr>
        <w:t xml:space="preserve">Store </w:t>
      </w:r>
      <w:proofErr w:type="spellStart"/>
      <w:r w:rsidRPr="008A7703">
        <w:rPr>
          <w:b/>
          <w:u w:val="single"/>
        </w:rPr>
        <w:t>Procedure</w:t>
      </w:r>
      <w:proofErr w:type="spellEnd"/>
    </w:p>
    <w:p w:rsidR="00A87DDE" w:rsidRDefault="00A87DDE" w:rsidP="00C04B91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SPED_Total_Saldo_Cta</w:t>
      </w:r>
      <w:proofErr w:type="spellEnd"/>
    </w:p>
    <w:p w:rsidR="00A87DDE" w:rsidRPr="00A87DDE" w:rsidRDefault="00A87DDE" w:rsidP="00A87DDE">
      <w:pPr>
        <w:pStyle w:val="Prrafodelista"/>
        <w:rPr>
          <w:rFonts w:ascii="Arial Narrow" w:hAnsi="Arial Narrow"/>
        </w:rPr>
      </w:pPr>
      <w:r>
        <w:rPr>
          <w:rFonts w:ascii="Arial Narrow" w:hAnsi="Arial Narrow"/>
        </w:rPr>
        <w:t>Devuelve el total Inicial, Final o de movimientos de la cuenta, en el año y periodo indicados</w:t>
      </w:r>
    </w:p>
    <w:p w:rsidR="00A87DDE" w:rsidRDefault="00E80CDF" w:rsidP="00A87DDE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A87DDE" w:rsidRPr="00A87DDE" w:rsidRDefault="00A87DDE" w:rsidP="00A87DDE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  <w:bookmarkStart w:id="0" w:name="_GoBack"/>
      <w:bookmarkEnd w:id="0"/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Default="00A87DDE" w:rsidP="00A87DD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432AE8" w:rsidRDefault="00432AE8" w:rsidP="00A87DDE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SPED_VerificarBalance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SPED_ArchivoTXT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 w:rsidRPr="00432AE8">
        <w:rPr>
          <w:rFonts w:ascii="Arial Narrow" w:hAnsi="Arial Narrow"/>
        </w:rPr>
        <w:t>SPED_ArchivoTXT_ECF</w:t>
      </w:r>
      <w:proofErr w:type="spellEnd"/>
    </w:p>
    <w:p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 xml:space="preserve">Recopila la información necesaria </w:t>
      </w:r>
      <w:r w:rsidRPr="00432AE8">
        <w:rPr>
          <w:rFonts w:ascii="Arial Narrow" w:hAnsi="Arial Narrow"/>
        </w:rPr>
        <w:t>para generar el archivo SPED ECF</w:t>
      </w:r>
      <w:r w:rsidRPr="00432AE8">
        <w:rPr>
          <w:rFonts w:ascii="Arial Narrow" w:hAnsi="Arial Narrow"/>
        </w:rPr>
        <w:t xml:space="preserve"> y lo inserta en la tabla temporal SPEDtbl9000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sectPr w:rsidR="00432AE8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3E6E21"/>
    <w:rsid w:val="00432AE8"/>
    <w:rsid w:val="00491879"/>
    <w:rsid w:val="00696B7E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C02BD0"/>
    <w:rsid w:val="00D177B7"/>
    <w:rsid w:val="00D3635E"/>
    <w:rsid w:val="00E71EBC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9</cp:revision>
  <dcterms:created xsi:type="dcterms:W3CDTF">2017-08-29T19:57:00Z</dcterms:created>
  <dcterms:modified xsi:type="dcterms:W3CDTF">2018-05-09T16:39:00Z</dcterms:modified>
</cp:coreProperties>
</file>