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53AA" w14:textId="77777777"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14:paraId="132681CB" w14:textId="77777777"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14:paraId="13766005" w14:textId="77777777" w:rsidTr="00F53A2A">
        <w:tc>
          <w:tcPr>
            <w:tcW w:w="4395" w:type="dxa"/>
            <w:shd w:val="clear" w:color="auto" w:fill="E7E6E6" w:themeFill="background2"/>
          </w:tcPr>
          <w:p w14:paraId="474E04D7" w14:textId="77777777"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14:paraId="171C7982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A6E3C0E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14:paraId="3202B808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14:paraId="2D5AE7AB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14:paraId="1AE42F2F" w14:textId="7777777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14:paraId="3F4E4B93" w14:textId="77777777"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9B6233D" w14:textId="77777777"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14:paraId="1B72B706" w14:textId="77777777"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14:paraId="0837DA68" w14:textId="77777777" w:rsidTr="00F53A2A">
        <w:tc>
          <w:tcPr>
            <w:tcW w:w="4395" w:type="dxa"/>
            <w:tcBorders>
              <w:bottom w:val="single" w:sz="4" w:space="0" w:color="auto"/>
            </w:tcBorders>
          </w:tcPr>
          <w:p w14:paraId="3EF2D4EC" w14:textId="77777777" w:rsidR="00F53A2A" w:rsidRPr="00F84A49" w:rsidRDefault="00F53A2A" w:rsidP="00B13CB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FilePath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(TXT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caminho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arquivo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SPED)</w:t>
            </w:r>
          </w:p>
          <w:p w14:paraId="04DF3A14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14:paraId="02C3CAAA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2C42947B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1146F96C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14:paraId="6ADB5A55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C254E42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14:paraId="3E384305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14:paraId="0F6FF933" w14:textId="77777777" w:rsid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55B7DFF5" w14:textId="77777777" w:rsidR="002C41A7" w:rsidRPr="002C41A7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SPED_I</w:t>
            </w:r>
            <w:r w:rsidRPr="002C41A7">
              <w:rPr>
                <w:rFonts w:ascii="Arial Narrow" w:hAnsi="Arial Narrow"/>
                <w:sz w:val="16"/>
                <w:szCs w:val="16"/>
              </w:rPr>
              <w:t>ND_GRANDE_PORTE</w:t>
            </w:r>
            <w:r>
              <w:rPr>
                <w:rFonts w:ascii="Arial Narrow" w:hAnsi="Arial Narrow"/>
                <w:sz w:val="16"/>
                <w:szCs w:val="16"/>
              </w:rPr>
              <w:t xml:space="preserve"> (I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ndicador de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entidade</w:t>
            </w:r>
            <w:proofErr w:type="spellEnd"/>
            <w:r w:rsidRPr="002C41A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sujeita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uditoria </w:t>
            </w:r>
          </w:p>
          <w:p w14:paraId="0A17B052" w14:textId="77777777" w:rsidR="002C41A7" w:rsidRPr="00F53A2A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</w:t>
            </w:r>
            <w:r w:rsidRPr="002C41A7">
              <w:rPr>
                <w:rFonts w:ascii="Arial Narrow" w:hAnsi="Arial Narrow"/>
                <w:sz w:val="16"/>
                <w:szCs w:val="16"/>
              </w:rPr>
              <w:t>independente</w:t>
            </w:r>
            <w:r>
              <w:rPr>
                <w:rFonts w:ascii="Arial Narrow" w:hAnsi="Arial Narrow"/>
                <w:sz w:val="16"/>
                <w:szCs w:val="16"/>
              </w:rPr>
              <w:t xml:space="preserve"> 0,1)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9D3E5FF" w14:textId="77777777"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12B47EB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SPED_IDENT_CPF (CPF)</w:t>
            </w:r>
          </w:p>
          <w:p w14:paraId="5472EBDF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SPED_IDENT_NOM (Nome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signatário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57CF9A42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SPED_IDENT_</w:t>
            </w:r>
            <w:proofErr w:type="gram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QUALIF(</w:t>
            </w:r>
            <w:proofErr w:type="spellStart"/>
            <w:proofErr w:type="gram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Qualificação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assinante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525DC46C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2453308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14:paraId="63C3A4E7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SPED_EMAIL (Email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signatário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639A1A71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29F549CD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14:paraId="421D14C4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14:paraId="70B26E21" w14:textId="77777777"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14:paraId="4AB61A15" w14:textId="77777777" w:rsidTr="00F53A2A">
        <w:tc>
          <w:tcPr>
            <w:tcW w:w="4395" w:type="dxa"/>
            <w:tcBorders>
              <w:left w:val="nil"/>
              <w:right w:val="nil"/>
            </w:tcBorders>
          </w:tcPr>
          <w:p w14:paraId="61C28957" w14:textId="77777777"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1BCC55" w14:textId="77777777"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14:paraId="687AD123" w14:textId="77777777"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14:paraId="23189D70" w14:textId="77777777" w:rsidTr="00F53A2A">
        <w:tc>
          <w:tcPr>
            <w:tcW w:w="4395" w:type="dxa"/>
            <w:shd w:val="clear" w:color="auto" w:fill="F2F2F2" w:themeFill="background1" w:themeFillShade="F2"/>
          </w:tcPr>
          <w:p w14:paraId="471386D3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14:paraId="53281568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3CA1EEF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C117CBC" w14:textId="77777777"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14:paraId="05EAFDD6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14:paraId="472E4C1A" w14:textId="77777777" w:rsidTr="00F53A2A">
        <w:tc>
          <w:tcPr>
            <w:tcW w:w="4395" w:type="dxa"/>
            <w:shd w:val="clear" w:color="auto" w:fill="FFFF00"/>
            <w:vAlign w:val="center"/>
          </w:tcPr>
          <w:p w14:paraId="025C88FD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000756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14:paraId="23263547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14:paraId="0BD6B6C5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(Cod. Grupo de contas)</w:t>
            </w:r>
          </w:p>
        </w:tc>
      </w:tr>
      <w:tr w:rsidR="00F53A2A" w:rsidRPr="00755837" w14:paraId="7145F191" w14:textId="77777777" w:rsidTr="00F53A2A">
        <w:tc>
          <w:tcPr>
            <w:tcW w:w="4395" w:type="dxa"/>
          </w:tcPr>
          <w:p w14:paraId="562A658C" w14:textId="77777777" w:rsidR="00F53A2A" w:rsidRPr="00F84A49" w:rsidRDefault="00F53A2A" w:rsidP="00F53A2A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ACTNUMST</w:t>
            </w:r>
          </w:p>
          <w:p w14:paraId="33869F7A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SPED_COD_CTA (</w:t>
            </w:r>
            <w:r w:rsidRPr="00F84A49">
              <w:rPr>
                <w:rFonts w:ascii="Arial Narrow" w:hAnsi="Arial Narrow"/>
                <w:sz w:val="14"/>
                <w:szCs w:val="16"/>
                <w:lang w:val="en-US"/>
              </w:rPr>
              <w:t xml:space="preserve">Cod. </w:t>
            </w:r>
            <w:r w:rsidRPr="001329BD">
              <w:rPr>
                <w:rFonts w:ascii="Arial Narrow" w:hAnsi="Arial Narrow"/>
                <w:sz w:val="14"/>
                <w:szCs w:val="16"/>
              </w:rPr>
              <w:t>Grupo de contas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4EA0C936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953F7CF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5675D8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10F3E1C6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</w:t>
            </w:r>
            <w:proofErr w:type="gramStart"/>
            <w:r w:rsidRPr="00D3635E">
              <w:rPr>
                <w:rFonts w:ascii="Arial Narrow" w:hAnsi="Arial Narrow"/>
                <w:sz w:val="16"/>
                <w:szCs w:val="16"/>
              </w:rPr>
              <w:t>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729179B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>Indicador do tipo de conta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E7B9BBA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contas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671229AD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3ED5BC79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  <w:p w14:paraId="28AC33A4" w14:textId="77777777" w:rsidR="002C41A7" w:rsidRDefault="002C41A7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SPED_CODAGL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Codigo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aglutacion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</w:tbl>
    <w:p w14:paraId="23514376" w14:textId="77777777" w:rsidR="00D3635E" w:rsidRDefault="00D3635E" w:rsidP="00222D59">
      <w:pPr>
        <w:rPr>
          <w:b/>
          <w:u w:val="single"/>
        </w:rPr>
      </w:pPr>
    </w:p>
    <w:p w14:paraId="7F95BC09" w14:textId="77777777"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14:paraId="2E5BB1FC" w14:textId="77777777" w:rsidR="008A7703" w:rsidRPr="008A7703" w:rsidRDefault="00BC24E9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14:paraId="0EC7EF2F" w14:textId="77777777" w:rsidR="008A7703" w:rsidRDefault="00BC24E9" w:rsidP="008A7703">
      <w:pPr>
        <w:pStyle w:val="Prrafodelista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Contas</w:t>
      </w:r>
    </w:p>
    <w:p w14:paraId="272FA15D" w14:textId="77777777" w:rsidR="008A7703" w:rsidRDefault="00BC24E9" w:rsidP="008A7703">
      <w:pPr>
        <w:pStyle w:val="Prrafodelista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14:paraId="694E249B" w14:textId="77777777"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</w:p>
    <w:p w14:paraId="75DF3482" w14:textId="77777777"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14:paraId="686B60BE" w14:textId="540B30A3" w:rsidR="008A7703" w:rsidRDefault="00A6635E" w:rsidP="008A7703">
      <w:pPr>
        <w:pStyle w:val="Prrafodelista"/>
        <w:numPr>
          <w:ilvl w:val="2"/>
          <w:numId w:val="1"/>
        </w:numPr>
      </w:pPr>
      <w:proofErr w:type="spellStart"/>
      <w:r w:rsidRPr="00A6635E">
        <w:rPr>
          <w:rFonts w:ascii="Arial Narrow" w:hAnsi="Arial Narrow"/>
        </w:rPr>
        <w:t>SPED_GeneraArchivoECDEnTabla</w:t>
      </w:r>
      <w:proofErr w:type="spellEnd"/>
    </w:p>
    <w:p w14:paraId="005C9980" w14:textId="1F36BA92" w:rsidR="008A7703" w:rsidRPr="008A7703" w:rsidRDefault="002D1B39" w:rsidP="008A7703">
      <w:pPr>
        <w:pStyle w:val="Prrafodelista"/>
        <w:numPr>
          <w:ilvl w:val="2"/>
          <w:numId w:val="1"/>
        </w:numPr>
      </w:pPr>
      <w:proofErr w:type="spellStart"/>
      <w:r w:rsidRPr="002D1B39">
        <w:t>SPED_GeneraArchivoECFEnTabla</w:t>
      </w:r>
      <w:proofErr w:type="spellEnd"/>
    </w:p>
    <w:p w14:paraId="7B797805" w14:textId="77777777"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14:paraId="2421E6FD" w14:textId="77777777" w:rsidR="00657B63" w:rsidRDefault="00657B63" w:rsidP="00A87DDE">
      <w:pPr>
        <w:spacing w:after="0"/>
        <w:ind w:left="708"/>
        <w:rPr>
          <w:rFonts w:ascii="Arial Narrow" w:hAnsi="Arial Narrow"/>
        </w:rPr>
      </w:pPr>
    </w:p>
    <w:p w14:paraId="43A73847" w14:textId="77777777" w:rsidR="00432AE8" w:rsidRDefault="00432AE8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14:paraId="0126C766" w14:textId="77777777"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14:paraId="47BC5218" w14:textId="77777777" w:rsidR="00432AE8" w:rsidRPr="00F84A49" w:rsidRDefault="00432AE8" w:rsidP="00432AE8">
      <w:pPr>
        <w:pStyle w:val="Prrafodelista"/>
        <w:spacing w:after="0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>:</w:t>
      </w:r>
    </w:p>
    <w:p w14:paraId="1EA64BD9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CB87CB3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Comentario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varchar(</w:t>
      </w:r>
      <w:proofErr w:type="gramEnd"/>
      <w:r w:rsidRPr="00F84A49">
        <w:rPr>
          <w:rFonts w:ascii="Arial Narrow" w:hAnsi="Arial Narrow"/>
          <w:lang w:val="en-US"/>
        </w:rPr>
        <w:t>250) out,</w:t>
      </w:r>
    </w:p>
    <w:p w14:paraId="7C94DA0E" w14:textId="2D0EB127" w:rsidR="00432AE8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@error as int out</w:t>
      </w:r>
    </w:p>
    <w:p w14:paraId="27AEFB90" w14:textId="77777777" w:rsidR="002D1B39" w:rsidRPr="00F84A49" w:rsidRDefault="002D1B39" w:rsidP="00432AE8">
      <w:pPr>
        <w:spacing w:after="0"/>
        <w:ind w:left="708"/>
        <w:rPr>
          <w:rFonts w:ascii="Arial Narrow" w:hAnsi="Arial Narrow"/>
          <w:lang w:val="en-US"/>
        </w:rPr>
      </w:pPr>
    </w:p>
    <w:p w14:paraId="3974D457" w14:textId="77777777" w:rsidR="002D1B39" w:rsidRPr="00A6635E" w:rsidRDefault="002D1B39" w:rsidP="002D1B39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 w:rsidRPr="00A6635E">
        <w:rPr>
          <w:rFonts w:ascii="Arial Narrow" w:hAnsi="Arial Narrow"/>
        </w:rPr>
        <w:t>SPED_GeneraArchivoECDEnTabla</w:t>
      </w:r>
      <w:proofErr w:type="spellEnd"/>
    </w:p>
    <w:p w14:paraId="5202EEDD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</w:rPr>
        <w:t xml:space="preserve">Llama al </w:t>
      </w:r>
      <w:proofErr w:type="spellStart"/>
      <w:r w:rsidRPr="00F84A49">
        <w:rPr>
          <w:rFonts w:ascii="Arial Narrow" w:hAnsi="Arial Narrow"/>
        </w:rPr>
        <w:t>stored</w:t>
      </w:r>
      <w:proofErr w:type="spellEnd"/>
      <w:r w:rsidRPr="00F84A49">
        <w:rPr>
          <w:rFonts w:ascii="Arial Narrow" w:hAnsi="Arial Narrow"/>
        </w:rPr>
        <w:t xml:space="preserve"> </w:t>
      </w:r>
      <w:proofErr w:type="spellStart"/>
      <w:r w:rsidRPr="00F84A49">
        <w:rPr>
          <w:rFonts w:ascii="Arial Narrow" w:hAnsi="Arial Narrow"/>
        </w:rPr>
        <w:t>procedure</w:t>
      </w:r>
      <w:proofErr w:type="spellEnd"/>
      <w:r w:rsidRPr="00F84A49">
        <w:rPr>
          <w:rFonts w:ascii="Arial Narrow" w:hAnsi="Arial Narrow"/>
        </w:rPr>
        <w:t xml:space="preserve"> que genera los datos del SPED en la tabla spedtbl9000. El </w:t>
      </w:r>
      <w:proofErr w:type="spellStart"/>
      <w:r w:rsidRPr="00F84A49">
        <w:rPr>
          <w:rFonts w:ascii="Arial Narrow" w:hAnsi="Arial Narrow"/>
        </w:rPr>
        <w:t>layout</w:t>
      </w:r>
      <w:proofErr w:type="spellEnd"/>
      <w:r w:rsidRPr="00F84A49">
        <w:rPr>
          <w:rFonts w:ascii="Arial Narrow" w:hAnsi="Arial Narrow"/>
        </w:rPr>
        <w:t xml:space="preserve"> corresponde al año</w:t>
      </w:r>
      <w:r>
        <w:rPr>
          <w:rFonts w:ascii="Arial Narrow" w:hAnsi="Arial Narrow"/>
        </w:rPr>
        <w:t xml:space="preserve"> configurado en GP</w:t>
      </w:r>
      <w:r w:rsidRPr="00F84A49">
        <w:rPr>
          <w:rFonts w:ascii="Arial Narrow" w:hAnsi="Arial Narrow"/>
        </w:rPr>
        <w:t>.</w:t>
      </w:r>
    </w:p>
    <w:p w14:paraId="55926548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Parámetros:</w:t>
      </w:r>
    </w:p>
    <w:p w14:paraId="6C44628E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1685D4E7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27456A60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757E552D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</w:p>
    <w:p w14:paraId="1BDCC749" w14:textId="4D0826E7"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14:paraId="4CC9574A" w14:textId="51D1F5F6" w:rsidR="00F84A49" w:rsidRPr="00A6635E" w:rsidRDefault="00F84A49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lastRenderedPageBreak/>
        <w:t>SPED_ArchivoTXT_l600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Layout v6</w:t>
      </w:r>
    </w:p>
    <w:p w14:paraId="23CE02B5" w14:textId="77777777" w:rsidR="00F84A49" w:rsidRDefault="00F84A49" w:rsidP="00F84A49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314AA43C" w14:textId="77777777" w:rsidR="00F84A49" w:rsidRPr="00432AE8" w:rsidRDefault="00F84A49" w:rsidP="00F84A49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178B5A68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5817FBA1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2B1D4401" w14:textId="57D2F005" w:rsidR="00F84A49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524ED425" w14:textId="77777777" w:rsidR="002D1B39" w:rsidRDefault="002D1B39" w:rsidP="00F84A49">
      <w:pPr>
        <w:spacing w:after="0"/>
        <w:ind w:left="708"/>
        <w:rPr>
          <w:rFonts w:ascii="Arial Narrow" w:hAnsi="Arial Narrow"/>
        </w:rPr>
      </w:pPr>
    </w:p>
    <w:p w14:paraId="4AA45679" w14:textId="77777777" w:rsidR="002D1B39" w:rsidRPr="00A6635E" w:rsidRDefault="002D1B39" w:rsidP="002D1B39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 w:rsidRPr="00A6635E">
        <w:rPr>
          <w:rFonts w:ascii="Arial Narrow" w:hAnsi="Arial Narrow"/>
        </w:rPr>
        <w:t>SPED_GeneraArchivoEC</w:t>
      </w:r>
      <w:r>
        <w:rPr>
          <w:rFonts w:ascii="Arial Narrow" w:hAnsi="Arial Narrow"/>
        </w:rPr>
        <w:t>F</w:t>
      </w:r>
      <w:r w:rsidRPr="00A6635E">
        <w:rPr>
          <w:rFonts w:ascii="Arial Narrow" w:hAnsi="Arial Narrow"/>
        </w:rPr>
        <w:t>EnTabla</w:t>
      </w:r>
      <w:proofErr w:type="spellEnd"/>
    </w:p>
    <w:p w14:paraId="1D962DA9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</w:rPr>
        <w:t xml:space="preserve">Llama al </w:t>
      </w:r>
      <w:proofErr w:type="spellStart"/>
      <w:r w:rsidRPr="00F84A49">
        <w:rPr>
          <w:rFonts w:ascii="Arial Narrow" w:hAnsi="Arial Narrow"/>
        </w:rPr>
        <w:t>stored</w:t>
      </w:r>
      <w:proofErr w:type="spellEnd"/>
      <w:r w:rsidRPr="00F84A49">
        <w:rPr>
          <w:rFonts w:ascii="Arial Narrow" w:hAnsi="Arial Narrow"/>
        </w:rPr>
        <w:t xml:space="preserve"> </w:t>
      </w:r>
      <w:proofErr w:type="spellStart"/>
      <w:r w:rsidRPr="00F84A49">
        <w:rPr>
          <w:rFonts w:ascii="Arial Narrow" w:hAnsi="Arial Narrow"/>
        </w:rPr>
        <w:t>procedure</w:t>
      </w:r>
      <w:proofErr w:type="spellEnd"/>
      <w:r w:rsidRPr="00F84A49">
        <w:rPr>
          <w:rFonts w:ascii="Arial Narrow" w:hAnsi="Arial Narrow"/>
        </w:rPr>
        <w:t xml:space="preserve"> que genera los datos del SPED en la tabla spedtbl9000. El </w:t>
      </w:r>
      <w:proofErr w:type="spellStart"/>
      <w:r w:rsidRPr="00F84A49">
        <w:rPr>
          <w:rFonts w:ascii="Arial Narrow" w:hAnsi="Arial Narrow"/>
        </w:rPr>
        <w:t>layout</w:t>
      </w:r>
      <w:proofErr w:type="spellEnd"/>
      <w:r w:rsidRPr="00F84A49">
        <w:rPr>
          <w:rFonts w:ascii="Arial Narrow" w:hAnsi="Arial Narrow"/>
        </w:rPr>
        <w:t xml:space="preserve"> corresponde al año</w:t>
      </w:r>
      <w:r>
        <w:rPr>
          <w:rFonts w:ascii="Arial Narrow" w:hAnsi="Arial Narrow"/>
        </w:rPr>
        <w:t xml:space="preserve"> configurado en GP y esto determina a que SP llama</w:t>
      </w:r>
      <w:r w:rsidRPr="00F84A49">
        <w:rPr>
          <w:rFonts w:ascii="Arial Narrow" w:hAnsi="Arial Narrow"/>
        </w:rPr>
        <w:t>.</w:t>
      </w:r>
    </w:p>
    <w:p w14:paraId="25626DBC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Parámetros:</w:t>
      </w:r>
    </w:p>
    <w:p w14:paraId="4C1887C2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641CFBBC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23FC2C6D" w14:textId="352D7199" w:rsidR="00F84A49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2B6BD279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</w:p>
    <w:p w14:paraId="7FD5EE78" w14:textId="77777777" w:rsidR="00432AE8" w:rsidRPr="00F84A49" w:rsidRDefault="00432AE8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SPED_ArchivoTXT_ECF</w:t>
      </w:r>
      <w:r w:rsidR="00D726C1" w:rsidRPr="00F84A49">
        <w:rPr>
          <w:rFonts w:ascii="Arial Narrow" w:hAnsi="Arial Narrow"/>
          <w:lang w:val="en-US"/>
        </w:rPr>
        <w:t>_v300</w:t>
      </w:r>
      <w:r w:rsidR="00D726C1" w:rsidRPr="00F84A49">
        <w:rPr>
          <w:rFonts w:ascii="Arial Narrow" w:hAnsi="Arial Narrow"/>
          <w:lang w:val="en-US"/>
        </w:rPr>
        <w:tab/>
      </w:r>
      <w:r w:rsidR="00D726C1"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="00D726C1" w:rsidRPr="00F84A49">
        <w:rPr>
          <w:rFonts w:ascii="Arial Narrow" w:hAnsi="Arial Narrow"/>
          <w:lang w:val="en-US"/>
        </w:rPr>
        <w:t>año</w:t>
      </w:r>
      <w:proofErr w:type="spellEnd"/>
      <w:r w:rsidR="00D726C1" w:rsidRPr="00F84A49">
        <w:rPr>
          <w:rFonts w:ascii="Arial Narrow" w:hAnsi="Arial Narrow"/>
          <w:lang w:val="en-US"/>
        </w:rPr>
        <w:t xml:space="preserve"> 2016</w:t>
      </w:r>
    </w:p>
    <w:p w14:paraId="4D2A5F37" w14:textId="77777777"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6D9390ED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512BCD08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18658C57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0AC5B6AE" w14:textId="77777777"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5DFDF937" w14:textId="77777777"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14:paraId="734EA22C" w14:textId="64337FA7" w:rsidR="00D726C1" w:rsidRPr="00F84A49" w:rsidRDefault="00D726C1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SPED_ArchivoTXT_ECF_v400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</w:t>
      </w:r>
      <w:r w:rsidR="00A6635E">
        <w:rPr>
          <w:rFonts w:ascii="Arial Narrow" w:hAnsi="Arial Narrow"/>
          <w:lang w:val="en-US"/>
        </w:rPr>
        <w:tab/>
        <w:t>??????</w:t>
      </w:r>
    </w:p>
    <w:p w14:paraId="2AB0611B" w14:textId="77777777" w:rsidR="00D726C1" w:rsidRDefault="00D726C1" w:rsidP="00D726C1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4B8A0AAC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09C8355D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60B3F232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725F57F4" w14:textId="77777777" w:rsidR="00D726C1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4EBE2C24" w14:textId="3C07C610"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14:paraId="3D374AE6" w14:textId="4EDCEEB4" w:rsidR="002D1B39" w:rsidRPr="002D1B39" w:rsidRDefault="002D1B39" w:rsidP="006F3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lang w:val="en-US"/>
        </w:rPr>
      </w:pPr>
      <w:r w:rsidRPr="002D1B39">
        <w:rPr>
          <w:rFonts w:ascii="Arial Narrow" w:hAnsi="Arial Narrow" w:cs="Consolas"/>
          <w:lang w:val="es-AR"/>
        </w:rPr>
        <w:t>SPED_ArchivoTXT_ECF_l500</w:t>
      </w:r>
      <w:r w:rsidRPr="002D1B39">
        <w:rPr>
          <w:rFonts w:ascii="Arial Narrow" w:hAnsi="Arial Narrow"/>
          <w:lang w:val="en-US"/>
        </w:rPr>
        <w:tab/>
        <w:t>v5</w:t>
      </w:r>
      <w:r>
        <w:rPr>
          <w:rFonts w:ascii="Arial Narrow" w:hAnsi="Arial Narrow"/>
          <w:lang w:val="en-US"/>
        </w:rPr>
        <w:t xml:space="preserve"> Layout 2019</w:t>
      </w:r>
    </w:p>
    <w:p w14:paraId="0D41216A" w14:textId="77777777" w:rsidR="002D1B39" w:rsidRDefault="002D1B39" w:rsidP="002D1B39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16AB9A68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504F326A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094DF3EA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0E92FE99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11462975" w14:textId="4BB13895" w:rsidR="00F84A49" w:rsidRDefault="00F84A49" w:rsidP="00432AE8">
      <w:pPr>
        <w:spacing w:after="0"/>
        <w:ind w:left="708"/>
        <w:rPr>
          <w:rFonts w:ascii="Arial Narrow" w:hAnsi="Arial Narrow"/>
        </w:rPr>
      </w:pPr>
    </w:p>
    <w:p w14:paraId="4F6F6F17" w14:textId="6619A100" w:rsidR="00F84A49" w:rsidRDefault="00F84A49" w:rsidP="00432AE8">
      <w:pPr>
        <w:spacing w:after="0"/>
        <w:ind w:left="708"/>
        <w:rPr>
          <w:rFonts w:ascii="Arial Narrow" w:hAnsi="Arial Narrow"/>
        </w:rPr>
      </w:pPr>
      <w:bookmarkStart w:id="0" w:name="_GoBack"/>
      <w:bookmarkEnd w:id="0"/>
    </w:p>
    <w:sectPr w:rsidR="00F84A49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08EC"/>
    <w:multiLevelType w:val="hybridMultilevel"/>
    <w:tmpl w:val="51EE9D1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1D10A2"/>
    <w:rsid w:val="00222D59"/>
    <w:rsid w:val="00226C2B"/>
    <w:rsid w:val="002C41A7"/>
    <w:rsid w:val="002D1B39"/>
    <w:rsid w:val="002E5F7C"/>
    <w:rsid w:val="003E6E21"/>
    <w:rsid w:val="00432AE8"/>
    <w:rsid w:val="00491879"/>
    <w:rsid w:val="00657B63"/>
    <w:rsid w:val="00696B7E"/>
    <w:rsid w:val="00716443"/>
    <w:rsid w:val="00755837"/>
    <w:rsid w:val="00851BD7"/>
    <w:rsid w:val="008A7703"/>
    <w:rsid w:val="00A62EF2"/>
    <w:rsid w:val="00A66221"/>
    <w:rsid w:val="00A6635E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D726C1"/>
    <w:rsid w:val="00E71EBC"/>
    <w:rsid w:val="00E80CDF"/>
    <w:rsid w:val="00F53A2A"/>
    <w:rsid w:val="00F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F8E7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568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Tiiselam</cp:lastModifiedBy>
  <cp:revision>17</cp:revision>
  <dcterms:created xsi:type="dcterms:W3CDTF">2017-08-29T19:57:00Z</dcterms:created>
  <dcterms:modified xsi:type="dcterms:W3CDTF">2019-10-01T14:58:00Z</dcterms:modified>
</cp:coreProperties>
</file>