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DB1" w:rsidRDefault="00F850D0" w:rsidP="00447DB1">
      <w:pPr>
        <w:spacing w:after="0"/>
        <w:jc w:val="center"/>
        <w:rPr>
          <w:b/>
        </w:rPr>
      </w:pPr>
      <w:r>
        <w:rPr>
          <w:b/>
        </w:rPr>
        <w:t>Manual Usuario</w:t>
      </w:r>
    </w:p>
    <w:p w:rsidR="00447DB1" w:rsidRDefault="00447DB1" w:rsidP="00447DB1">
      <w:pPr>
        <w:spacing w:after="0"/>
        <w:jc w:val="center"/>
        <w:rPr>
          <w:b/>
        </w:rPr>
      </w:pPr>
      <w:r>
        <w:rPr>
          <w:b/>
        </w:rPr>
        <w:t xml:space="preserve">Control </w:t>
      </w:r>
      <w:r w:rsidR="009B26E6">
        <w:rPr>
          <w:b/>
        </w:rPr>
        <w:t>Cfdi</w:t>
      </w:r>
      <w:r>
        <w:rPr>
          <w:b/>
        </w:rPr>
        <w:t xml:space="preserve"> de </w:t>
      </w:r>
      <w:r w:rsidR="009B26E6">
        <w:rPr>
          <w:b/>
        </w:rPr>
        <w:t>Proveedores</w:t>
      </w:r>
    </w:p>
    <w:p w:rsidR="00270344" w:rsidRDefault="00DC48DC" w:rsidP="00447DB1">
      <w:pPr>
        <w:spacing w:after="0"/>
        <w:jc w:val="center"/>
      </w:pPr>
      <w:r>
        <w:pict>
          <v:rect id="_x0000_i1025" style="width:0;height:1.5pt" o:hralign="center" o:hrstd="t" o:hr="t" fillcolor="#a0a0a0" stroked="f"/>
        </w:pict>
      </w:r>
    </w:p>
    <w:p w:rsidR="00120BCE" w:rsidRDefault="00120BCE" w:rsidP="00120BCE">
      <w:pPr>
        <w:spacing w:after="0"/>
        <w:jc w:val="both"/>
      </w:pPr>
      <w:r>
        <w:t>Una vez recibido del proveedor los xml correspondientes al cfdi de la factura y/o Pago, se procede</w:t>
      </w:r>
      <w:r w:rsidR="00BD4DA8">
        <w:t xml:space="preserve"> a</w:t>
      </w:r>
      <w:r>
        <w:t>:</w:t>
      </w:r>
    </w:p>
    <w:p w:rsidR="00BD4DA8" w:rsidRDefault="00BD4DA8" w:rsidP="00120BCE">
      <w:pPr>
        <w:spacing w:after="0"/>
        <w:jc w:val="both"/>
      </w:pPr>
    </w:p>
    <w:p w:rsidR="00CF7E74" w:rsidRDefault="009B26E6" w:rsidP="009B26E6">
      <w:pPr>
        <w:pStyle w:val="Prrafodelista"/>
        <w:numPr>
          <w:ilvl w:val="0"/>
          <w:numId w:val="17"/>
        </w:numPr>
        <w:spacing w:after="0"/>
        <w:jc w:val="both"/>
      </w:pPr>
      <w:r>
        <w:t>Cargar XML recibido de los proveedores:</w:t>
      </w:r>
    </w:p>
    <w:p w:rsidR="00455AAA" w:rsidRDefault="00455AAA" w:rsidP="00455AAA">
      <w:pPr>
        <w:pStyle w:val="Prrafodelista"/>
        <w:spacing w:after="0"/>
        <w:ind w:left="360"/>
        <w:jc w:val="both"/>
      </w:pPr>
    </w:p>
    <w:p w:rsidR="009B26E6" w:rsidRDefault="009B26E6" w:rsidP="009B26E6">
      <w:pPr>
        <w:pStyle w:val="Prrafodelista"/>
        <w:numPr>
          <w:ilvl w:val="1"/>
          <w:numId w:val="17"/>
        </w:numPr>
        <w:spacing w:after="0"/>
        <w:jc w:val="both"/>
      </w:pPr>
      <w:r>
        <w:t>Abrir el modulo Contabilidad Electrónica</w:t>
      </w:r>
    </w:p>
    <w:p w:rsidR="00455AAA" w:rsidRDefault="00455AAA" w:rsidP="00455AAA">
      <w:pPr>
        <w:pStyle w:val="Prrafodelista"/>
        <w:spacing w:after="0"/>
        <w:ind w:left="1080"/>
        <w:jc w:val="both"/>
      </w:pPr>
    </w:p>
    <w:p w:rsidR="009B26E6" w:rsidRDefault="009B26E6" w:rsidP="00455AAA">
      <w:pPr>
        <w:spacing w:after="0"/>
        <w:ind w:left="1080"/>
        <w:jc w:val="both"/>
      </w:pPr>
      <w:r>
        <w:t>Ruta: Inicio-&gt;Clases de usuario-&gt;</w:t>
      </w:r>
      <w:r w:rsidR="00BD4DA8">
        <w:t>México</w:t>
      </w:r>
      <w:r>
        <w:t>-&gt;Contabilidad Electrónica</w:t>
      </w:r>
    </w:p>
    <w:p w:rsidR="00455AAA" w:rsidRDefault="00455AAA" w:rsidP="00455AAA">
      <w:pPr>
        <w:spacing w:after="0"/>
        <w:ind w:left="1080"/>
        <w:jc w:val="both"/>
      </w:pPr>
    </w:p>
    <w:p w:rsidR="009B26E6" w:rsidRDefault="009B26E6" w:rsidP="00455AAA">
      <w:pPr>
        <w:pStyle w:val="Prrafodelista"/>
        <w:spacing w:after="0"/>
        <w:ind w:left="1080"/>
        <w:jc w:val="both"/>
      </w:pPr>
      <w:r>
        <w:rPr>
          <w:noProof/>
          <w:lang w:eastAsia="es-VE"/>
        </w:rPr>
        <w:drawing>
          <wp:inline distT="0" distB="0" distL="0" distR="0" wp14:anchorId="3A1EAD9B" wp14:editId="45F6EE6C">
            <wp:extent cx="5743575" cy="2857366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222" t="11361" r="6806" b="10887"/>
                    <a:stretch/>
                  </pic:blipFill>
                  <pic:spPr bwMode="auto">
                    <a:xfrm>
                      <a:off x="0" y="0"/>
                      <a:ext cx="5761876" cy="2866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26E6" w:rsidRDefault="009B26E6" w:rsidP="00455AAA">
      <w:pPr>
        <w:pStyle w:val="Prrafodelista"/>
        <w:numPr>
          <w:ilvl w:val="2"/>
          <w:numId w:val="17"/>
        </w:numPr>
        <w:spacing w:after="0"/>
        <w:jc w:val="both"/>
      </w:pPr>
      <w:r>
        <w:t>Seleccione la solapa IMPORTAR FACTURAS,</w:t>
      </w:r>
      <w:r w:rsidR="00BD4DA8">
        <w:t xml:space="preserve"> </w:t>
      </w:r>
      <w:bookmarkStart w:id="0" w:name="_GoBack"/>
      <w:bookmarkEnd w:id="0"/>
      <w:r w:rsidR="00BD4DA8">
        <w:t>ubicada en el lateral izquierdo de la ventana,</w:t>
      </w:r>
    </w:p>
    <w:p w:rsidR="009B26E6" w:rsidRDefault="009B26E6" w:rsidP="009B26E6">
      <w:pPr>
        <w:pStyle w:val="Prrafodelista"/>
        <w:numPr>
          <w:ilvl w:val="2"/>
          <w:numId w:val="17"/>
        </w:numPr>
        <w:spacing w:after="0"/>
        <w:jc w:val="both"/>
      </w:pPr>
      <w:r>
        <w:t xml:space="preserve">Presione el bóton </w:t>
      </w:r>
      <w:r>
        <w:rPr>
          <w:noProof/>
          <w:lang w:eastAsia="es-VE"/>
        </w:rPr>
        <w:drawing>
          <wp:inline distT="0" distB="0" distL="0" distR="0" wp14:anchorId="0EDE294E" wp14:editId="7BE348CF">
            <wp:extent cx="333375" cy="314325"/>
            <wp:effectExtent l="19050" t="19050" r="28575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394" t="19137" r="81949" b="72308"/>
                    <a:stretch/>
                  </pic:blipFill>
                  <pic:spPr bwMode="auto">
                    <a:xfrm>
                      <a:off x="0" y="0"/>
                      <a:ext cx="333644" cy="314579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,</w:t>
      </w:r>
    </w:p>
    <w:p w:rsidR="009B26E6" w:rsidRDefault="009B26E6" w:rsidP="009B26E6">
      <w:pPr>
        <w:pStyle w:val="Prrafodelista"/>
        <w:numPr>
          <w:ilvl w:val="3"/>
          <w:numId w:val="17"/>
        </w:numPr>
        <w:spacing w:after="0"/>
        <w:jc w:val="both"/>
      </w:pPr>
      <w:r>
        <w:t xml:space="preserve">Se </w:t>
      </w:r>
      <w:r w:rsidR="00BD4DA8">
        <w:t xml:space="preserve">visualizará la ventana </w:t>
      </w:r>
      <w:r>
        <w:t>Abrir, donde debe buscar el(los) archivo(s) XML(s) a cargar, los cuales se deben encontrar en la ruta:</w:t>
      </w:r>
    </w:p>
    <w:p w:rsidR="009B26E6" w:rsidRDefault="00C42AFE" w:rsidP="00BD4DA8">
      <w:pPr>
        <w:spacing w:after="0"/>
        <w:ind w:left="2520"/>
        <w:jc w:val="both"/>
      </w:pPr>
      <w:r>
        <w:t>C</w:t>
      </w:r>
      <w:r w:rsidR="00BD4DA8">
        <w:t>:</w:t>
      </w:r>
      <w:r>
        <w:t>-&gt;ContabilidadElectronica-&gt;</w:t>
      </w:r>
      <w:r w:rsidR="009B26E6" w:rsidRPr="009B26E6">
        <w:t>archivosMacEng</w:t>
      </w:r>
      <w:r>
        <w:t>-&gt;ParaCargaAGP.</w:t>
      </w:r>
    </w:p>
    <w:p w:rsidR="00C42AFE" w:rsidRDefault="00C42AFE" w:rsidP="00BD4DA8">
      <w:pPr>
        <w:pStyle w:val="Prrafodelista"/>
        <w:spacing w:after="0"/>
        <w:ind w:left="2520"/>
        <w:jc w:val="both"/>
      </w:pPr>
      <w:r>
        <w:rPr>
          <w:noProof/>
          <w:lang w:eastAsia="es-VE"/>
        </w:rPr>
        <w:drawing>
          <wp:inline distT="0" distB="0" distL="0" distR="0" wp14:anchorId="7196EEFF" wp14:editId="7FBA921B">
            <wp:extent cx="3373861" cy="20288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694" t="15149" r="21944" b="24699"/>
                    <a:stretch/>
                  </pic:blipFill>
                  <pic:spPr bwMode="auto">
                    <a:xfrm>
                      <a:off x="0" y="0"/>
                      <a:ext cx="3378269" cy="2031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AFE" w:rsidRDefault="00C42AFE" w:rsidP="00C42AFE">
      <w:pPr>
        <w:pStyle w:val="Prrafodelista"/>
        <w:numPr>
          <w:ilvl w:val="3"/>
          <w:numId w:val="17"/>
        </w:numPr>
        <w:spacing w:after="0"/>
        <w:jc w:val="both"/>
      </w:pPr>
      <w:r>
        <w:t>Después de seleccionados</w:t>
      </w:r>
      <w:r w:rsidR="00653F87">
        <w:t>, presionar el botón Open.</w:t>
      </w:r>
    </w:p>
    <w:p w:rsidR="00653F87" w:rsidRDefault="00653F87" w:rsidP="00C42AFE">
      <w:pPr>
        <w:pStyle w:val="Prrafodelista"/>
        <w:numPr>
          <w:ilvl w:val="3"/>
          <w:numId w:val="17"/>
        </w:numPr>
        <w:spacing w:after="0"/>
        <w:jc w:val="both"/>
      </w:pPr>
      <w:r>
        <w:t xml:space="preserve">Se cargará en la ventana </w:t>
      </w:r>
      <w:r w:rsidR="00BD4DA8">
        <w:t xml:space="preserve">anterior </w:t>
      </w:r>
      <w:r>
        <w:t xml:space="preserve">y se </w:t>
      </w:r>
      <w:r w:rsidR="00BD4DA8">
        <w:t>visualizará</w:t>
      </w:r>
      <w:r>
        <w:t xml:space="preserve"> en la casilla inferior derecha, las observaciones, en el caso de ser correcta se </w:t>
      </w:r>
      <w:r w:rsidR="00493006">
        <w:t>verá</w:t>
      </w:r>
      <w:r>
        <w:t>:</w:t>
      </w:r>
    </w:p>
    <w:p w:rsidR="00653F87" w:rsidRDefault="00493006" w:rsidP="00493006">
      <w:pPr>
        <w:pStyle w:val="Prrafodelista"/>
        <w:spacing w:after="0"/>
        <w:ind w:left="2520"/>
        <w:jc w:val="both"/>
      </w:pPr>
      <w:r>
        <w:rPr>
          <w:noProof/>
          <w:lang w:eastAsia="es-VE"/>
        </w:rPr>
        <w:lastRenderedPageBreak/>
        <w:drawing>
          <wp:inline distT="0" distB="0" distL="0" distR="0" wp14:anchorId="05058358" wp14:editId="35AF9933">
            <wp:extent cx="2129409" cy="657225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778" t="75969" r="50972" b="18462"/>
                    <a:stretch/>
                  </pic:blipFill>
                  <pic:spPr bwMode="auto">
                    <a:xfrm>
                      <a:off x="0" y="0"/>
                      <a:ext cx="2144463" cy="661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3006" w:rsidRDefault="00493006" w:rsidP="00C42AFE">
      <w:pPr>
        <w:pStyle w:val="Prrafodelista"/>
        <w:numPr>
          <w:ilvl w:val="3"/>
          <w:numId w:val="17"/>
        </w:numPr>
        <w:spacing w:after="0"/>
        <w:jc w:val="both"/>
      </w:pPr>
      <w:r>
        <w:t xml:space="preserve">Presione el botón Procesar, </w:t>
      </w:r>
      <w:r w:rsidR="00BD4DA8">
        <w:t xml:space="preserve">una vez procesado, </w:t>
      </w:r>
      <w:r>
        <w:t>al pie de la ventana en la casilla inferior derecha se verán las observaciones por documento.</w:t>
      </w:r>
    </w:p>
    <w:p w:rsidR="00BD4DA8" w:rsidRDefault="00BD4DA8" w:rsidP="00BD4DA8">
      <w:pPr>
        <w:pStyle w:val="Prrafodelista"/>
        <w:numPr>
          <w:ilvl w:val="4"/>
          <w:numId w:val="17"/>
        </w:numPr>
        <w:spacing w:after="0"/>
        <w:jc w:val="both"/>
      </w:pPr>
      <w:r>
        <w:t>Para el Caso de Facturas, este proceso debe asociar automáticamente el cfdi que corresponda a cada factura,  si esto no sucede, puede asociar el cfdi manualmente realizando los pasos a bajos detallados.</w:t>
      </w:r>
    </w:p>
    <w:p w:rsidR="00BD4DA8" w:rsidRDefault="00BD4DA8" w:rsidP="00BD4DA8">
      <w:pPr>
        <w:pStyle w:val="Prrafodelista"/>
        <w:numPr>
          <w:ilvl w:val="4"/>
          <w:numId w:val="17"/>
        </w:numPr>
        <w:spacing w:after="0"/>
        <w:jc w:val="both"/>
      </w:pPr>
      <w:r>
        <w:t>Para el Caso de Pagos, la asociación del cfdi debe manual realizando los pasos a continuación detallados.</w:t>
      </w:r>
    </w:p>
    <w:p w:rsidR="00120BCE" w:rsidRDefault="00120BCE" w:rsidP="00120BCE">
      <w:pPr>
        <w:spacing w:after="0"/>
        <w:jc w:val="both"/>
      </w:pPr>
    </w:p>
    <w:p w:rsidR="00493006" w:rsidRDefault="008D5C79" w:rsidP="005E5C0F">
      <w:pPr>
        <w:pStyle w:val="Prrafodelista"/>
        <w:numPr>
          <w:ilvl w:val="0"/>
          <w:numId w:val="17"/>
        </w:numPr>
        <w:spacing w:after="0"/>
        <w:jc w:val="both"/>
      </w:pPr>
      <w:r>
        <w:t>Asociar</w:t>
      </w:r>
      <w:r w:rsidR="005E5C0F">
        <w:t xml:space="preserve"> Cfdis a </w:t>
      </w:r>
      <w:r w:rsidR="00A65722">
        <w:t xml:space="preserve">Facturas y/o </w:t>
      </w:r>
      <w:r w:rsidR="005E5C0F">
        <w:t>Pagos:</w:t>
      </w:r>
    </w:p>
    <w:p w:rsidR="00455AAA" w:rsidRDefault="00455AAA" w:rsidP="00455AAA">
      <w:pPr>
        <w:pStyle w:val="Prrafodelista"/>
        <w:spacing w:after="0"/>
        <w:ind w:left="360"/>
        <w:jc w:val="both"/>
      </w:pPr>
    </w:p>
    <w:p w:rsidR="00A65722" w:rsidRDefault="00A65722" w:rsidP="00A65722">
      <w:pPr>
        <w:pStyle w:val="Prrafodelista"/>
        <w:spacing w:after="0"/>
        <w:ind w:left="360"/>
        <w:jc w:val="both"/>
      </w:pPr>
      <w:r>
        <w:t>Actualmente se puede realizar este proceso de 3 formas diferentes, las cuales a continuación se indican:</w:t>
      </w:r>
    </w:p>
    <w:p w:rsidR="00455AAA" w:rsidRDefault="00455AAA" w:rsidP="00A65722">
      <w:pPr>
        <w:pStyle w:val="Prrafodelista"/>
        <w:spacing w:after="0"/>
        <w:ind w:left="360"/>
        <w:jc w:val="both"/>
      </w:pPr>
    </w:p>
    <w:p w:rsidR="005E5C0F" w:rsidRDefault="00A65722" w:rsidP="008D5C79">
      <w:pPr>
        <w:pStyle w:val="Prrafodelista"/>
        <w:numPr>
          <w:ilvl w:val="1"/>
          <w:numId w:val="17"/>
        </w:numPr>
        <w:spacing w:after="0"/>
        <w:jc w:val="both"/>
      </w:pPr>
      <w:r>
        <w:t>En la ventana de Consulta</w:t>
      </w:r>
      <w:r w:rsidR="008D5C79">
        <w:t>:</w:t>
      </w:r>
    </w:p>
    <w:p w:rsidR="008D5C79" w:rsidRDefault="008D5C79" w:rsidP="00BD4DA8">
      <w:pPr>
        <w:spacing w:after="0"/>
        <w:ind w:left="1080"/>
        <w:jc w:val="both"/>
      </w:pPr>
      <w:r>
        <w:t>Ruta:</w:t>
      </w:r>
    </w:p>
    <w:p w:rsidR="008D5C79" w:rsidRDefault="008D5C79" w:rsidP="00BD4DA8">
      <w:pPr>
        <w:pStyle w:val="Prrafodelista"/>
        <w:numPr>
          <w:ilvl w:val="2"/>
          <w:numId w:val="17"/>
        </w:numPr>
        <w:spacing w:after="0"/>
        <w:jc w:val="both"/>
      </w:pPr>
      <w:r>
        <w:t>Compras-&gt;Consulta-&gt;Transacciones por Proveedor</w:t>
      </w:r>
    </w:p>
    <w:p w:rsidR="008D5C79" w:rsidRDefault="008D5C79" w:rsidP="00BD4DA8">
      <w:pPr>
        <w:pStyle w:val="Prrafodelista"/>
        <w:numPr>
          <w:ilvl w:val="4"/>
          <w:numId w:val="17"/>
        </w:numPr>
        <w:spacing w:after="0"/>
        <w:ind w:left="2496"/>
        <w:jc w:val="both"/>
      </w:pPr>
      <w:r>
        <w:t>Seleccione el proveedor,</w:t>
      </w:r>
    </w:p>
    <w:p w:rsidR="008D5C79" w:rsidRDefault="008D5C79" w:rsidP="00BD4DA8">
      <w:pPr>
        <w:pStyle w:val="Prrafodelista"/>
        <w:numPr>
          <w:ilvl w:val="4"/>
          <w:numId w:val="17"/>
        </w:numPr>
        <w:spacing w:after="0"/>
        <w:ind w:left="2496"/>
        <w:jc w:val="both"/>
      </w:pPr>
      <w:r>
        <w:t xml:space="preserve">En la lista </w:t>
      </w:r>
      <w:r w:rsidR="00A65722">
        <w:t>de documentos</w:t>
      </w:r>
      <w:r>
        <w:t>, ubique el pago o factura a asociar el Cfdi,</w:t>
      </w:r>
    </w:p>
    <w:p w:rsidR="008D5C79" w:rsidRDefault="008D5C79" w:rsidP="00BD4DA8">
      <w:pPr>
        <w:pStyle w:val="Prrafodelista"/>
        <w:numPr>
          <w:ilvl w:val="4"/>
          <w:numId w:val="17"/>
        </w:numPr>
        <w:spacing w:after="0"/>
        <w:ind w:left="2496"/>
        <w:jc w:val="both"/>
      </w:pPr>
      <w:r>
        <w:t xml:space="preserve">Selecciones con el mouse, en la parte superior de la lista </w:t>
      </w:r>
      <w:r w:rsidR="00A65722">
        <w:t xml:space="preserve">el titulo </w:t>
      </w:r>
      <w:r w:rsidRPr="00A65722">
        <w:rPr>
          <w:b/>
          <w:i/>
        </w:rPr>
        <w:t>Número de documento</w:t>
      </w:r>
      <w:r>
        <w:t xml:space="preserve">, inmediatamente se visualizará una </w:t>
      </w:r>
      <w:r w:rsidR="00A65722">
        <w:t xml:space="preserve">nueva </w:t>
      </w:r>
      <w:r>
        <w:t>ventana con los datos del documento seleccionado,</w:t>
      </w:r>
    </w:p>
    <w:p w:rsidR="008D5C79" w:rsidRDefault="008D5C79" w:rsidP="00846F52">
      <w:pPr>
        <w:pStyle w:val="Prrafodelista"/>
        <w:numPr>
          <w:ilvl w:val="4"/>
          <w:numId w:val="17"/>
        </w:numPr>
        <w:spacing w:after="0"/>
        <w:ind w:left="2496"/>
        <w:jc w:val="both"/>
      </w:pPr>
      <w:r>
        <w:t>En el menú colgante seleccionar Adicional-&gt;Datos Contabilidad Electrónica,</w:t>
      </w:r>
      <w:r w:rsidR="00A65722">
        <w:t xml:space="preserve"> </w:t>
      </w:r>
      <w:r>
        <w:t>Se visualizara la siguiente ventana,</w:t>
      </w:r>
    </w:p>
    <w:p w:rsidR="008D5C79" w:rsidRDefault="008D5C79" w:rsidP="00A65722">
      <w:pPr>
        <w:pStyle w:val="Prrafodelista"/>
        <w:spacing w:after="0"/>
        <w:ind w:left="3540"/>
        <w:jc w:val="both"/>
      </w:pPr>
      <w:r>
        <w:rPr>
          <w:noProof/>
          <w:lang w:eastAsia="es-VE"/>
        </w:rPr>
        <w:drawing>
          <wp:inline distT="0" distB="0" distL="0" distR="0" wp14:anchorId="0C9EF536" wp14:editId="788C3F05">
            <wp:extent cx="1647825" cy="16859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667" t="20051" r="54305" b="40517"/>
                    <a:stretch/>
                  </pic:blipFill>
                  <pic:spPr bwMode="auto">
                    <a:xfrm>
                      <a:off x="0" y="0"/>
                      <a:ext cx="164782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5C79" w:rsidRDefault="008D5C79" w:rsidP="00A65722">
      <w:pPr>
        <w:pStyle w:val="Prrafodelista"/>
        <w:numPr>
          <w:ilvl w:val="5"/>
          <w:numId w:val="17"/>
        </w:numPr>
        <w:spacing w:after="0"/>
        <w:jc w:val="both"/>
      </w:pPr>
      <w:r>
        <w:t>Para seleccionar el cfdi, debe posicionarse en la casilla Folio Fiscal, y presionar la lupa, la cual visualizará una ventana con los cfdis, pendientes por asignar del proveedor seleccionado,</w:t>
      </w:r>
    </w:p>
    <w:p w:rsidR="008D5C79" w:rsidRDefault="008D5C79" w:rsidP="00A65722">
      <w:pPr>
        <w:pStyle w:val="Prrafodelista"/>
        <w:numPr>
          <w:ilvl w:val="5"/>
          <w:numId w:val="17"/>
        </w:numPr>
        <w:spacing w:after="0"/>
        <w:jc w:val="both"/>
      </w:pPr>
      <w:r>
        <w:t>Seleccione el cfdi que corresponde.</w:t>
      </w:r>
    </w:p>
    <w:p w:rsidR="008D5C79" w:rsidRDefault="008D5C79" w:rsidP="00A65722">
      <w:pPr>
        <w:pStyle w:val="Prrafodelista"/>
        <w:numPr>
          <w:ilvl w:val="5"/>
          <w:numId w:val="17"/>
        </w:numPr>
        <w:spacing w:after="0"/>
        <w:jc w:val="both"/>
      </w:pPr>
      <w:r>
        <w:t>Presione el botón Aceptar para guardar.</w:t>
      </w:r>
    </w:p>
    <w:p w:rsidR="00A65722" w:rsidRDefault="00A65722" w:rsidP="00A65722">
      <w:pPr>
        <w:pStyle w:val="Prrafodelista"/>
        <w:spacing w:after="0"/>
        <w:ind w:left="3960"/>
        <w:jc w:val="both"/>
      </w:pPr>
    </w:p>
    <w:p w:rsidR="00A65722" w:rsidRDefault="00A65722" w:rsidP="00A65722">
      <w:pPr>
        <w:pStyle w:val="Prrafodelista"/>
        <w:spacing w:after="0"/>
        <w:ind w:left="3960"/>
        <w:jc w:val="both"/>
      </w:pPr>
    </w:p>
    <w:p w:rsidR="001E43C5" w:rsidRDefault="001E43C5" w:rsidP="00BD4DA8">
      <w:pPr>
        <w:pStyle w:val="Prrafodelista"/>
        <w:numPr>
          <w:ilvl w:val="2"/>
          <w:numId w:val="17"/>
        </w:numPr>
        <w:spacing w:after="0"/>
        <w:jc w:val="both"/>
      </w:pPr>
      <w:r>
        <w:t xml:space="preserve">Compras-&gt;Consulta-&gt;Transacciones por </w:t>
      </w:r>
      <w:r>
        <w:t>documento</w:t>
      </w:r>
    </w:p>
    <w:p w:rsidR="001E43C5" w:rsidRDefault="00A65722" w:rsidP="00BD4DA8">
      <w:pPr>
        <w:pStyle w:val="Prrafodelista"/>
        <w:numPr>
          <w:ilvl w:val="4"/>
          <w:numId w:val="17"/>
        </w:numPr>
        <w:spacing w:after="0"/>
        <w:ind w:left="2496"/>
        <w:jc w:val="both"/>
      </w:pPr>
      <w:r>
        <w:t xml:space="preserve">En la ventana seleccione </w:t>
      </w:r>
      <w:r w:rsidR="001E43C5">
        <w:t xml:space="preserve"> Todo o </w:t>
      </w:r>
      <w:r>
        <w:t>Desde/Hasta un rango de</w:t>
      </w:r>
      <w:r w:rsidR="001E43C5">
        <w:t xml:space="preserve"> Número</w:t>
      </w:r>
      <w:r>
        <w:t>s</w:t>
      </w:r>
      <w:r w:rsidR="001E43C5">
        <w:t xml:space="preserve"> de documento</w:t>
      </w:r>
      <w:r>
        <w:t>s</w:t>
      </w:r>
      <w:r w:rsidR="001E43C5">
        <w:t>,</w:t>
      </w:r>
    </w:p>
    <w:p w:rsidR="00A65722" w:rsidRDefault="00A65722" w:rsidP="00A65722">
      <w:pPr>
        <w:pStyle w:val="Prrafodelista"/>
        <w:numPr>
          <w:ilvl w:val="4"/>
          <w:numId w:val="17"/>
        </w:numPr>
        <w:spacing w:after="0"/>
        <w:ind w:left="2496"/>
        <w:jc w:val="both"/>
      </w:pPr>
      <w:r>
        <w:t>En la lista de documentos, ubique el pago o factura a asociar el Cfdi,</w:t>
      </w:r>
    </w:p>
    <w:p w:rsidR="00A65722" w:rsidRDefault="00A65722" w:rsidP="00A65722">
      <w:pPr>
        <w:pStyle w:val="Prrafodelista"/>
        <w:numPr>
          <w:ilvl w:val="4"/>
          <w:numId w:val="17"/>
        </w:numPr>
        <w:spacing w:after="0"/>
        <w:ind w:left="2496"/>
        <w:jc w:val="both"/>
      </w:pPr>
      <w:r>
        <w:t xml:space="preserve">Selecciones con el mouse, en la parte superior de la lista el titulo </w:t>
      </w:r>
      <w:r w:rsidRPr="00A65722">
        <w:rPr>
          <w:b/>
          <w:i/>
        </w:rPr>
        <w:t>Número de documento</w:t>
      </w:r>
      <w:r>
        <w:t>, inmediatamente se visualizará una nueva ventana con los datos del documento seleccionado,</w:t>
      </w:r>
    </w:p>
    <w:p w:rsidR="00A65722" w:rsidRDefault="00A65722" w:rsidP="00A65722">
      <w:pPr>
        <w:pStyle w:val="Prrafodelista"/>
        <w:numPr>
          <w:ilvl w:val="4"/>
          <w:numId w:val="17"/>
        </w:numPr>
        <w:spacing w:after="0"/>
        <w:ind w:left="2496"/>
        <w:jc w:val="both"/>
      </w:pPr>
      <w:r>
        <w:t>En el menú colgante seleccionar Adicional-&gt;Datos Contabilidad Electrónica, Se visualizara la siguiente ventana,</w:t>
      </w:r>
    </w:p>
    <w:p w:rsidR="00A65722" w:rsidRDefault="00A65722" w:rsidP="00A65722">
      <w:pPr>
        <w:pStyle w:val="Prrafodelista"/>
        <w:spacing w:after="0"/>
        <w:ind w:left="3540"/>
        <w:jc w:val="both"/>
      </w:pPr>
      <w:r>
        <w:rPr>
          <w:noProof/>
          <w:lang w:eastAsia="es-VE"/>
        </w:rPr>
        <w:lastRenderedPageBreak/>
        <w:drawing>
          <wp:inline distT="0" distB="0" distL="0" distR="0" wp14:anchorId="073D011E" wp14:editId="4A607F0A">
            <wp:extent cx="1647825" cy="16859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667" t="20051" r="54305" b="40517"/>
                    <a:stretch/>
                  </pic:blipFill>
                  <pic:spPr bwMode="auto">
                    <a:xfrm>
                      <a:off x="0" y="0"/>
                      <a:ext cx="164782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722" w:rsidRDefault="00A65722" w:rsidP="00A65722">
      <w:pPr>
        <w:pStyle w:val="Prrafodelista"/>
        <w:numPr>
          <w:ilvl w:val="5"/>
          <w:numId w:val="17"/>
        </w:numPr>
        <w:spacing w:after="0"/>
        <w:jc w:val="both"/>
      </w:pPr>
      <w:r>
        <w:t>Para seleccionar el cfdi, debe posicionarse en la casilla Folio Fiscal, y presionar la lupa, la cual visualizará una ventana con los cfdis, pendientes por asignar del proveedor seleccionado,</w:t>
      </w:r>
    </w:p>
    <w:p w:rsidR="00A65722" w:rsidRDefault="00A65722" w:rsidP="00A65722">
      <w:pPr>
        <w:pStyle w:val="Prrafodelista"/>
        <w:numPr>
          <w:ilvl w:val="5"/>
          <w:numId w:val="17"/>
        </w:numPr>
        <w:spacing w:after="0"/>
        <w:jc w:val="both"/>
      </w:pPr>
      <w:r>
        <w:t>Seleccione el cfdi que corresponde.</w:t>
      </w:r>
    </w:p>
    <w:p w:rsidR="00A65722" w:rsidRDefault="00A65722" w:rsidP="00A65722">
      <w:pPr>
        <w:pStyle w:val="Prrafodelista"/>
        <w:numPr>
          <w:ilvl w:val="5"/>
          <w:numId w:val="17"/>
        </w:numPr>
        <w:spacing w:after="0"/>
        <w:jc w:val="both"/>
      </w:pPr>
      <w:r>
        <w:t>Presione el botón Aceptar para guardar.</w:t>
      </w:r>
    </w:p>
    <w:p w:rsidR="00A65722" w:rsidRDefault="00A65722" w:rsidP="00A65722">
      <w:pPr>
        <w:spacing w:after="0"/>
        <w:jc w:val="both"/>
      </w:pPr>
    </w:p>
    <w:p w:rsidR="00A65722" w:rsidRDefault="00A65722" w:rsidP="00A65722">
      <w:pPr>
        <w:spacing w:after="0"/>
        <w:jc w:val="both"/>
      </w:pPr>
    </w:p>
    <w:p w:rsidR="00A65722" w:rsidRDefault="00A65722" w:rsidP="00A65722">
      <w:pPr>
        <w:pStyle w:val="Prrafodelista"/>
        <w:numPr>
          <w:ilvl w:val="1"/>
          <w:numId w:val="17"/>
        </w:numPr>
        <w:spacing w:after="0"/>
        <w:jc w:val="both"/>
      </w:pPr>
      <w:r>
        <w:t xml:space="preserve">Desde un </w:t>
      </w:r>
      <w:r w:rsidR="001E43C5">
        <w:t xml:space="preserve">Smartlist </w:t>
      </w:r>
      <w:r>
        <w:t>,</w:t>
      </w:r>
    </w:p>
    <w:p w:rsidR="001E43C5" w:rsidRDefault="001E43C5" w:rsidP="00A65722">
      <w:pPr>
        <w:pStyle w:val="Prrafodelista"/>
        <w:spacing w:after="0"/>
        <w:ind w:left="1080"/>
        <w:jc w:val="both"/>
      </w:pPr>
      <w:r>
        <w:t>Ruta:</w:t>
      </w:r>
    </w:p>
    <w:p w:rsidR="001E43C5" w:rsidRDefault="001E43C5" w:rsidP="00BD4DA8">
      <w:pPr>
        <w:pStyle w:val="Prrafodelista"/>
        <w:numPr>
          <w:ilvl w:val="2"/>
          <w:numId w:val="17"/>
        </w:numPr>
        <w:spacing w:after="0"/>
        <w:jc w:val="both"/>
      </w:pPr>
      <w:r>
        <w:t>Smartlist-&gt;Compras-&gt;</w:t>
      </w:r>
      <w:r w:rsidRPr="001E43C5">
        <w:t xml:space="preserve"> </w:t>
      </w:r>
      <w:r>
        <w:t xml:space="preserve">Control de facturas y pagos de compras con Folio Fiscal, </w:t>
      </w:r>
    </w:p>
    <w:p w:rsidR="001E43C5" w:rsidRDefault="00BD4DA8" w:rsidP="00BD4DA8">
      <w:pPr>
        <w:pStyle w:val="Prrafodelista"/>
        <w:spacing w:after="0"/>
        <w:ind w:left="1620"/>
        <w:jc w:val="both"/>
      </w:pPr>
      <w:r>
        <w:rPr>
          <w:noProof/>
          <w:lang w:eastAsia="es-VE"/>
        </w:rPr>
        <w:drawing>
          <wp:inline distT="0" distB="0" distL="0" distR="0" wp14:anchorId="7E2E6758" wp14:editId="07B6EF32">
            <wp:extent cx="4419600" cy="16478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612" t="12697" r="1944" b="48762"/>
                    <a:stretch/>
                  </pic:blipFill>
                  <pic:spPr bwMode="auto">
                    <a:xfrm>
                      <a:off x="0" y="0"/>
                      <a:ext cx="4419600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43C5">
        <w:t xml:space="preserve"> </w:t>
      </w:r>
    </w:p>
    <w:p w:rsidR="001E43C5" w:rsidRDefault="001E43C5" w:rsidP="00BD4DA8">
      <w:pPr>
        <w:pStyle w:val="Prrafodelista"/>
        <w:spacing w:after="0"/>
        <w:ind w:left="2124"/>
        <w:jc w:val="both"/>
      </w:pPr>
      <w:r>
        <w:t>con las columnas</w:t>
      </w:r>
      <w:r w:rsidRPr="00747246">
        <w:rPr>
          <w:noProof/>
          <w:lang w:eastAsia="es-VE"/>
        </w:rPr>
        <w:t xml:space="preserve"> </w:t>
      </w:r>
    </w:p>
    <w:p w:rsidR="001E43C5" w:rsidRDefault="001E43C5" w:rsidP="00BD4DA8">
      <w:pPr>
        <w:pStyle w:val="Prrafodelista"/>
        <w:numPr>
          <w:ilvl w:val="4"/>
          <w:numId w:val="17"/>
        </w:numPr>
        <w:spacing w:after="0"/>
        <w:ind w:left="2496"/>
        <w:jc w:val="both"/>
      </w:pPr>
      <w:r>
        <w:t>Tipo de Documento,</w:t>
      </w:r>
    </w:p>
    <w:p w:rsidR="001E43C5" w:rsidRDefault="001E43C5" w:rsidP="00BD4DA8">
      <w:pPr>
        <w:pStyle w:val="Prrafodelista"/>
        <w:numPr>
          <w:ilvl w:val="4"/>
          <w:numId w:val="17"/>
        </w:numPr>
        <w:spacing w:after="0"/>
        <w:ind w:left="2496"/>
        <w:jc w:val="both"/>
      </w:pPr>
      <w:r>
        <w:t>Núm. Comprobante (Asignado en GP)</w:t>
      </w:r>
    </w:p>
    <w:p w:rsidR="001E43C5" w:rsidRDefault="001E43C5" w:rsidP="00BD4DA8">
      <w:pPr>
        <w:pStyle w:val="Prrafodelista"/>
        <w:numPr>
          <w:ilvl w:val="4"/>
          <w:numId w:val="17"/>
        </w:numPr>
        <w:spacing w:after="0"/>
        <w:ind w:left="2496"/>
        <w:jc w:val="both"/>
      </w:pPr>
      <w:r>
        <w:t>Núm. Documento (Asignado por el proveedor),</w:t>
      </w:r>
    </w:p>
    <w:p w:rsidR="001E43C5" w:rsidRDefault="001E43C5" w:rsidP="00BD4DA8">
      <w:pPr>
        <w:pStyle w:val="Prrafodelista"/>
        <w:numPr>
          <w:ilvl w:val="4"/>
          <w:numId w:val="17"/>
        </w:numPr>
        <w:spacing w:after="0"/>
        <w:ind w:left="2496"/>
        <w:jc w:val="both"/>
      </w:pPr>
      <w:r>
        <w:t>Fecha,</w:t>
      </w:r>
    </w:p>
    <w:p w:rsidR="001E43C5" w:rsidRDefault="001E43C5" w:rsidP="00BD4DA8">
      <w:pPr>
        <w:pStyle w:val="Prrafodelista"/>
        <w:numPr>
          <w:ilvl w:val="4"/>
          <w:numId w:val="17"/>
        </w:numPr>
        <w:spacing w:after="0"/>
        <w:ind w:left="2496"/>
        <w:jc w:val="both"/>
      </w:pPr>
      <w:r>
        <w:t>Id. Proveedor,</w:t>
      </w:r>
    </w:p>
    <w:p w:rsidR="001E43C5" w:rsidRDefault="001E43C5" w:rsidP="00BD4DA8">
      <w:pPr>
        <w:pStyle w:val="Prrafodelista"/>
        <w:numPr>
          <w:ilvl w:val="4"/>
          <w:numId w:val="17"/>
        </w:numPr>
        <w:spacing w:after="0"/>
        <w:ind w:left="2496"/>
        <w:jc w:val="both"/>
      </w:pPr>
      <w:r>
        <w:t>Nombre del proveedor,</w:t>
      </w:r>
    </w:p>
    <w:p w:rsidR="001E43C5" w:rsidRDefault="001E43C5" w:rsidP="00BD4DA8">
      <w:pPr>
        <w:pStyle w:val="Prrafodelista"/>
        <w:numPr>
          <w:ilvl w:val="4"/>
          <w:numId w:val="17"/>
        </w:numPr>
        <w:spacing w:after="0"/>
        <w:ind w:left="2496"/>
        <w:jc w:val="both"/>
      </w:pPr>
      <w:r>
        <w:t>Monto,</w:t>
      </w:r>
    </w:p>
    <w:p w:rsidR="001E43C5" w:rsidRDefault="001E43C5" w:rsidP="00BD4DA8">
      <w:pPr>
        <w:pStyle w:val="Prrafodelista"/>
        <w:numPr>
          <w:ilvl w:val="4"/>
          <w:numId w:val="17"/>
        </w:numPr>
        <w:spacing w:after="0"/>
        <w:ind w:left="2496"/>
        <w:jc w:val="both"/>
      </w:pPr>
      <w:r>
        <w:t>Moneda,</w:t>
      </w:r>
    </w:p>
    <w:p w:rsidR="001E43C5" w:rsidRDefault="001E43C5" w:rsidP="00BD4DA8">
      <w:pPr>
        <w:pStyle w:val="Prrafodelista"/>
        <w:numPr>
          <w:ilvl w:val="4"/>
          <w:numId w:val="17"/>
        </w:numPr>
        <w:spacing w:after="0"/>
        <w:ind w:left="2496"/>
        <w:jc w:val="both"/>
      </w:pPr>
      <w:r>
        <w:t>Referencia (lo toma una vez asociado el Folio Fiscal),</w:t>
      </w:r>
    </w:p>
    <w:p w:rsidR="001E43C5" w:rsidRDefault="001E43C5" w:rsidP="00BD4DA8">
      <w:pPr>
        <w:pStyle w:val="Prrafodelista"/>
        <w:numPr>
          <w:ilvl w:val="4"/>
          <w:numId w:val="17"/>
        </w:numPr>
        <w:spacing w:after="0"/>
        <w:ind w:left="2496"/>
        <w:jc w:val="both"/>
      </w:pPr>
      <w:r>
        <w:t>RFC del proveedor,</w:t>
      </w:r>
    </w:p>
    <w:p w:rsidR="001E43C5" w:rsidRDefault="001E43C5" w:rsidP="00BD4DA8">
      <w:pPr>
        <w:pStyle w:val="Prrafodelista"/>
        <w:numPr>
          <w:ilvl w:val="4"/>
          <w:numId w:val="17"/>
        </w:numPr>
        <w:spacing w:after="0"/>
        <w:ind w:left="2496"/>
        <w:jc w:val="both"/>
      </w:pPr>
      <w:r>
        <w:t>Folio Fiscal (lo toma una vez asociado el Folio Fiscal),</w:t>
      </w:r>
    </w:p>
    <w:p w:rsidR="001E43C5" w:rsidRDefault="001E43C5" w:rsidP="00BD4DA8">
      <w:pPr>
        <w:pStyle w:val="Prrafodelista"/>
        <w:numPr>
          <w:ilvl w:val="4"/>
          <w:numId w:val="17"/>
        </w:numPr>
        <w:spacing w:after="0"/>
        <w:ind w:left="2496"/>
        <w:jc w:val="both"/>
      </w:pPr>
      <w:r>
        <w:t>Método de Pago (lo toma una vez asociado un Folio Fiscal),</w:t>
      </w:r>
    </w:p>
    <w:p w:rsidR="00120BCE" w:rsidRDefault="001E43C5" w:rsidP="00BD4DA8">
      <w:pPr>
        <w:pStyle w:val="Prrafodelista"/>
        <w:numPr>
          <w:ilvl w:val="4"/>
          <w:numId w:val="17"/>
        </w:numPr>
        <w:spacing w:after="0"/>
        <w:ind w:left="2496"/>
        <w:jc w:val="both"/>
      </w:pPr>
      <w:r>
        <w:t>Observaciones, indica si los documentos se aplicaron correctamente.</w:t>
      </w:r>
    </w:p>
    <w:p w:rsidR="001E43C5" w:rsidRDefault="001E43C5" w:rsidP="00BD4DA8">
      <w:pPr>
        <w:pStyle w:val="Prrafodelista"/>
        <w:numPr>
          <w:ilvl w:val="5"/>
          <w:numId w:val="17"/>
        </w:numPr>
        <w:spacing w:after="0"/>
        <w:ind w:left="3216"/>
        <w:jc w:val="both"/>
      </w:pPr>
      <w:r>
        <w:t xml:space="preserve">Ubique en el Smartlist el documento, </w:t>
      </w:r>
    </w:p>
    <w:p w:rsidR="001E43C5" w:rsidRDefault="001E43C5" w:rsidP="00BD4DA8">
      <w:pPr>
        <w:pStyle w:val="Prrafodelista"/>
        <w:numPr>
          <w:ilvl w:val="5"/>
          <w:numId w:val="17"/>
        </w:numPr>
        <w:spacing w:after="0"/>
        <w:ind w:left="3216"/>
        <w:jc w:val="both"/>
      </w:pPr>
      <w:r>
        <w:t>Presione el botón ir</w:t>
      </w:r>
      <w:r w:rsidR="00A65722">
        <w:t xml:space="preserve">, con el icono </w:t>
      </w:r>
      <w:r>
        <w:t xml:space="preserve"> </w:t>
      </w:r>
      <w:r>
        <w:rPr>
          <w:noProof/>
          <w:lang w:eastAsia="es-VE"/>
        </w:rPr>
        <w:drawing>
          <wp:inline distT="0" distB="0" distL="0" distR="0" wp14:anchorId="4A16471E" wp14:editId="7231ED57">
            <wp:extent cx="306705" cy="2190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5833" t="8688" r="1250" b="87970"/>
                    <a:stretch/>
                  </pic:blipFill>
                  <pic:spPr bwMode="auto">
                    <a:xfrm>
                      <a:off x="0" y="0"/>
                      <a:ext cx="308986" cy="220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,</w:t>
      </w:r>
      <w:r w:rsidR="00A65722">
        <w:t xml:space="preserve"> luego la opción</w:t>
      </w:r>
      <w:r>
        <w:t xml:space="preserve"> Consulta de transacciones ctas. Por pagar por proveedor.</w:t>
      </w:r>
    </w:p>
    <w:p w:rsidR="00120BCE" w:rsidRDefault="00120BCE" w:rsidP="00BD4DA8">
      <w:pPr>
        <w:pStyle w:val="Prrafodelista"/>
        <w:numPr>
          <w:ilvl w:val="5"/>
          <w:numId w:val="17"/>
        </w:numPr>
        <w:spacing w:after="0"/>
        <w:ind w:left="3216"/>
        <w:jc w:val="both"/>
      </w:pPr>
      <w:r>
        <w:t>Continúe con los pasos indicados en la sección</w:t>
      </w:r>
      <w:r w:rsidR="00BD4DA8">
        <w:t xml:space="preserve"> 2.a.i</w:t>
      </w:r>
    </w:p>
    <w:p w:rsidR="001E43C5" w:rsidRDefault="001E43C5" w:rsidP="00BD4DA8">
      <w:pPr>
        <w:pStyle w:val="Prrafodelista"/>
        <w:spacing w:after="0"/>
        <w:ind w:left="2496"/>
        <w:jc w:val="both"/>
      </w:pPr>
    </w:p>
    <w:p w:rsidR="001E43C5" w:rsidRDefault="001E43C5" w:rsidP="00BD4DA8">
      <w:pPr>
        <w:spacing w:after="0"/>
        <w:ind w:left="2136"/>
        <w:jc w:val="both"/>
      </w:pPr>
    </w:p>
    <w:sectPr w:rsidR="001E43C5" w:rsidSect="0027034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8DC" w:rsidRDefault="00DC48DC" w:rsidP="00D67721">
      <w:pPr>
        <w:spacing w:after="0" w:line="240" w:lineRule="auto"/>
      </w:pPr>
      <w:r>
        <w:separator/>
      </w:r>
    </w:p>
  </w:endnote>
  <w:endnote w:type="continuationSeparator" w:id="0">
    <w:p w:rsidR="00DC48DC" w:rsidRDefault="00DC48DC" w:rsidP="00D67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8DC" w:rsidRDefault="00DC48DC" w:rsidP="00D67721">
      <w:pPr>
        <w:spacing w:after="0" w:line="240" w:lineRule="auto"/>
      </w:pPr>
      <w:r>
        <w:separator/>
      </w:r>
    </w:p>
  </w:footnote>
  <w:footnote w:type="continuationSeparator" w:id="0">
    <w:p w:rsidR="00DC48DC" w:rsidRDefault="00DC48DC" w:rsidP="00D67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33D2"/>
    <w:multiLevelType w:val="hybridMultilevel"/>
    <w:tmpl w:val="B99285F0"/>
    <w:lvl w:ilvl="0" w:tplc="20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60B7FCB"/>
    <w:multiLevelType w:val="hybridMultilevel"/>
    <w:tmpl w:val="6C044644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>
      <w:start w:val="1"/>
      <w:numFmt w:val="lowerLetter"/>
      <w:lvlText w:val="%2."/>
      <w:lvlJc w:val="left"/>
      <w:pPr>
        <w:ind w:left="1080" w:hanging="360"/>
      </w:pPr>
    </w:lvl>
    <w:lvl w:ilvl="2" w:tplc="200A001B">
      <w:start w:val="1"/>
      <w:numFmt w:val="lowerRoman"/>
      <w:lvlText w:val="%3."/>
      <w:lvlJc w:val="right"/>
      <w:pPr>
        <w:ind w:left="1800" w:hanging="180"/>
      </w:pPr>
    </w:lvl>
    <w:lvl w:ilvl="3" w:tplc="200A000F">
      <w:start w:val="1"/>
      <w:numFmt w:val="decimal"/>
      <w:lvlText w:val="%4."/>
      <w:lvlJc w:val="left"/>
      <w:pPr>
        <w:ind w:left="2520" w:hanging="360"/>
      </w:pPr>
    </w:lvl>
    <w:lvl w:ilvl="4" w:tplc="200A0019">
      <w:start w:val="1"/>
      <w:numFmt w:val="lowerLetter"/>
      <w:lvlText w:val="%5."/>
      <w:lvlJc w:val="left"/>
      <w:pPr>
        <w:ind w:left="3240" w:hanging="360"/>
      </w:pPr>
    </w:lvl>
    <w:lvl w:ilvl="5" w:tplc="200A001B">
      <w:start w:val="1"/>
      <w:numFmt w:val="lowerRoman"/>
      <w:lvlText w:val="%6."/>
      <w:lvlJc w:val="right"/>
      <w:pPr>
        <w:ind w:left="3960" w:hanging="180"/>
      </w:pPr>
    </w:lvl>
    <w:lvl w:ilvl="6" w:tplc="200A000F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8C3973"/>
    <w:multiLevelType w:val="hybridMultilevel"/>
    <w:tmpl w:val="5632526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D4640"/>
    <w:multiLevelType w:val="hybridMultilevel"/>
    <w:tmpl w:val="8114768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703A04"/>
    <w:multiLevelType w:val="hybridMultilevel"/>
    <w:tmpl w:val="E990E20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960B47"/>
    <w:multiLevelType w:val="hybridMultilevel"/>
    <w:tmpl w:val="CB228134"/>
    <w:lvl w:ilvl="0" w:tplc="20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5A704F7"/>
    <w:multiLevelType w:val="hybridMultilevel"/>
    <w:tmpl w:val="5ADCFBDC"/>
    <w:lvl w:ilvl="0" w:tplc="200A0017">
      <w:start w:val="1"/>
      <w:numFmt w:val="lowerLetter"/>
      <w:lvlText w:val="%1)"/>
      <w:lvlJc w:val="lef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2F49F0"/>
    <w:multiLevelType w:val="hybridMultilevel"/>
    <w:tmpl w:val="77A21BF4"/>
    <w:lvl w:ilvl="0" w:tplc="20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433762DC"/>
    <w:multiLevelType w:val="hybridMultilevel"/>
    <w:tmpl w:val="DEF8716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5C47CD"/>
    <w:multiLevelType w:val="hybridMultilevel"/>
    <w:tmpl w:val="8BCCAD0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11293C"/>
    <w:multiLevelType w:val="hybridMultilevel"/>
    <w:tmpl w:val="E042F55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5B2F3C"/>
    <w:multiLevelType w:val="hybridMultilevel"/>
    <w:tmpl w:val="C96CE980"/>
    <w:lvl w:ilvl="0" w:tplc="20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AF0529F"/>
    <w:multiLevelType w:val="hybridMultilevel"/>
    <w:tmpl w:val="C8A4BF3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B533EB"/>
    <w:multiLevelType w:val="hybridMultilevel"/>
    <w:tmpl w:val="50E0052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260437"/>
    <w:multiLevelType w:val="hybridMultilevel"/>
    <w:tmpl w:val="A5BE1C8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3D30EE"/>
    <w:multiLevelType w:val="hybridMultilevel"/>
    <w:tmpl w:val="AFB68904"/>
    <w:lvl w:ilvl="0" w:tplc="20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776238F6"/>
    <w:multiLevelType w:val="hybridMultilevel"/>
    <w:tmpl w:val="CB3A1952"/>
    <w:lvl w:ilvl="0" w:tplc="200A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14"/>
  </w:num>
  <w:num w:numId="5">
    <w:abstractNumId w:val="15"/>
  </w:num>
  <w:num w:numId="6">
    <w:abstractNumId w:val="0"/>
  </w:num>
  <w:num w:numId="7">
    <w:abstractNumId w:val="7"/>
  </w:num>
  <w:num w:numId="8">
    <w:abstractNumId w:val="12"/>
  </w:num>
  <w:num w:numId="9">
    <w:abstractNumId w:val="8"/>
  </w:num>
  <w:num w:numId="10">
    <w:abstractNumId w:val="5"/>
  </w:num>
  <w:num w:numId="11">
    <w:abstractNumId w:val="16"/>
  </w:num>
  <w:num w:numId="12">
    <w:abstractNumId w:val="2"/>
  </w:num>
  <w:num w:numId="13">
    <w:abstractNumId w:val="11"/>
  </w:num>
  <w:num w:numId="14">
    <w:abstractNumId w:val="4"/>
  </w:num>
  <w:num w:numId="15">
    <w:abstractNumId w:val="9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DA"/>
    <w:rsid w:val="00065B69"/>
    <w:rsid w:val="00092535"/>
    <w:rsid w:val="000C4B88"/>
    <w:rsid w:val="00120BCE"/>
    <w:rsid w:val="00153234"/>
    <w:rsid w:val="001E43C5"/>
    <w:rsid w:val="00245B5C"/>
    <w:rsid w:val="00270344"/>
    <w:rsid w:val="00344939"/>
    <w:rsid w:val="00421F75"/>
    <w:rsid w:val="00447DB1"/>
    <w:rsid w:val="00455AAA"/>
    <w:rsid w:val="00493006"/>
    <w:rsid w:val="005E5C0F"/>
    <w:rsid w:val="00653F87"/>
    <w:rsid w:val="00663BFE"/>
    <w:rsid w:val="00666CD3"/>
    <w:rsid w:val="00747246"/>
    <w:rsid w:val="007B2FFD"/>
    <w:rsid w:val="008D5C79"/>
    <w:rsid w:val="00935FD3"/>
    <w:rsid w:val="009362AD"/>
    <w:rsid w:val="00945BA7"/>
    <w:rsid w:val="00956575"/>
    <w:rsid w:val="009717E3"/>
    <w:rsid w:val="009B26E6"/>
    <w:rsid w:val="009B6535"/>
    <w:rsid w:val="009C465A"/>
    <w:rsid w:val="00A65722"/>
    <w:rsid w:val="00AA4FD1"/>
    <w:rsid w:val="00B55CCB"/>
    <w:rsid w:val="00BD4DA8"/>
    <w:rsid w:val="00C42AFE"/>
    <w:rsid w:val="00CF7E74"/>
    <w:rsid w:val="00D67721"/>
    <w:rsid w:val="00D87C7E"/>
    <w:rsid w:val="00DC48DC"/>
    <w:rsid w:val="00E578EC"/>
    <w:rsid w:val="00E7097D"/>
    <w:rsid w:val="00EB4B5D"/>
    <w:rsid w:val="00EE6FA1"/>
    <w:rsid w:val="00F241DA"/>
    <w:rsid w:val="00F8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8D63499-3D85-4348-BC32-138BE931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34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677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721"/>
  </w:style>
  <w:style w:type="paragraph" w:styleId="Piedepgina">
    <w:name w:val="footer"/>
    <w:basedOn w:val="Normal"/>
    <w:link w:val="PiedepginaCar"/>
    <w:uiPriority w:val="99"/>
    <w:unhideWhenUsed/>
    <w:rsid w:val="00D677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558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toro vásquez</dc:creator>
  <cp:keywords/>
  <dc:description/>
  <cp:lastModifiedBy>Lina toro vásquez</cp:lastModifiedBy>
  <cp:revision>5</cp:revision>
  <dcterms:created xsi:type="dcterms:W3CDTF">2019-01-08T20:18:00Z</dcterms:created>
  <dcterms:modified xsi:type="dcterms:W3CDTF">2019-01-08T21:12:00Z</dcterms:modified>
</cp:coreProperties>
</file>