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6A50" w14:textId="77777777" w:rsidR="000545F8" w:rsidRDefault="000545F8" w:rsidP="000545F8">
      <w:pPr>
        <w:pStyle w:val="Heading1"/>
      </w:pPr>
      <w:r>
        <w:t>22. Versioning &amp; Governance</w:t>
      </w:r>
    </w:p>
    <w:p w14:paraId="6899571A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22.0 Purpose</w:t>
      </w:r>
    </w:p>
    <w:p w14:paraId="5DAF6AB1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Defines the versioning system, governance structure, and evolution rules for the Unified Framework (UF).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This prevents uncontrolled drift, ambiguous updates, or breaking changes in future versions.</w:t>
      </w:r>
    </w:p>
    <w:p w14:paraId="2D9CF7DF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26EBDDF">
          <v:rect id="_x0000_i1025" style="width:0;height:1.5pt" o:hralign="center" o:hrstd="t" o:hr="t" fillcolor="#a0a0a0" stroked="f"/>
        </w:pict>
      </w:r>
    </w:p>
    <w:p w14:paraId="79DDEB3E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22.1 Versioning Scheme</w:t>
      </w:r>
    </w:p>
    <w:p w14:paraId="5196A36E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UF uses semantic versioning:</w:t>
      </w:r>
    </w:p>
    <w:p w14:paraId="1B08A12F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UF"-vX.Y.Z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  <w:br/>
          </m:r>
        </m:oMath>
      </m:oMathPara>
    </w:p>
    <w:p w14:paraId="351C42F8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Where:</w:t>
      </w:r>
    </w:p>
    <w:p w14:paraId="1841F518" w14:textId="77777777" w:rsidR="000545F8" w:rsidRPr="00A47BEA" w:rsidRDefault="000545F8" w:rsidP="00054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X = Major version</w:t>
      </w:r>
    </w:p>
    <w:p w14:paraId="35645AC2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breaking changes</w:t>
      </w:r>
    </w:p>
    <w:p w14:paraId="65FA916D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new layers</w:t>
      </w:r>
    </w:p>
    <w:p w14:paraId="58A9F157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new operators</w:t>
      </w:r>
    </w:p>
    <w:p w14:paraId="0A9C8248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redesigned subsystems</w:t>
      </w:r>
    </w:p>
    <w:p w14:paraId="313EB84F" w14:textId="77777777" w:rsidR="000545F8" w:rsidRPr="00A47BEA" w:rsidRDefault="000545F8" w:rsidP="00054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Y = Minor version</w:t>
      </w:r>
    </w:p>
    <w:p w14:paraId="4E31725C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enhancements</w:t>
      </w:r>
    </w:p>
    <w:p w14:paraId="59FD0E15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new operators compatible with previous versions</w:t>
      </w:r>
    </w:p>
    <w:p w14:paraId="5C123396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additional optional modules</w:t>
      </w:r>
    </w:p>
    <w:p w14:paraId="4151FA47" w14:textId="77777777" w:rsidR="000545F8" w:rsidRPr="00A47BEA" w:rsidRDefault="000545F8" w:rsidP="00054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Z = Patch version</w:t>
      </w:r>
    </w:p>
    <w:p w14:paraId="00FB4825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corrections</w:t>
      </w:r>
    </w:p>
    <w:p w14:paraId="430B5875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clarity improvements</w:t>
      </w:r>
    </w:p>
    <w:p w14:paraId="254D5002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formatting fixes</w:t>
      </w:r>
    </w:p>
    <w:p w14:paraId="220310F4" w14:textId="77777777" w:rsidR="000545F8" w:rsidRPr="00A47BEA" w:rsidRDefault="000545F8" w:rsidP="000545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non-functional updates</w:t>
      </w:r>
    </w:p>
    <w:p w14:paraId="6AAE2B44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Current Version</w:t>
      </w:r>
    </w:p>
    <w:p w14:paraId="36BECC9C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UF"-v1.3.0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  <w:br/>
          </m:r>
        </m:oMath>
      </m:oMathPara>
    </w:p>
    <w:p w14:paraId="50BC4EA5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D76E7EF">
          <v:rect id="_x0000_i1026" style="width:0;height:1.5pt" o:hralign="center" o:hrstd="t" o:hr="t" fillcolor="#a0a0a0" stroked="f"/>
        </w:pict>
      </w:r>
    </w:p>
    <w:p w14:paraId="6321DED7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22.2 Structural Invariants</w:t>
      </w:r>
    </w:p>
    <w:p w14:paraId="256EC236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The following components </w:t>
      </w: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CANNOT change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without incrementing the major version (X):</w:t>
      </w:r>
    </w:p>
    <w:p w14:paraId="251D5EDF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SEV definition</w:t>
      </w:r>
    </w:p>
    <w:p w14:paraId="72CD4EE6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Gate boundary operator</w:t>
      </w:r>
    </w:p>
    <w:p w14:paraId="4958CF1B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Multi-lattice mosaic architecture</w:t>
      </w:r>
    </w:p>
    <w:p w14:paraId="6F0E1AE5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Interpretive contrast and weighting formula</w:t>
      </w:r>
    </w:p>
    <w:p w14:paraId="0B2AA61A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Core resonance equation</w:t>
      </w:r>
    </w:p>
    <w:p w14:paraId="7E32DDED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DSF operator</w:t>
      </w:r>
    </w:p>
    <w:p w14:paraId="0078CCEE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memory rules</w:t>
      </w:r>
    </w:p>
    <w:p w14:paraId="355A7571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Tapestry composition</w:t>
      </w:r>
    </w:p>
    <w:p w14:paraId="6A58459E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operator (ξ / χ)</w:t>
      </w:r>
    </w:p>
    <w:p w14:paraId="5773B45F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Self-organization rules</w:t>
      </w:r>
    </w:p>
    <w:p w14:paraId="0CDB8D50" w14:textId="77777777" w:rsidR="000545F8" w:rsidRPr="00A47BEA" w:rsidRDefault="000545F8" w:rsidP="00054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Test suite in Section 13</w:t>
      </w:r>
    </w:p>
    <w:p w14:paraId="5DC8DFA5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These define the </w:t>
      </w: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identity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of UF.</w:t>
      </w:r>
    </w:p>
    <w:p w14:paraId="7E38B5DF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5AC8015">
          <v:rect id="_x0000_i1027" style="width:0;height:1.5pt" o:hralign="center" o:hrstd="t" o:hr="t" fillcolor="#a0a0a0" stroked="f"/>
        </w:pict>
      </w:r>
    </w:p>
    <w:p w14:paraId="60A632A8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22.3 SES Versioning</w:t>
      </w:r>
    </w:p>
    <w:p w14:paraId="62F2409A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SES has its own version identifier:</w:t>
      </w:r>
    </w:p>
    <w:p w14:paraId="02A55187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SES"-vA.B</m:t>
          </m:r>
          <m:r>
            <w:rPr>
              <w:rFonts w:ascii="Cambria Math" w:eastAsia="Times New Roman" w:hAnsi="Times New Roman" w:cs="Times New Roman"/>
              <w:sz w:val="24"/>
              <w:szCs w:val="24"/>
              <w:lang w:eastAsia="zh-CN"/>
            </w:rPr>
            <m:t xml:space="preserve">" 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  <w:lang w:eastAsia="zh-CN"/>
            </w:rPr>
            <w:br/>
          </m:r>
        </m:oMath>
      </m:oMathPara>
    </w:p>
    <w:p w14:paraId="1B356C01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Changes in SES DO NOT require UF major version changes unless SES interfaces with UF internals.</w:t>
      </w:r>
    </w:p>
    <w:p w14:paraId="6B7D3289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Backward compatibility is REQUIRED.</w:t>
      </w:r>
    </w:p>
    <w:p w14:paraId="3D08B040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5BA91AE">
          <v:rect id="_x0000_i1028" style="width:0;height:1.5pt" o:hralign="center" o:hrstd="t" o:hr="t" fillcolor="#a0a0a0" stroked="f"/>
        </w:pict>
      </w:r>
    </w:p>
    <w:p w14:paraId="115E521B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22.4 Governance Structure</w:t>
      </w:r>
    </w:p>
    <w:p w14:paraId="6A809AE4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22.4.1 Authority</w:t>
      </w:r>
    </w:p>
    <w:p w14:paraId="62C308CC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The originator (Joseph) is the governing authority for:</w:t>
      </w:r>
    </w:p>
    <w:p w14:paraId="6F35707E" w14:textId="77777777" w:rsidR="000545F8" w:rsidRPr="00A47BEA" w:rsidRDefault="000545F8" w:rsidP="00054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new operator approval</w:t>
      </w:r>
    </w:p>
    <w:p w14:paraId="702991AC" w14:textId="77777777" w:rsidR="000545F8" w:rsidRPr="00A47BEA" w:rsidRDefault="000545F8" w:rsidP="00054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parameter changes</w:t>
      </w:r>
    </w:p>
    <w:p w14:paraId="05C67617" w14:textId="77777777" w:rsidR="000545F8" w:rsidRPr="00A47BEA" w:rsidRDefault="000545F8" w:rsidP="00054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module additions</w:t>
      </w:r>
    </w:p>
    <w:p w14:paraId="29ACF48C" w14:textId="77777777" w:rsidR="000545F8" w:rsidRPr="00A47BEA" w:rsidRDefault="000545F8" w:rsidP="00054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structural modifications</w:t>
      </w:r>
    </w:p>
    <w:p w14:paraId="6B2E6E6E" w14:textId="77777777" w:rsidR="000545F8" w:rsidRPr="00A47BEA" w:rsidRDefault="000545F8" w:rsidP="00054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validity of new versions</w:t>
      </w:r>
    </w:p>
    <w:p w14:paraId="6F4F6E6A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>22.4.2 Change Control Process</w:t>
      </w:r>
    </w:p>
    <w:p w14:paraId="554BCD78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All changes must include:</w:t>
      </w:r>
    </w:p>
    <w:p w14:paraId="58166343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change summary</w:t>
      </w:r>
    </w:p>
    <w:p w14:paraId="6DEAE60A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affected sections</w:t>
      </w:r>
    </w:p>
    <w:p w14:paraId="678812A1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operator-level diffs</w:t>
      </w:r>
    </w:p>
    <w:p w14:paraId="6A3F9436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compatibility verification</w:t>
      </w:r>
    </w:p>
    <w:p w14:paraId="2425C0C6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updated glossary terms</w:t>
      </w:r>
    </w:p>
    <w:p w14:paraId="576127A5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updated diagrams</w:t>
      </w:r>
    </w:p>
    <w:p w14:paraId="453ADC3A" w14:textId="77777777" w:rsidR="000545F8" w:rsidRPr="00A47BEA" w:rsidRDefault="000545F8" w:rsidP="00054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updated validation tests</w:t>
      </w:r>
    </w:p>
    <w:p w14:paraId="7E1F7D80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22.4.3 Deprecation Rules</w:t>
      </w:r>
    </w:p>
    <w:p w14:paraId="191E8EF0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Operators may be deprecated only when:</w:t>
      </w:r>
    </w:p>
    <w:p w14:paraId="445E5558" w14:textId="77777777" w:rsidR="000545F8" w:rsidRPr="00A47BEA" w:rsidRDefault="000545F8" w:rsidP="00054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superseded by </w:t>
      </w:r>
      <w:proofErr w:type="gramStart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strictly</w:t>
      </w:r>
      <w:proofErr w:type="gramEnd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superior constructs</w:t>
      </w:r>
    </w:p>
    <w:p w14:paraId="71FCE7BC" w14:textId="77777777" w:rsidR="000545F8" w:rsidRPr="00A47BEA" w:rsidRDefault="000545F8" w:rsidP="00054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backward compatibility is preserved for at least one minor version</w:t>
      </w:r>
    </w:p>
    <w:p w14:paraId="0E52FE2D" w14:textId="77777777" w:rsidR="000545F8" w:rsidRPr="00A47BEA" w:rsidRDefault="000545F8" w:rsidP="00054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deprecation notices are clearly documented</w:t>
      </w:r>
    </w:p>
    <w:p w14:paraId="20EDC6F6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17370D6">
          <v:rect id="_x0000_i1029" style="width:0;height:1.5pt" o:hralign="center" o:hrstd="t" o:hr="t" fillcolor="#a0a0a0" stroked="f"/>
        </w:pict>
      </w:r>
    </w:p>
    <w:p w14:paraId="5CF69133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22.5 Compatibility Requirements</w:t>
      </w:r>
    </w:p>
    <w:p w14:paraId="7A2D3674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Any version UF-</w:t>
      </w:r>
      <w:proofErr w:type="spellStart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vX.</w:t>
      </w:r>
      <w:proofErr w:type="gramStart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Y.Z</w:t>
      </w:r>
      <w:proofErr w:type="spellEnd"/>
      <w:proofErr w:type="gramEnd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must satisfy:</w:t>
      </w:r>
    </w:p>
    <w:p w14:paraId="338EF3AE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Consistency(L1,L2,L3,L4)=1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E2737A6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and:</w:t>
      </w:r>
    </w:p>
    <w:p w14:paraId="118EA231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S(UF)&gt;θ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stab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7F0DED6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UF updates must:</w:t>
      </w:r>
    </w:p>
    <w:p w14:paraId="5EA17196" w14:textId="77777777" w:rsidR="000545F8" w:rsidRPr="00A47BEA" w:rsidRDefault="000545F8" w:rsidP="00054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not break SES</w:t>
      </w:r>
    </w:p>
    <w:p w14:paraId="728F6A05" w14:textId="77777777" w:rsidR="000545F8" w:rsidRPr="00A47BEA" w:rsidRDefault="000545F8" w:rsidP="00054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not invalidate schemas</w:t>
      </w:r>
    </w:p>
    <w:p w14:paraId="02E33C8E" w14:textId="77777777" w:rsidR="000545F8" w:rsidRPr="00A47BEA" w:rsidRDefault="000545F8" w:rsidP="00054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not cause catastrophic tape drift</w:t>
      </w:r>
    </w:p>
    <w:p w14:paraId="6296B514" w14:textId="77777777" w:rsidR="000545F8" w:rsidRPr="00A47BEA" w:rsidRDefault="000545F8" w:rsidP="00054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maintain minimal robustness R(UF) threshold</w:t>
      </w:r>
    </w:p>
    <w:p w14:paraId="4AADA186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24BCBD87">
          <v:rect id="_x0000_i1030" style="width:0;height:1.5pt" o:hralign="center" o:hrstd="t" o:hr="t" fillcolor="#a0a0a0" stroked="f"/>
        </w:pict>
      </w:r>
    </w:p>
    <w:p w14:paraId="021A79AF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22.6 Future Version Tracks</w:t>
      </w:r>
    </w:p>
    <w:p w14:paraId="4CBAE68C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Possible future tracks include:</w:t>
      </w:r>
    </w:p>
    <w:p w14:paraId="392B56A3" w14:textId="77777777" w:rsidR="000545F8" w:rsidRPr="00A47BEA" w:rsidRDefault="000545F8" w:rsidP="00054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v1.4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extended hardening</w:t>
      </w:r>
    </w:p>
    <w:p w14:paraId="4EA78A86" w14:textId="77777777" w:rsidR="000545F8" w:rsidRPr="00A47BEA" w:rsidRDefault="000545F8" w:rsidP="00054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v1.5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robotics/sensor extensions</w:t>
      </w:r>
    </w:p>
    <w:p w14:paraId="0C7A1252" w14:textId="77777777" w:rsidR="000545F8" w:rsidRPr="00A47BEA" w:rsidRDefault="000545F8" w:rsidP="00054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v2.0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advanced self-organization or multi-agent extensions</w:t>
      </w:r>
    </w:p>
    <w:p w14:paraId="421D8CE2" w14:textId="77777777" w:rsidR="000545F8" w:rsidRPr="00A47BEA" w:rsidRDefault="000545F8" w:rsidP="000545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v3.0</w:t>
      </w: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— cross-agent tapestry architecture (long-term research)</w:t>
      </w:r>
    </w:p>
    <w:p w14:paraId="02B2A3AE" w14:textId="77777777" w:rsidR="000545F8" w:rsidRPr="00A47BEA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7BF9A37">
          <v:rect id="_x0000_i1031" style="width:0;height:1.5pt" o:hralign="center" o:hrstd="t" o:hr="t" fillcolor="#a0a0a0" stroked="f"/>
        </w:pict>
      </w:r>
    </w:p>
    <w:p w14:paraId="1A3DFB11" w14:textId="77777777" w:rsidR="000545F8" w:rsidRPr="00A47BEA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A47BEA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22.7 Summary</w:t>
      </w:r>
    </w:p>
    <w:p w14:paraId="56D57F23" w14:textId="77777777" w:rsidR="000545F8" w:rsidRPr="00A47BEA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22 ensures UF:</w:t>
      </w:r>
    </w:p>
    <w:p w14:paraId="577B48E4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gramStart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evolves</w:t>
      </w:r>
      <w:proofErr w:type="gramEnd"/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coherently</w:t>
      </w:r>
    </w:p>
    <w:p w14:paraId="2FA8313D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remains stable</w:t>
      </w:r>
    </w:p>
    <w:p w14:paraId="6275C5E7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preserves identity</w:t>
      </w:r>
    </w:p>
    <w:p w14:paraId="5B361977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maintains patent integrity</w:t>
      </w:r>
    </w:p>
    <w:p w14:paraId="457BCF4F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stays compatible across implementations</w:t>
      </w:r>
    </w:p>
    <w:p w14:paraId="39CCE4D0" w14:textId="77777777" w:rsidR="000545F8" w:rsidRPr="00A47BEA" w:rsidRDefault="000545F8" w:rsidP="000545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47BEA">
        <w:rPr>
          <w:rFonts w:ascii="Times New Roman" w:eastAsia="Times New Roman" w:hAnsi="Times New Roman" w:cs="Times New Roman"/>
          <w:sz w:val="24"/>
          <w:szCs w:val="24"/>
          <w:lang w:eastAsia="zh-CN"/>
        </w:rPr>
        <w:t>grows without ambiguity</w:t>
      </w:r>
    </w:p>
    <w:p w14:paraId="0472D49C" w14:textId="77777777" w:rsidR="000545F8" w:rsidRDefault="000545F8" w:rsidP="000545F8"/>
    <w:p w14:paraId="44531E5E" w14:textId="77777777" w:rsidR="000545F8" w:rsidRDefault="000545F8" w:rsidP="000545F8">
      <w:pPr>
        <w:pStyle w:val="Heading1"/>
      </w:pPr>
      <w:r>
        <w:t>23. Hardening Framework (AGS, RH, IAS, MLMA, BDSC, SEC, DCSE, etc.)</w:t>
      </w:r>
    </w:p>
    <w:p w14:paraId="43C0D0BE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23.0 Purpose</w:t>
      </w:r>
    </w:p>
    <w:p w14:paraId="5714E5A2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23 defines the complete Hardening Framework used to ensure that the Unified Framework (UF) remains stable, safe, and coherent under noise, perturbation, adversarial structure, multi-lattice divergence, schema overgrowth, breathing instability, and cross-layer misalignment.</w:t>
      </w:r>
    </w:p>
    <w:p w14:paraId="57BA652C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These mechanisms operate </w:t>
      </w:r>
      <w:r w:rsidRPr="00515F0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across all UF layers</w:t>
      </w: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enforce:</w:t>
      </w:r>
    </w:p>
    <w:p w14:paraId="24C8235A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structural stability</w:t>
      </w:r>
    </w:p>
    <w:p w14:paraId="2D00E96C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boundedness</w:t>
      </w:r>
    </w:p>
    <w:p w14:paraId="170790C7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control</w:t>
      </w:r>
    </w:p>
    <w:p w14:paraId="1849F325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lattice consensus</w:t>
      </w:r>
    </w:p>
    <w:p w14:paraId="6801858A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suppression</w:t>
      </w:r>
    </w:p>
    <w:p w14:paraId="1D6CFAB1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memory containment</w:t>
      </w:r>
    </w:p>
    <w:p w14:paraId="78DA1FEE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encryption robustness</w:t>
      </w:r>
    </w:p>
    <w:p w14:paraId="6307E02D" w14:textId="77777777" w:rsidR="000545F8" w:rsidRPr="00515F0F" w:rsidRDefault="000545F8" w:rsidP="000545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domain adapter isolation</w:t>
      </w:r>
    </w:p>
    <w:p w14:paraId="402FFBC9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This section is a critical component of UF v1.3.0.</w:t>
      </w:r>
    </w:p>
    <w:p w14:paraId="0BDB14E8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C8C1656">
          <v:rect id="_x0000_i1032" style="width:0;height:1.5pt" o:hralign="center" o:hrstd="t" o:hr="t" fillcolor="#a0a0a0" stroked="f"/>
        </w:pict>
      </w:r>
    </w:p>
    <w:p w14:paraId="6EBDB550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23.1 Adaptive Gate Stabilization (AGS)</w:t>
      </w:r>
    </w:p>
    <w:p w14:paraId="7EE19E44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AGS stabilizes gate formation under noisy inputs.</w:t>
      </w:r>
    </w:p>
    <w:p w14:paraId="30819F99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23.1.1 Adaptive Threshold</w:t>
      </w:r>
    </w:p>
    <w:p w14:paraId="77D48506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τ(t)=τ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0+α⋅Var(SEV[t-w:t])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F002C38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Gate opens only when deviation is structurally significant.</w:t>
      </w:r>
    </w:p>
    <w:p w14:paraId="34AD2FB2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23.1.2 Purpose</w:t>
      </w:r>
    </w:p>
    <w:p w14:paraId="730B80D9" w14:textId="77777777" w:rsidR="000545F8" w:rsidRPr="00515F0F" w:rsidRDefault="000545F8" w:rsidP="00054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over-fragmentation</w:t>
      </w:r>
    </w:p>
    <w:p w14:paraId="1B5B0616" w14:textId="77777777" w:rsidR="000545F8" w:rsidRPr="00515F0F" w:rsidRDefault="000545F8" w:rsidP="00054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Controls noise spikes</w:t>
      </w:r>
    </w:p>
    <w:p w14:paraId="0E053A36" w14:textId="77777777" w:rsidR="000545F8" w:rsidRPr="00515F0F" w:rsidRDefault="000545F8" w:rsidP="000545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meaningful segmentation</w:t>
      </w:r>
    </w:p>
    <w:p w14:paraId="7996D047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5419983">
          <v:rect id="_x0000_i1033" style="width:0;height:1.5pt" o:hralign="center" o:hrstd="t" o:hr="t" fillcolor="#a0a0a0" stroked="f"/>
        </w:pict>
      </w:r>
    </w:p>
    <w:p w14:paraId="29C12982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23.2 Resonance Hysteresis (RH)</w:t>
      </w:r>
    </w:p>
    <w:p w14:paraId="7262217D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RH prevents rapid resonance flipping due to micro-noise.</w:t>
      </w:r>
    </w:p>
    <w:p w14:paraId="39AB9A44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23.2.1 Definition</w:t>
      </w:r>
    </w:p>
    <w:p w14:paraId="074A053D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new={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■(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&amp;∣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k-Res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prev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&lt;θ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@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Res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prev,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&amp;"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otherwise"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3DB7A32B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23.2.2 Purpose</w:t>
      </w:r>
    </w:p>
    <w:p w14:paraId="48FB7054" w14:textId="77777777" w:rsidR="000545F8" w:rsidRPr="00515F0F" w:rsidRDefault="000545F8" w:rsidP="00054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Eliminates oscillations</w:t>
      </w:r>
    </w:p>
    <w:p w14:paraId="711119D5" w14:textId="77777777" w:rsidR="000545F8" w:rsidRPr="00515F0F" w:rsidRDefault="000545F8" w:rsidP="00054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Improves stability</w:t>
      </w:r>
    </w:p>
    <w:p w14:paraId="3818FFFC" w14:textId="77777777" w:rsidR="000545F8" w:rsidRPr="00515F0F" w:rsidRDefault="000545F8" w:rsidP="000545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Maintains interpretive continuity</w:t>
      </w:r>
    </w:p>
    <w:p w14:paraId="322126E9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0AB203C">
          <v:rect id="_x0000_i1034" style="width:0;height:1.5pt" o:hralign="center" o:hrstd="t" o:hr="t" fillcolor="#a0a0a0" stroked="f"/>
        </w:pict>
      </w:r>
    </w:p>
    <w:p w14:paraId="3CDE939C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23.3 Interpretive Anomaly Suppression (IAS)</w:t>
      </w:r>
    </w:p>
    <w:p w14:paraId="41D18EC7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IAS suppresses structural anomalies before they propagate.</w:t>
      </w:r>
    </w:p>
    <w:p w14:paraId="1F5F5098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23.3.1 Anomaly Score</w:t>
      </w:r>
    </w:p>
    <w:p w14:paraId="26A3AB11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∥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TVR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k-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TVR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 ̂∥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6FE66877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If:</w:t>
      </w:r>
    </w:p>
    <w:p w14:paraId="75428D65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k&gt;θ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anom⇒w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k←βw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153758C0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23.3.2 Purpose</w:t>
      </w:r>
    </w:p>
    <w:p w14:paraId="07547760" w14:textId="77777777" w:rsidR="000545F8" w:rsidRPr="00515F0F" w:rsidRDefault="000545F8" w:rsidP="00054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Blocks false structure</w:t>
      </w:r>
    </w:p>
    <w:p w14:paraId="4E744523" w14:textId="77777777" w:rsidR="000545F8" w:rsidRPr="00515F0F" w:rsidRDefault="000545F8" w:rsidP="00054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adversarial influence</w:t>
      </w:r>
    </w:p>
    <w:p w14:paraId="5D8D3072" w14:textId="77777777" w:rsidR="000545F8" w:rsidRPr="00515F0F" w:rsidRDefault="000545F8" w:rsidP="00054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Limits noise elevation</w:t>
      </w:r>
    </w:p>
    <w:p w14:paraId="0C88725D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000A27E">
          <v:rect id="_x0000_i1035" style="width:0;height:1.5pt" o:hralign="center" o:hrstd="t" o:hr="t" fillcolor="#a0a0a0" stroked="f"/>
        </w:pict>
      </w:r>
    </w:p>
    <w:p w14:paraId="6998114E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23.4 Multi-Lattice Mosaic Architecture Controls (MLMA)</w:t>
      </w:r>
    </w:p>
    <w:p w14:paraId="09DCCE08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MLMA control ensures cross-lattice alignment.</w:t>
      </w:r>
    </w:p>
    <w:p w14:paraId="76D8C392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23.4.1 Consensus Constraint</w:t>
      </w:r>
    </w:p>
    <w:p w14:paraId="74D3C0DB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{class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^(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l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)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(G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k)}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≤K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max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A9A8578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23.4.2 If violated:</w:t>
      </w:r>
    </w:p>
    <w:p w14:paraId="14FF4CCD" w14:textId="77777777" w:rsidR="000545F8" w:rsidRPr="00515F0F" w:rsidRDefault="000545F8" w:rsidP="00054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Down-weight interpretive weights</w:t>
      </w:r>
    </w:p>
    <w:p w14:paraId="2131FFDC" w14:textId="77777777" w:rsidR="000545F8" w:rsidRPr="00515F0F" w:rsidRDefault="000545F8" w:rsidP="00054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Suppress resonance</w:t>
      </w:r>
    </w:p>
    <w:p w14:paraId="163154EB" w14:textId="77777777" w:rsidR="000545F8" w:rsidRPr="00515F0F" w:rsidRDefault="000545F8" w:rsidP="000545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Block schema formation</w:t>
      </w:r>
    </w:p>
    <w:p w14:paraId="7D938579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23.4.3 Purpose</w:t>
      </w:r>
    </w:p>
    <w:p w14:paraId="1F746573" w14:textId="77777777" w:rsidR="000545F8" w:rsidRPr="00515F0F" w:rsidRDefault="000545F8" w:rsidP="00054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mosaic aliasing</w:t>
      </w:r>
    </w:p>
    <w:p w14:paraId="4F64B53B" w14:textId="77777777" w:rsidR="000545F8" w:rsidRPr="00515F0F" w:rsidRDefault="000545F8" w:rsidP="000545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Ensures cross-lattice coherence</w:t>
      </w:r>
    </w:p>
    <w:p w14:paraId="65898B12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366AFFC">
          <v:rect id="_x0000_i1036" style="width:0;height:1.5pt" o:hralign="center" o:hrstd="t" o:hr="t" fillcolor="#a0a0a0" stroked="f"/>
        </w:pict>
      </w:r>
    </w:p>
    <w:p w14:paraId="68A92E4B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23.5 Breathing Dampening &amp; Stability Control (BDSC)</w:t>
      </w:r>
    </w:p>
    <w:p w14:paraId="3D61DDA5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BDSC ensures breathing (ξ and χ) remains stable.</w:t>
      </w:r>
    </w:p>
    <w:p w14:paraId="6E80DA15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23.5.1 Control Law</w:t>
      </w:r>
    </w:p>
    <w:p w14:paraId="603B3AFB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B(t+1)=B(t)+η(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Φ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(t)-B(t))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B52A9FD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23.5.2 Variation Bound</w:t>
      </w:r>
    </w:p>
    <w:p w14:paraId="0D5043F4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B(t+1)-B(t)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&lt;ϵ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B4B907A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23.5.3 Purpose</w:t>
      </w:r>
    </w:p>
    <w:p w14:paraId="7CF271EE" w14:textId="77777777" w:rsidR="000545F8" w:rsidRPr="00515F0F" w:rsidRDefault="000545F8" w:rsidP="00054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runaway expansion/contraction</w:t>
      </w:r>
    </w:p>
    <w:p w14:paraId="7C09C0F3" w14:textId="77777777" w:rsidR="000545F8" w:rsidRPr="00515F0F" w:rsidRDefault="000545F8" w:rsidP="000545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Synchronizes reasoning bandwidth with stability</w:t>
      </w:r>
    </w:p>
    <w:p w14:paraId="1D3C3678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57A4C42">
          <v:rect id="_x0000_i1037" style="width:0;height:1.5pt" o:hralign="center" o:hrstd="t" o:hr="t" fillcolor="#a0a0a0" stroked="f"/>
        </w:pict>
      </w:r>
    </w:p>
    <w:p w14:paraId="2A026DBD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23.6 Schema Entropy Constraint (SEC)</w:t>
      </w:r>
    </w:p>
    <w:p w14:paraId="3A38C4D3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schema explosion or degeneracy.</w:t>
      </w:r>
    </w:p>
    <w:p w14:paraId="2EE3B256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23.6.1 Entropy Definition</w:t>
      </w:r>
    </w:p>
    <w:p w14:paraId="703D655B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H=-∑p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 xml:space="preserve"> log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⁡p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i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7E664546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23.6.2 Constraint</w:t>
      </w:r>
    </w:p>
    <w:p w14:paraId="347C79F4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H&lt;H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max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265F524B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23.6.3 Purpose</w:t>
      </w:r>
    </w:p>
    <w:p w14:paraId="31E4DA1E" w14:textId="77777777" w:rsidR="000545F8" w:rsidRPr="00515F0F" w:rsidRDefault="000545F8" w:rsidP="00054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Maintains memory health</w:t>
      </w:r>
    </w:p>
    <w:p w14:paraId="339086B1" w14:textId="77777777" w:rsidR="000545F8" w:rsidRPr="00515F0F" w:rsidRDefault="000545F8" w:rsidP="00054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conceptual overload</w:t>
      </w:r>
    </w:p>
    <w:p w14:paraId="4A8C0D51" w14:textId="77777777" w:rsidR="000545F8" w:rsidRPr="00515F0F" w:rsidRDefault="000545F8" w:rsidP="000545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Stops pathological schema growth</w:t>
      </w:r>
    </w:p>
    <w:p w14:paraId="79E7AE2B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FCC6786">
          <v:rect id="_x0000_i1038" style="width:0;height:1.5pt" o:hralign="center" o:hrstd="t" o:hr="t" fillcolor="#a0a0a0" stroked="f"/>
        </w:pict>
      </w:r>
    </w:p>
    <w:p w14:paraId="4811AE58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23.7 Dual-Channel Structural Encryption (DCSE)</w:t>
      </w:r>
    </w:p>
    <w:p w14:paraId="695A3038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Enhances SES security by adding a crypto-salt channel.</w:t>
      </w:r>
    </w:p>
    <w:p w14:paraId="43F8D4C5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23.7.1 Definition</w:t>
      </w:r>
    </w:p>
    <w:p w14:paraId="3C077025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Enc(F)=SES(F)⊕Salt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crypto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04660879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23.7.2 Purpose</w:t>
      </w:r>
    </w:p>
    <w:p w14:paraId="595FB2F1" w14:textId="77777777" w:rsidR="000545F8" w:rsidRPr="00515F0F" w:rsidRDefault="000545F8" w:rsidP="00054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SES compromise</w:t>
      </w:r>
    </w:p>
    <w:p w14:paraId="4760AF1A" w14:textId="77777777" w:rsidR="000545F8" w:rsidRPr="00515F0F" w:rsidRDefault="000545F8" w:rsidP="00054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Creates two-layer security boundary</w:t>
      </w:r>
    </w:p>
    <w:p w14:paraId="632A5355" w14:textId="77777777" w:rsidR="000545F8" w:rsidRPr="00515F0F" w:rsidRDefault="000545F8" w:rsidP="000545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structural encryption is not a single point of failure</w:t>
      </w:r>
    </w:p>
    <w:p w14:paraId="69CBCA61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FAC8116">
          <v:rect id="_x0000_i1039" style="width:0;height:1.5pt" o:hralign="center" o:hrstd="t" o:hr="t" fillcolor="#a0a0a0" stroked="f"/>
        </w:pict>
      </w:r>
    </w:p>
    <w:p w14:paraId="4A1FD7A9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23.8 Tapestry Coarse-Graining (TCG)</w:t>
      </w:r>
    </w:p>
    <w:p w14:paraId="42A141DD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Reduces tapestry complexity when overload is detected.</w:t>
      </w:r>
    </w:p>
    <w:p w14:paraId="3F68A276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23.8.1 Definition</w:t>
      </w:r>
    </w:p>
    <w:p w14:paraId="2C2D6747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coarse=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Γ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64DFE389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23.8.2 Purpose</w:t>
      </w:r>
    </w:p>
    <w:p w14:paraId="7C28E950" w14:textId="77777777" w:rsidR="000545F8" w:rsidRPr="00515F0F" w:rsidRDefault="000545F8" w:rsidP="00054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tapestry blow-up</w:t>
      </w:r>
    </w:p>
    <w:p w14:paraId="488BAD81" w14:textId="77777777" w:rsidR="000545F8" w:rsidRPr="00515F0F" w:rsidRDefault="000545F8" w:rsidP="00054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Maintains reasoning tractability</w:t>
      </w:r>
    </w:p>
    <w:p w14:paraId="318C090D" w14:textId="77777777" w:rsidR="000545F8" w:rsidRPr="00515F0F" w:rsidRDefault="000545F8" w:rsidP="000545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Preserves structural class without full detail</w:t>
      </w:r>
    </w:p>
    <w:p w14:paraId="644413BC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67E0D0C7">
          <v:rect id="_x0000_i1040" style="width:0;height:1.5pt" o:hralign="center" o:hrstd="t" o:hr="t" fillcolor="#a0a0a0" stroked="f"/>
        </w:pict>
      </w:r>
    </w:p>
    <w:p w14:paraId="22B5EF3C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23.9 Domain Adapter Sandbox Enforcement (DASE)</w:t>
      </w:r>
    </w:p>
    <w:p w14:paraId="38A7A5C4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domain adapters (L5) cannot modify internal UF states.</w:t>
      </w:r>
    </w:p>
    <w:p w14:paraId="128F294C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23.9.1 Hard Rule</w:t>
      </w:r>
    </w:p>
    <w:p w14:paraId="192FFAF7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L5 adapters may </w:t>
      </w:r>
      <w:r w:rsidRPr="00515F0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not</w:t>
      </w: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modify:</w:t>
      </w:r>
    </w:p>
    <w:p w14:paraId="60BB8B9A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Unified Resonance Field (URF)</w:t>
      </w:r>
    </w:p>
    <w:p w14:paraId="15E783CA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Interpretive Structural Field (ISF)</w:t>
      </w:r>
    </w:p>
    <w:p w14:paraId="6DB7A4FC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Gate structures</w:t>
      </w:r>
    </w:p>
    <w:p w14:paraId="39415820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SchemaGraph</w:t>
      </w:r>
      <w:proofErr w:type="spellEnd"/>
    </w:p>
    <w:p w14:paraId="1ADE91C7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Tapestries</w:t>
      </w:r>
    </w:p>
    <w:p w14:paraId="678B4413" w14:textId="77777777" w:rsidR="000545F8" w:rsidRPr="00515F0F" w:rsidRDefault="000545F8" w:rsidP="000545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Memory tiers (STM/MTM/LTM)</w:t>
      </w:r>
    </w:p>
    <w:p w14:paraId="64BF835D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23.9.2 Purpose</w:t>
      </w:r>
    </w:p>
    <w:p w14:paraId="221F674C" w14:textId="77777777" w:rsidR="000545F8" w:rsidRPr="00515F0F" w:rsidRDefault="000545F8" w:rsidP="00054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Prevents external tampering</w:t>
      </w:r>
    </w:p>
    <w:p w14:paraId="29CA804A" w14:textId="77777777" w:rsidR="000545F8" w:rsidRPr="00515F0F" w:rsidRDefault="000545F8" w:rsidP="00054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domain-specific logic cannot break UF</w:t>
      </w:r>
    </w:p>
    <w:p w14:paraId="58A85AC4" w14:textId="77777777" w:rsidR="000545F8" w:rsidRPr="00515F0F" w:rsidRDefault="000545F8" w:rsidP="000545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Enforces clean architectural boundaries</w:t>
      </w:r>
    </w:p>
    <w:p w14:paraId="4DAF00C5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36B64D71">
          <v:rect id="_x0000_i1041" style="width:0;height:1.5pt" o:hralign="center" o:hrstd="t" o:hr="t" fillcolor="#a0a0a0" stroked="f"/>
        </w:pict>
      </w:r>
    </w:p>
    <w:p w14:paraId="4DBD712A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23.10 Cross-Layer Consistency Enforcement</w:t>
      </w:r>
    </w:p>
    <w:p w14:paraId="77AB2BCD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Ensures layers L1–L4 remain coherent.</w:t>
      </w:r>
    </w:p>
    <w:p w14:paraId="7CBC459D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m:t>Consist(L1,L2,L3,L4)=1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zh-CN"/>
            </w:rPr>
            <w:br/>
          </m:r>
        </m:oMath>
      </m:oMathPara>
    </w:p>
    <w:p w14:paraId="5DC798D6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If FALSE:</w:t>
      </w:r>
    </w:p>
    <w:p w14:paraId="4D3F2CDF" w14:textId="77777777" w:rsidR="000545F8" w:rsidRPr="00515F0F" w:rsidRDefault="000545F8" w:rsidP="00054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system enters </w:t>
      </w:r>
      <w:proofErr w:type="spellStart"/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SafeMode</w:t>
      </w:r>
      <w:proofErr w:type="spellEnd"/>
    </w:p>
    <w:p w14:paraId="0BA94CC5" w14:textId="77777777" w:rsidR="000545F8" w:rsidRPr="00515F0F" w:rsidRDefault="000545F8" w:rsidP="00054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updates halt</w:t>
      </w:r>
    </w:p>
    <w:p w14:paraId="78F2C84D" w14:textId="77777777" w:rsidR="000545F8" w:rsidRPr="00515F0F" w:rsidRDefault="000545F8" w:rsidP="00054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breathing contracts</w:t>
      </w:r>
    </w:p>
    <w:p w14:paraId="14FB2EA8" w14:textId="77777777" w:rsidR="000545F8" w:rsidRPr="00515F0F" w:rsidRDefault="000545F8" w:rsidP="000545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DSF outputs suppressed</w:t>
      </w:r>
    </w:p>
    <w:p w14:paraId="0339A01A" w14:textId="77777777" w:rsidR="000545F8" w:rsidRPr="00515F0F" w:rsidRDefault="000545F8" w:rsidP="00054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AC5B827">
          <v:rect id="_x0000_i1042" style="width:0;height:1.5pt" o:hralign="center" o:hrstd="t" o:hr="t" fillcolor="#a0a0a0" stroked="f"/>
        </w:pict>
      </w:r>
    </w:p>
    <w:p w14:paraId="54BFBA58" w14:textId="77777777" w:rsidR="000545F8" w:rsidRPr="00515F0F" w:rsidRDefault="000545F8" w:rsidP="00054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515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lastRenderedPageBreak/>
        <w:t>23.11 Hardening Summary</w:t>
      </w:r>
    </w:p>
    <w:p w14:paraId="5A5CA4F3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Section 23 enforces:</w:t>
      </w:r>
    </w:p>
    <w:p w14:paraId="2F30ED19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stability</w:t>
      </w:r>
    </w:p>
    <w:p w14:paraId="0304A45D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bounded variation</w:t>
      </w:r>
    </w:p>
    <w:p w14:paraId="642233D0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interpretive integrity</w:t>
      </w:r>
    </w:p>
    <w:p w14:paraId="0F2A9CF7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resonance continuity</w:t>
      </w:r>
    </w:p>
    <w:p w14:paraId="70D47782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schema containment</w:t>
      </w:r>
    </w:p>
    <w:p w14:paraId="21F9B6E1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mosaic coherence</w:t>
      </w:r>
    </w:p>
    <w:p w14:paraId="03E9AAF0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safe decision-making</w:t>
      </w:r>
    </w:p>
    <w:p w14:paraId="364F5A75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encryption resistance</w:t>
      </w:r>
    </w:p>
    <w:p w14:paraId="1D4E06DC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domain protection</w:t>
      </w:r>
    </w:p>
    <w:p w14:paraId="5569DCEB" w14:textId="77777777" w:rsidR="000545F8" w:rsidRPr="00515F0F" w:rsidRDefault="000545F8" w:rsidP="000545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global architectural health</w:t>
      </w:r>
    </w:p>
    <w:p w14:paraId="594D09A6" w14:textId="77777777" w:rsidR="000545F8" w:rsidRPr="00515F0F" w:rsidRDefault="000545F8" w:rsidP="00054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This section is mandatory for UF compliance and must be implemented </w:t>
      </w:r>
      <w:r w:rsidRPr="00515F0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before validation</w:t>
      </w:r>
      <w:r w:rsidRPr="00515F0F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7B77FCD1" w14:textId="77777777" w:rsidR="000545F8" w:rsidRDefault="000545F8" w:rsidP="000545F8"/>
    <w:p w14:paraId="452AE41F" w14:textId="77777777" w:rsidR="000545F8" w:rsidRDefault="000545F8" w:rsidP="000545F8">
      <w:r>
        <w:t>-End of Specification</w:t>
      </w:r>
    </w:p>
    <w:p w14:paraId="6CB711E6" w14:textId="77777777" w:rsidR="00604859" w:rsidRDefault="00604859"/>
    <w:sectPr w:rsidR="00604859" w:rsidSect="000545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09D"/>
    <w:multiLevelType w:val="multilevel"/>
    <w:tmpl w:val="CD3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855"/>
    <w:multiLevelType w:val="multilevel"/>
    <w:tmpl w:val="814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4A4"/>
    <w:multiLevelType w:val="multilevel"/>
    <w:tmpl w:val="B354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29BC"/>
    <w:multiLevelType w:val="multilevel"/>
    <w:tmpl w:val="97F8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AAD"/>
    <w:multiLevelType w:val="multilevel"/>
    <w:tmpl w:val="EF4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B37B4"/>
    <w:multiLevelType w:val="multilevel"/>
    <w:tmpl w:val="845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3298E"/>
    <w:multiLevelType w:val="multilevel"/>
    <w:tmpl w:val="D72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E3DC9"/>
    <w:multiLevelType w:val="multilevel"/>
    <w:tmpl w:val="0F4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614BE"/>
    <w:multiLevelType w:val="multilevel"/>
    <w:tmpl w:val="D0E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92CA2"/>
    <w:multiLevelType w:val="multilevel"/>
    <w:tmpl w:val="0D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06BB5"/>
    <w:multiLevelType w:val="multilevel"/>
    <w:tmpl w:val="BF9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869FC"/>
    <w:multiLevelType w:val="multilevel"/>
    <w:tmpl w:val="50B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270B0"/>
    <w:multiLevelType w:val="multilevel"/>
    <w:tmpl w:val="CA4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37B25"/>
    <w:multiLevelType w:val="multilevel"/>
    <w:tmpl w:val="3F4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83ED9"/>
    <w:multiLevelType w:val="multilevel"/>
    <w:tmpl w:val="B4D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C4AAF"/>
    <w:multiLevelType w:val="multilevel"/>
    <w:tmpl w:val="C8D8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83149"/>
    <w:multiLevelType w:val="multilevel"/>
    <w:tmpl w:val="13D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22DB8"/>
    <w:multiLevelType w:val="multilevel"/>
    <w:tmpl w:val="60A8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A2818"/>
    <w:multiLevelType w:val="multilevel"/>
    <w:tmpl w:val="A16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97AC6"/>
    <w:multiLevelType w:val="multilevel"/>
    <w:tmpl w:val="A42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F47D1"/>
    <w:multiLevelType w:val="multilevel"/>
    <w:tmpl w:val="CB8A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0658"/>
    <w:multiLevelType w:val="multilevel"/>
    <w:tmpl w:val="3B4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661215">
    <w:abstractNumId w:val="17"/>
  </w:num>
  <w:num w:numId="2" w16cid:durableId="1438715786">
    <w:abstractNumId w:val="12"/>
  </w:num>
  <w:num w:numId="3" w16cid:durableId="1193424845">
    <w:abstractNumId w:val="6"/>
  </w:num>
  <w:num w:numId="4" w16cid:durableId="22098080">
    <w:abstractNumId w:val="19"/>
  </w:num>
  <w:num w:numId="5" w16cid:durableId="822505111">
    <w:abstractNumId w:val="4"/>
  </w:num>
  <w:num w:numId="6" w16cid:durableId="269121385">
    <w:abstractNumId w:val="21"/>
  </w:num>
  <w:num w:numId="7" w16cid:durableId="1108281255">
    <w:abstractNumId w:val="16"/>
  </w:num>
  <w:num w:numId="8" w16cid:durableId="759791316">
    <w:abstractNumId w:val="14"/>
  </w:num>
  <w:num w:numId="9" w16cid:durableId="1943104782">
    <w:abstractNumId w:val="9"/>
  </w:num>
  <w:num w:numId="10" w16cid:durableId="649139602">
    <w:abstractNumId w:val="18"/>
  </w:num>
  <w:num w:numId="11" w16cid:durableId="436754813">
    <w:abstractNumId w:val="1"/>
  </w:num>
  <w:num w:numId="12" w16cid:durableId="1504272932">
    <w:abstractNumId w:val="15"/>
  </w:num>
  <w:num w:numId="13" w16cid:durableId="933825554">
    <w:abstractNumId w:val="0"/>
  </w:num>
  <w:num w:numId="14" w16cid:durableId="1510289317">
    <w:abstractNumId w:val="8"/>
  </w:num>
  <w:num w:numId="15" w16cid:durableId="1376077481">
    <w:abstractNumId w:val="11"/>
  </w:num>
  <w:num w:numId="16" w16cid:durableId="1320384781">
    <w:abstractNumId w:val="5"/>
  </w:num>
  <w:num w:numId="17" w16cid:durableId="868883367">
    <w:abstractNumId w:val="20"/>
  </w:num>
  <w:num w:numId="18" w16cid:durableId="209194963">
    <w:abstractNumId w:val="10"/>
  </w:num>
  <w:num w:numId="19" w16cid:durableId="1303972467">
    <w:abstractNumId w:val="7"/>
  </w:num>
  <w:num w:numId="20" w16cid:durableId="1543635393">
    <w:abstractNumId w:val="3"/>
  </w:num>
  <w:num w:numId="21" w16cid:durableId="68963508">
    <w:abstractNumId w:val="2"/>
  </w:num>
  <w:num w:numId="22" w16cid:durableId="895699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F8"/>
    <w:rsid w:val="000545F8"/>
    <w:rsid w:val="00062EF4"/>
    <w:rsid w:val="00604859"/>
    <w:rsid w:val="006479F0"/>
    <w:rsid w:val="006A2787"/>
    <w:rsid w:val="00BC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B7C0"/>
  <w15:chartTrackingRefBased/>
  <w15:docId w15:val="{51C5BF66-90DF-4FF0-B7D6-06F30A6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5F8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783</Words>
  <Characters>5797</Characters>
  <Application>Microsoft Office Word</Application>
  <DocSecurity>0</DocSecurity>
  <Lines>263</Lines>
  <Paragraphs>226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Forrester</dc:creator>
  <cp:keywords/>
  <dc:description/>
  <cp:lastModifiedBy>Joseph Forrester</cp:lastModifiedBy>
  <cp:revision>1</cp:revision>
  <dcterms:created xsi:type="dcterms:W3CDTF">2025-11-24T13:00:00Z</dcterms:created>
  <dcterms:modified xsi:type="dcterms:W3CDTF">2025-11-24T13:02:00Z</dcterms:modified>
</cp:coreProperties>
</file>