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F695" w14:textId="77777777" w:rsidR="006B202A" w:rsidRDefault="002D4FE5">
      <w:pPr>
        <w:pStyle w:val="Title"/>
      </w:pPr>
      <w:r>
        <w:t>UF-Spec v1.4.0 – Part II – Section 13</w:t>
      </w:r>
    </w:p>
    <w:p w14:paraId="576C68AD" w14:textId="77777777" w:rsidR="006B202A" w:rsidRDefault="002D4FE5">
      <w:r>
        <w:t>Validation &amp; Benchmarking Suite (Kernel Validation Layer)</w:t>
      </w:r>
    </w:p>
    <w:p w14:paraId="74F897AD" w14:textId="77777777" w:rsidR="006B202A" w:rsidRDefault="006B202A"/>
    <w:p w14:paraId="7FDFB816" w14:textId="77777777" w:rsidR="006B202A" w:rsidRDefault="002D4FE5">
      <w:pPr>
        <w:pStyle w:val="Heading1"/>
      </w:pPr>
      <w:r>
        <w:t>13.0 Purpose</w:t>
      </w:r>
    </w:p>
    <w:p w14:paraId="44A62817" w14:textId="77777777" w:rsidR="006B202A" w:rsidRDefault="002D4FE5">
      <w:r>
        <w:t>This section defines deterministic validation procedures ensuring Unified Framework (UF) structural correctness, robustness, bounded schema growth, mosaic consistency, SES compatibility, and shock recovery.</w:t>
      </w:r>
    </w:p>
    <w:p w14:paraId="355CDD30" w14:textId="77777777" w:rsidR="006B202A" w:rsidRDefault="002D4FE5">
      <w:pPr>
        <w:pStyle w:val="Heading1"/>
      </w:pPr>
      <w:r>
        <w:t>13.1 Validation Concepts</w:t>
      </w:r>
    </w:p>
    <w:p w14:paraId="469E4451" w14:textId="77777777" w:rsidR="006B202A" w:rsidRDefault="002D4FE5">
      <w:r>
        <w:t>13.1.1 Global Stability Functional S(UF):</w:t>
      </w:r>
    </w:p>
    <w:p w14:paraId="40AFB503" w14:textId="77777777" w:rsidR="006B202A" w:rsidRDefault="002D4FE5">
      <w:r>
        <w:t>S(UF) = λ_c(1 − Coh) + λ_h(1 − H_s) + λ_b(1 − Var(B)) + λ_u(1 − Ū) + λ_d(1 − Drift(T)).</w:t>
      </w:r>
    </w:p>
    <w:p w14:paraId="2FC008E9" w14:textId="77777777" w:rsidR="006B202A" w:rsidRDefault="002D4FE5">
      <w:r>
        <w:t>All terms normalized in [0,1].</w:t>
      </w:r>
    </w:p>
    <w:p w14:paraId="75229DCB" w14:textId="77777777" w:rsidR="006B202A" w:rsidRDefault="006B202A"/>
    <w:p w14:paraId="4C0C7C11" w14:textId="77777777" w:rsidR="006B202A" w:rsidRDefault="002D4FE5">
      <w:r>
        <w:t>13.1.2 Robustness Index R(UF):</w:t>
      </w:r>
    </w:p>
    <w:p w14:paraId="160073D1" w14:textId="77777777" w:rsidR="006B202A" w:rsidRDefault="002D4FE5">
      <w:r>
        <w:t>R(UF) = 1 − (1/K) Σ_i |S(UF) − S(UF^(i))| for deterministic perturbations.</w:t>
      </w:r>
    </w:p>
    <w:p w14:paraId="2A67D206" w14:textId="77777777" w:rsidR="006B202A" w:rsidRDefault="006B202A"/>
    <w:p w14:paraId="6BF0F363" w14:textId="77777777" w:rsidR="006B202A" w:rsidRDefault="002D4FE5">
      <w:r>
        <w:t>13.1.3 Structural Validation Domains:</w:t>
      </w:r>
    </w:p>
    <w:p w14:paraId="15B61A8C" w14:textId="77777777" w:rsidR="006B202A" w:rsidRDefault="002D4FE5">
      <w:r>
        <w:t>Low-structure, high-structure, and adversarial structural fields.</w:t>
      </w:r>
    </w:p>
    <w:p w14:paraId="062530D3" w14:textId="77777777" w:rsidR="006B202A" w:rsidRDefault="002D4FE5">
      <w:pPr>
        <w:pStyle w:val="Heading1"/>
      </w:pPr>
      <w:r>
        <w:t>13.2 Core Validation Requirements</w:t>
      </w:r>
    </w:p>
    <w:p w14:paraId="5BCEB876" w14:textId="77777777" w:rsidR="006B202A" w:rsidRDefault="002D4FE5">
      <w:r>
        <w:t>• DSF bounded variation: ||DSF_k − DSF_{k−1}|| ≤ ε_DSF unless ΔR(k) &gt; ε_D.</w:t>
      </w:r>
    </w:p>
    <w:p w14:paraId="24876E58" w14:textId="77777777" w:rsidR="006B202A" w:rsidRDefault="002D4FE5">
      <w:r>
        <w:t>• Schema entropy bound: H_s ≤ H_max.</w:t>
      </w:r>
    </w:p>
    <w:p w14:paraId="7AA0F9E3" w14:textId="77777777" w:rsidR="006B202A" w:rsidRDefault="002D4FE5">
      <w:r>
        <w:t>• Mosaic divergence bound: C_k ≤ C_max.</w:t>
      </w:r>
    </w:p>
    <w:p w14:paraId="0C9F6417" w14:textId="77777777" w:rsidR="006B202A" w:rsidRDefault="002D4FE5">
      <w:r>
        <w:t>• Cross-layer consistency: XLC(k) = 1 for all k.</w:t>
      </w:r>
    </w:p>
    <w:p w14:paraId="59CF8C1D" w14:textId="77777777" w:rsidR="006B202A" w:rsidRDefault="002D4FE5">
      <w:r>
        <w:t>• Breathing stability: Var(B) ≤ ε_B.</w:t>
      </w:r>
    </w:p>
    <w:p w14:paraId="0A3F1280" w14:textId="77777777" w:rsidR="006B202A" w:rsidRDefault="002D4FE5">
      <w:r>
        <w:t>• No catastrophic failure under perturbation.</w:t>
      </w:r>
    </w:p>
    <w:p w14:paraId="30B5636F" w14:textId="77777777" w:rsidR="006B202A" w:rsidRDefault="002D4FE5">
      <w:pPr>
        <w:pStyle w:val="Heading1"/>
      </w:pPr>
      <w:r>
        <w:lastRenderedPageBreak/>
        <w:t>13.3 Noise &amp; Perturbation Robustness</w:t>
      </w:r>
    </w:p>
    <w:p w14:paraId="39B4763C" w14:textId="77777777" w:rsidR="006B202A" w:rsidRDefault="002D4FE5">
      <w:r>
        <w:t>Noise model: F_ε(t) = F_0(t) + ε·u(t), ||u(t)|| ≤ 1.</w:t>
      </w:r>
    </w:p>
    <w:p w14:paraId="5B28BEA0" w14:textId="77777777" w:rsidR="006B202A" w:rsidRDefault="002D4FE5">
      <w:r>
        <w:t>Stability deviation: ΔS(ε) ≤ κ_S ε.</w:t>
      </w:r>
    </w:p>
    <w:p w14:paraId="4525F05E" w14:textId="77777777" w:rsidR="006B202A" w:rsidRDefault="002D4FE5">
      <w:r>
        <w:t>Uncertainty deviation: ΔU(ε) ≤ κ_U ε.</w:t>
      </w:r>
    </w:p>
    <w:p w14:paraId="5B8323BC" w14:textId="77777777" w:rsidR="006B202A" w:rsidRDefault="002D4FE5">
      <w:r>
        <w:t>Breathing stability: V_B(ε) ≤ V_B(0) + κ_B ε.</w:t>
      </w:r>
    </w:p>
    <w:p w14:paraId="50FEB81D" w14:textId="77777777" w:rsidR="006B202A" w:rsidRDefault="002D4FE5">
      <w:pPr>
        <w:pStyle w:val="Heading1"/>
      </w:pPr>
      <w:r>
        <w:t>13.4 Adversarial Structured Input Tests</w:t>
      </w:r>
    </w:p>
    <w:p w14:paraId="56EA220D" w14:textId="77777777" w:rsidR="006B202A" w:rsidRDefault="002D4FE5">
      <w:r>
        <w:t>Adversarial classes A–E designed to maximize drift, divergence, curvature, or variance.</w:t>
      </w:r>
    </w:p>
    <w:p w14:paraId="6F292DAD" w14:textId="77777777" w:rsidR="006B202A" w:rsidRDefault="002D4FE5">
      <w:r>
        <w:t>Pass criteria:</w:t>
      </w:r>
    </w:p>
    <w:p w14:paraId="19CA47B3" w14:textId="77777777" w:rsidR="006B202A" w:rsidRDefault="002D4FE5">
      <w:r>
        <w:t>• ΔS_X ≤ κ_ADV ε_X</w:t>
      </w:r>
    </w:p>
    <w:p w14:paraId="002D6FA1" w14:textId="77777777" w:rsidR="006B202A" w:rsidRDefault="002D4FE5">
      <w:r>
        <w:t>• U_X ≤ U_max</w:t>
      </w:r>
    </w:p>
    <w:p w14:paraId="6A201F8B" w14:textId="77777777" w:rsidR="006B202A" w:rsidRDefault="002D4FE5">
      <w:r>
        <w:t>• C_k(X) ≤ C_max</w:t>
      </w:r>
    </w:p>
    <w:p w14:paraId="6D671034" w14:textId="77777777" w:rsidR="006B202A" w:rsidRDefault="002D4FE5">
      <w:r>
        <w:t>• S_count ≤ S_max</w:t>
      </w:r>
    </w:p>
    <w:p w14:paraId="25E59B05" w14:textId="77777777" w:rsidR="006B202A" w:rsidRDefault="002D4FE5">
      <w:r>
        <w:t>• Resonance bounded</w:t>
      </w:r>
    </w:p>
    <w:p w14:paraId="7478D9AB" w14:textId="77777777" w:rsidR="006B202A" w:rsidRDefault="002D4FE5">
      <w:r>
        <w:t>• B_k bounded</w:t>
      </w:r>
    </w:p>
    <w:p w14:paraId="5B436091" w14:textId="77777777" w:rsidR="006B202A" w:rsidRDefault="002D4FE5">
      <w:r>
        <w:t>• N-space stability</w:t>
      </w:r>
    </w:p>
    <w:p w14:paraId="42DC86CC" w14:textId="77777777" w:rsidR="006B202A" w:rsidRDefault="002D4FE5">
      <w:pPr>
        <w:pStyle w:val="Heading1"/>
      </w:pPr>
      <w:r>
        <w:t>13.5 Parameter Perturbation Tests</w:t>
      </w:r>
    </w:p>
    <w:p w14:paraId="212C1E12" w14:textId="77777777" w:rsidR="006B202A" w:rsidRDefault="002D4FE5">
      <w:r>
        <w:t>Parameters Θ' = Θ + ΔΘ with |ΔΘ| ≤ ε_Θ.</w:t>
      </w:r>
    </w:p>
    <w:p w14:paraId="348A69D6" w14:textId="77777777" w:rsidR="006B202A" w:rsidRDefault="002D4FE5">
      <w:r>
        <w:t>Stability: ΔS_Θ ≤ κ_{SΘ} ε_Θ.</w:t>
      </w:r>
    </w:p>
    <w:p w14:paraId="3D0B13A7" w14:textId="77777777" w:rsidR="006B202A" w:rsidRDefault="002D4FE5">
      <w:r>
        <w:t>Schema, divergence, breathing, and drift bounds enforced.</w:t>
      </w:r>
    </w:p>
    <w:p w14:paraId="6CFDD07F" w14:textId="77777777" w:rsidR="006B202A" w:rsidRDefault="002D4FE5">
      <w:pPr>
        <w:pStyle w:val="Heading1"/>
      </w:pPr>
      <w:r>
        <w:t>13.6 Memory Load &amp; Schema Stress Tests</w:t>
      </w:r>
    </w:p>
    <w:p w14:paraId="60348861" w14:textId="77777777" w:rsidR="006B202A" w:rsidRDefault="002D4FE5">
      <w:r>
        <w:t>Long-sequence structural variation tests schema stability.</w:t>
      </w:r>
    </w:p>
    <w:p w14:paraId="5A60CEF9" w14:textId="77777777" w:rsidR="006B202A" w:rsidRDefault="002D4FE5">
      <w:r>
        <w:t>Pass criteria:</w:t>
      </w:r>
    </w:p>
    <w:p w14:paraId="4EF10936" w14:textId="77777777" w:rsidR="006B202A" w:rsidRDefault="002D4FE5">
      <w:r>
        <w:t>• S_count ≤ S_max</w:t>
      </w:r>
    </w:p>
    <w:p w14:paraId="0FFB45E5" w14:textId="77777777" w:rsidR="006B202A" w:rsidRDefault="002D4FE5">
      <w:r>
        <w:t>• H_s ≤ H_max</w:t>
      </w:r>
    </w:p>
    <w:p w14:paraId="35B51D89" w14:textId="77777777" w:rsidR="006B202A" w:rsidRDefault="002D4FE5">
      <w:r>
        <w:t>• Drift(T) ≤ D_max</w:t>
      </w:r>
    </w:p>
    <w:p w14:paraId="003AE538" w14:textId="77777777" w:rsidR="006B202A" w:rsidRDefault="002D4FE5">
      <w:r>
        <w:lastRenderedPageBreak/>
        <w:t>• C_k ≤ C_max</w:t>
      </w:r>
    </w:p>
    <w:p w14:paraId="6E783DA7" w14:textId="77777777" w:rsidR="006B202A" w:rsidRDefault="002D4FE5">
      <w:r>
        <w:t>• S(UF,k) ≥ S_min</w:t>
      </w:r>
    </w:p>
    <w:p w14:paraId="15E2253C" w14:textId="77777777" w:rsidR="006B202A" w:rsidRDefault="002D4FE5">
      <w:pPr>
        <w:pStyle w:val="Heading1"/>
      </w:pPr>
      <w:r>
        <w:t>13.7 Multi-Lattice Conflict Tests</w:t>
      </w:r>
    </w:p>
    <w:p w14:paraId="1FBB3083" w14:textId="77777777" w:rsidR="006B202A" w:rsidRDefault="002D4FE5">
      <w:r>
        <w:t>Deliberate lattice divergence inputs test mosaic robustness.</w:t>
      </w:r>
    </w:p>
    <w:p w14:paraId="6B40D087" w14:textId="77777777" w:rsidR="006B202A" w:rsidRDefault="002D4FE5">
      <w:r>
        <w:t>Pass conditions:</w:t>
      </w:r>
    </w:p>
    <w:p w14:paraId="308CBB10" w14:textId="77777777" w:rsidR="006B202A" w:rsidRDefault="002D4FE5">
      <w:r>
        <w:t>• C_k ≤ C_max</w:t>
      </w:r>
    </w:p>
    <w:p w14:paraId="21F11D92" w14:textId="77777777" w:rsidR="006B202A" w:rsidRDefault="002D4FE5">
      <w:r>
        <w:t>• U_k ≤ U_max</w:t>
      </w:r>
    </w:p>
    <w:p w14:paraId="3A082BD4" w14:textId="77777777" w:rsidR="006B202A" w:rsidRDefault="002D4FE5">
      <w:r>
        <w:t>• Resonance bounded</w:t>
      </w:r>
    </w:p>
    <w:p w14:paraId="668629EC" w14:textId="77777777" w:rsidR="006B202A" w:rsidRDefault="002D4FE5">
      <w:r>
        <w:t>• Schema bounded</w:t>
      </w:r>
    </w:p>
    <w:p w14:paraId="44032EA2" w14:textId="77777777" w:rsidR="006B202A" w:rsidRDefault="002D4FE5">
      <w:r>
        <w:t>• Stability preserved</w:t>
      </w:r>
    </w:p>
    <w:p w14:paraId="4920C5E8" w14:textId="77777777" w:rsidR="006B202A" w:rsidRDefault="002D4FE5">
      <w:pPr>
        <w:pStyle w:val="Heading1"/>
      </w:pPr>
      <w:r>
        <w:t>13.8 Breathing–Self-Organization Synchronization</w:t>
      </w:r>
    </w:p>
    <w:p w14:paraId="095532F2" w14:textId="77777777" w:rsidR="006B202A" w:rsidRDefault="002D4FE5">
      <w:r>
        <w:t>Regime A/B tests for coupling between breathing amplitude and schema mutation rate.</w:t>
      </w:r>
    </w:p>
    <w:p w14:paraId="24902357" w14:textId="77777777" w:rsidR="006B202A" w:rsidRDefault="002D4FE5">
      <w:r>
        <w:t>Pass criteria:</w:t>
      </w:r>
    </w:p>
    <w:p w14:paraId="48A887A3" w14:textId="77777777" w:rsidR="006B202A" w:rsidRDefault="002D4FE5">
      <w:r>
        <w:t>• A_B(k) ≤ α_1 D_T(k) + α_2 |ΔR(k)| + B_0</w:t>
      </w:r>
    </w:p>
    <w:p w14:paraId="0468598D" w14:textId="77777777" w:rsidR="006B202A" w:rsidRDefault="002D4FE5">
      <w:r>
        <w:t>• μ_s(k) ≤ μ_s,max</w:t>
      </w:r>
    </w:p>
    <w:p w14:paraId="324027D4" w14:textId="77777777" w:rsidR="006B202A" w:rsidRDefault="002D4FE5">
      <w:r>
        <w:t>• A_B(k)·μ_s(k) ≤ β_max</w:t>
      </w:r>
    </w:p>
    <w:p w14:paraId="6244ACEE" w14:textId="77777777" w:rsidR="006B202A" w:rsidRDefault="002D4FE5">
      <w:r>
        <w:t>• S ≥ S_min</w:t>
      </w:r>
    </w:p>
    <w:p w14:paraId="7FAB1A26" w14:textId="77777777" w:rsidR="006B202A" w:rsidRDefault="002D4FE5">
      <w:pPr>
        <w:pStyle w:val="Heading1"/>
      </w:pPr>
      <w:r>
        <w:t>13.9 SES Evolution Tests</w:t>
      </w:r>
    </w:p>
    <w:p w14:paraId="62170F06" w14:textId="77777777" w:rsidR="006B202A" w:rsidRDefault="002D4FE5">
      <w:r>
        <w:t>Cross-version SES compatibility validation.</w:t>
      </w:r>
    </w:p>
    <w:p w14:paraId="29A856B0" w14:textId="77777777" w:rsidR="006B202A" w:rsidRDefault="002D4FE5">
      <w:r>
        <w:t>Pass criteria:</w:t>
      </w:r>
    </w:p>
    <w:p w14:paraId="3A125AEE" w14:textId="77777777" w:rsidR="006B202A" w:rsidRDefault="002D4FE5">
      <w:r>
        <w:t>• StructEq(Γ_k, Γ_k') = 1</w:t>
      </w:r>
    </w:p>
    <w:p w14:paraId="6D3730C1" w14:textId="77777777" w:rsidR="006B202A" w:rsidRDefault="002D4FE5">
      <w:r>
        <w:t>• ΔK_k ≤ κ_K ε_Θ</w:t>
      </w:r>
    </w:p>
    <w:p w14:paraId="79564336" w14:textId="77777777" w:rsidR="006B202A" w:rsidRDefault="002D4FE5">
      <w:r>
        <w:t>• S(UF_Θ') ≥ S_min</w:t>
      </w:r>
    </w:p>
    <w:p w14:paraId="7D5D6C6B" w14:textId="77777777" w:rsidR="006B202A" w:rsidRDefault="002D4FE5">
      <w:pPr>
        <w:pStyle w:val="Heading1"/>
      </w:pPr>
      <w:r>
        <w:t>13.10 Cross-Domain Transfer Tests</w:t>
      </w:r>
    </w:p>
    <w:p w14:paraId="0415442E" w14:textId="77777777" w:rsidR="006B202A" w:rsidRDefault="002D4FE5">
      <w:r>
        <w:t>Domain-agnostic stability:</w:t>
      </w:r>
    </w:p>
    <w:p w14:paraId="3EE53D34" w14:textId="77777777" w:rsidR="006B202A" w:rsidRDefault="002D4FE5">
      <w:r>
        <w:lastRenderedPageBreak/>
        <w:t>• ΔS_X ≤ κ_SD d_X</w:t>
      </w:r>
    </w:p>
    <w:p w14:paraId="7B69B8F9" w14:textId="77777777" w:rsidR="006B202A" w:rsidRDefault="002D4FE5">
      <w:r>
        <w:t>• C_k ≤ C_max</w:t>
      </w:r>
    </w:p>
    <w:p w14:paraId="21EA146E" w14:textId="77777777" w:rsidR="006B202A" w:rsidRDefault="002D4FE5">
      <w:r>
        <w:t>• H_s ≤ H_max</w:t>
      </w:r>
    </w:p>
    <w:p w14:paraId="2C1E9010" w14:textId="77777777" w:rsidR="006B202A" w:rsidRDefault="002D4FE5">
      <w:r>
        <w:t>• Drift stability</w:t>
      </w:r>
    </w:p>
    <w:p w14:paraId="2B896FF5" w14:textId="77777777" w:rsidR="006B202A" w:rsidRDefault="002D4FE5">
      <w:r>
        <w:t>• ||DSF_k|| ≤ D_max</w:t>
      </w:r>
    </w:p>
    <w:p w14:paraId="5298E20B" w14:textId="77777777" w:rsidR="006B202A" w:rsidRDefault="002D4FE5">
      <w:r>
        <w:t>• V_B(X) ≤ V_B0 + κ_BD d_X</w:t>
      </w:r>
    </w:p>
    <w:p w14:paraId="4E24AA3E" w14:textId="77777777" w:rsidR="006B202A" w:rsidRDefault="002D4FE5">
      <w:pPr>
        <w:pStyle w:val="Heading1"/>
      </w:pPr>
      <w:r>
        <w:t>13.11 Global Stability Shock Tests</w:t>
      </w:r>
    </w:p>
    <w:p w14:paraId="6FA3FC17" w14:textId="77777777" w:rsidR="006B202A" w:rsidRDefault="002D4FE5">
      <w:r>
        <w:t>Shock types: lattice break, resonance spike, catastrophic variance, parameter drift, regime break.</w:t>
      </w:r>
    </w:p>
    <w:p w14:paraId="010AE9F5" w14:textId="77777777" w:rsidR="006B202A" w:rsidRDefault="002D4FE5">
      <w:r>
        <w:t>Pass criteria:</w:t>
      </w:r>
    </w:p>
    <w:p w14:paraId="1ABE0930" w14:textId="77777777" w:rsidR="006B202A" w:rsidRDefault="002D4FE5">
      <w:r>
        <w:t>• S(UF_shock) ≥ 0</w:t>
      </w:r>
    </w:p>
    <w:p w14:paraId="07733E39" w14:textId="77777777" w:rsidR="006B202A" w:rsidRDefault="002D4FE5">
      <w:r>
        <w:t>• SafeMode iff S &lt; S_min</w:t>
      </w:r>
    </w:p>
    <w:p w14:paraId="6B26D022" w14:textId="77777777" w:rsidR="006B202A" w:rsidRDefault="002D4FE5">
      <w:r>
        <w:t>• C_k ≤ C_max</w:t>
      </w:r>
    </w:p>
    <w:p w14:paraId="4B0B8C1E" w14:textId="77777777" w:rsidR="006B202A" w:rsidRDefault="002D4FE5">
      <w:r>
        <w:t>• S_count ≤ S_max</w:t>
      </w:r>
    </w:p>
    <w:p w14:paraId="150B4261" w14:textId="77777777" w:rsidR="006B202A" w:rsidRDefault="002D4FE5">
      <w:r>
        <w:t>• B_k bounded</w:t>
      </w:r>
    </w:p>
    <w:p w14:paraId="6BFE30CB" w14:textId="77777777" w:rsidR="006B202A" w:rsidRDefault="002D4FE5">
      <w:r>
        <w:t>• Post-shock convergence to baseline</w:t>
      </w:r>
    </w:p>
    <w:p w14:paraId="11A2C65F" w14:textId="77777777" w:rsidR="006B202A" w:rsidRDefault="002D4FE5">
      <w:pPr>
        <w:pStyle w:val="Heading1"/>
      </w:pPr>
      <w:r>
        <w:t>13.12 Validation Summary</w:t>
      </w:r>
    </w:p>
    <w:p w14:paraId="2CA0F045" w14:textId="77777777" w:rsidR="006B202A" w:rsidRDefault="002D4FE5">
      <w:r>
        <w:t>UF is validated only if ALL structural, robustness, SES, mosaic, schema, breathing, and shock criteria pass.</w:t>
      </w:r>
    </w:p>
    <w:sectPr w:rsidR="006B2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096212">
    <w:abstractNumId w:val="8"/>
  </w:num>
  <w:num w:numId="2" w16cid:durableId="1951084957">
    <w:abstractNumId w:val="6"/>
  </w:num>
  <w:num w:numId="3" w16cid:durableId="1180436624">
    <w:abstractNumId w:val="5"/>
  </w:num>
  <w:num w:numId="4" w16cid:durableId="147140087">
    <w:abstractNumId w:val="4"/>
  </w:num>
  <w:num w:numId="5" w16cid:durableId="695809647">
    <w:abstractNumId w:val="7"/>
  </w:num>
  <w:num w:numId="6" w16cid:durableId="1851721054">
    <w:abstractNumId w:val="3"/>
  </w:num>
  <w:num w:numId="7" w16cid:durableId="354162882">
    <w:abstractNumId w:val="2"/>
  </w:num>
  <w:num w:numId="8" w16cid:durableId="1298149430">
    <w:abstractNumId w:val="1"/>
  </w:num>
  <w:num w:numId="9" w16cid:durableId="158637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FE5"/>
    <w:rsid w:val="00326F90"/>
    <w:rsid w:val="006B202A"/>
    <w:rsid w:val="00AA1D8D"/>
    <w:rsid w:val="00B47730"/>
    <w:rsid w:val="00CB0664"/>
    <w:rsid w:val="00CD07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9E5B526-66F9-4C0B-9964-4F695FC9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465</Words>
  <Characters>2573</Characters>
  <Application>Microsoft Office Word</Application>
  <DocSecurity>0</DocSecurity>
  <Lines>69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Forrester</cp:lastModifiedBy>
  <cp:revision>2</cp:revision>
  <dcterms:created xsi:type="dcterms:W3CDTF">2013-12-23T23:15:00Z</dcterms:created>
  <dcterms:modified xsi:type="dcterms:W3CDTF">2025-11-24T18:47:00Z</dcterms:modified>
  <cp:category/>
</cp:coreProperties>
</file>