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CC5" w:rsidRDefault="008F62AA">
      <w:r>
        <w:t xml:space="preserve">Ejercicio. Orden </w:t>
      </w:r>
      <w:r w:rsidRPr="008F62AA">
        <w:t>0000009348-2-0</w:t>
      </w:r>
      <w:r>
        <w:t xml:space="preserve"> – asignación de guías de embarque.</w:t>
      </w:r>
    </w:p>
    <w:p w:rsidR="008F62AA" w:rsidRDefault="008F62AA">
      <w:r>
        <w:t>Productos:</w:t>
      </w:r>
    </w:p>
    <w:tbl>
      <w:tblPr>
        <w:tblW w:w="7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582"/>
        <w:gridCol w:w="4961"/>
      </w:tblGrid>
      <w:tr w:rsidR="008F62AA" w:rsidRPr="008F62AA" w:rsidTr="008F62AA">
        <w:trPr>
          <w:tblHeader/>
        </w:trPr>
        <w:tc>
          <w:tcPr>
            <w:tcW w:w="0" w:type="auto"/>
            <w:tcBorders>
              <w:top w:val="nil"/>
              <w:bottom w:val="single" w:sz="6" w:space="0" w:color="DDDDDD"/>
            </w:tcBorders>
            <w:shd w:val="clear" w:color="auto" w:fill="D5DCE4" w:themeFill="text2" w:themeFillTint="3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12529"/>
                <w:sz w:val="20"/>
                <w:szCs w:val="20"/>
                <w:lang w:eastAsia="es-MX"/>
              </w:rPr>
            </w:pPr>
            <w:proofErr w:type="spellStart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Num</w:t>
            </w:r>
            <w:proofErr w:type="spellEnd"/>
          </w:p>
        </w:tc>
        <w:tc>
          <w:tcPr>
            <w:tcW w:w="1582" w:type="dxa"/>
            <w:tcBorders>
              <w:top w:val="nil"/>
              <w:bottom w:val="single" w:sz="6" w:space="0" w:color="DDDDDD"/>
            </w:tcBorders>
            <w:shd w:val="clear" w:color="auto" w:fill="D5DCE4" w:themeFill="text2" w:themeFillTint="3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SKU/Código</w:t>
            </w:r>
          </w:p>
        </w:tc>
        <w:tc>
          <w:tcPr>
            <w:tcW w:w="4961" w:type="dxa"/>
            <w:tcBorders>
              <w:top w:val="nil"/>
              <w:bottom w:val="single" w:sz="6" w:space="0" w:color="DDDDDD"/>
            </w:tcBorders>
            <w:shd w:val="clear" w:color="auto" w:fill="D5DCE4" w:themeFill="text2" w:themeFillTint="3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Descripción</w:t>
            </w:r>
          </w:p>
        </w:tc>
      </w:tr>
      <w:tr w:rsidR="008F62AA" w:rsidRPr="008F62AA" w:rsidTr="008F62AA">
        <w:tc>
          <w:tcPr>
            <w:tcW w:w="0" w:type="auto"/>
            <w:tcBorders>
              <w:top w:val="single" w:sz="6" w:space="0" w:color="E7EAE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36320</w:t>
            </w:r>
          </w:p>
        </w:tc>
        <w:tc>
          <w:tcPr>
            <w:tcW w:w="1582" w:type="dxa"/>
            <w:tcBorders>
              <w:top w:val="single" w:sz="6" w:space="0" w:color="E7EAE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1013742</w:t>
            </w: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br/>
              <w:t>36000183429</w:t>
            </w:r>
          </w:p>
        </w:tc>
        <w:tc>
          <w:tcPr>
            <w:tcW w:w="4961" w:type="dxa"/>
            <w:tcBorders>
              <w:top w:val="single" w:sz="6" w:space="0" w:color="E7EAE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 xml:space="preserve">Calzón para Nadar </w:t>
            </w:r>
            <w:proofErr w:type="spellStart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Huggies</w:t>
            </w:r>
            <w:proofErr w:type="spellEnd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 xml:space="preserve"> Little </w:t>
            </w:r>
            <w:proofErr w:type="spellStart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Swimmers</w:t>
            </w:r>
            <w:proofErr w:type="spellEnd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 xml:space="preserve"> Mediano con 11 </w:t>
            </w:r>
            <w:proofErr w:type="spellStart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pz</w:t>
            </w:r>
            <w:proofErr w:type="spellEnd"/>
          </w:p>
        </w:tc>
      </w:tr>
      <w:tr w:rsidR="008F62AA" w:rsidRPr="008F62AA" w:rsidTr="008F62AA">
        <w:tc>
          <w:tcPr>
            <w:tcW w:w="0" w:type="auto"/>
            <w:tcBorders>
              <w:top w:val="single" w:sz="6" w:space="0" w:color="E7EAE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36320</w:t>
            </w:r>
          </w:p>
        </w:tc>
        <w:tc>
          <w:tcPr>
            <w:tcW w:w="1582" w:type="dxa"/>
            <w:tcBorders>
              <w:top w:val="single" w:sz="6" w:space="0" w:color="E7EAE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1014916</w:t>
            </w: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br/>
              <w:t>7501056360429</w:t>
            </w:r>
          </w:p>
        </w:tc>
        <w:tc>
          <w:tcPr>
            <w:tcW w:w="4961" w:type="dxa"/>
            <w:tcBorders>
              <w:top w:val="single" w:sz="6" w:space="0" w:color="E7EAE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 xml:space="preserve">Talco </w:t>
            </w:r>
            <w:proofErr w:type="spellStart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Rexona</w:t>
            </w:r>
            <w:proofErr w:type="spellEnd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>Efficient</w:t>
            </w:r>
            <w:proofErr w:type="spellEnd"/>
            <w:r w:rsidRPr="008F62AA">
              <w:rPr>
                <w:rFonts w:ascii="Helvetica" w:eastAsia="Times New Roman" w:hAnsi="Helvetica" w:cs="Times New Roman"/>
                <w:b/>
                <w:bCs/>
                <w:color w:val="212529"/>
                <w:sz w:val="16"/>
                <w:szCs w:val="16"/>
                <w:lang w:eastAsia="es-MX"/>
              </w:rPr>
              <w:t xml:space="preserve"> Bote de 200 Gr</w:t>
            </w:r>
          </w:p>
        </w:tc>
      </w:tr>
      <w:tr w:rsidR="008F62AA" w:rsidRPr="008F62AA" w:rsidTr="008F62AA">
        <w:tc>
          <w:tcPr>
            <w:tcW w:w="0" w:type="auto"/>
            <w:tcBorders>
              <w:top w:val="single" w:sz="6" w:space="0" w:color="E7EAEC"/>
            </w:tcBorders>
            <w:shd w:val="clear" w:color="auto" w:fill="FF9F9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i/>
                <w:strike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i/>
                <w:strike/>
                <w:color w:val="212529"/>
                <w:sz w:val="16"/>
                <w:szCs w:val="16"/>
                <w:lang w:eastAsia="es-MX"/>
              </w:rPr>
              <w:t>36320</w:t>
            </w:r>
          </w:p>
        </w:tc>
        <w:tc>
          <w:tcPr>
            <w:tcW w:w="1582" w:type="dxa"/>
            <w:tcBorders>
              <w:top w:val="single" w:sz="6" w:space="0" w:color="E7EAEC"/>
            </w:tcBorders>
            <w:shd w:val="clear" w:color="auto" w:fill="FF9F9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i/>
                <w:strike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i/>
                <w:strike/>
                <w:color w:val="212529"/>
                <w:sz w:val="16"/>
                <w:szCs w:val="16"/>
                <w:lang w:eastAsia="es-MX"/>
              </w:rPr>
              <w:t>2050977</w:t>
            </w:r>
            <w:r w:rsidRPr="008F62AA">
              <w:rPr>
                <w:rFonts w:ascii="Helvetica" w:eastAsia="Times New Roman" w:hAnsi="Helvetica" w:cs="Times New Roman"/>
                <w:b/>
                <w:bCs/>
                <w:i/>
                <w:strike/>
                <w:color w:val="212529"/>
                <w:sz w:val="16"/>
                <w:szCs w:val="16"/>
                <w:lang w:eastAsia="es-MX"/>
              </w:rPr>
              <w:br/>
              <w:t>2000020509772</w:t>
            </w:r>
          </w:p>
        </w:tc>
        <w:tc>
          <w:tcPr>
            <w:tcW w:w="4961" w:type="dxa"/>
            <w:tcBorders>
              <w:top w:val="single" w:sz="6" w:space="0" w:color="E7EAEC"/>
            </w:tcBorders>
            <w:shd w:val="clear" w:color="auto" w:fill="FF9F9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F62AA" w:rsidRPr="008F62AA" w:rsidRDefault="008F62AA" w:rsidP="008F62AA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i/>
                <w:strike/>
                <w:color w:val="212529"/>
                <w:sz w:val="20"/>
                <w:szCs w:val="20"/>
                <w:lang w:eastAsia="es-MX"/>
              </w:rPr>
            </w:pPr>
            <w:r w:rsidRPr="008F62AA">
              <w:rPr>
                <w:rFonts w:ascii="Helvetica" w:eastAsia="Times New Roman" w:hAnsi="Helvetica" w:cs="Times New Roman"/>
                <w:b/>
                <w:bCs/>
                <w:i/>
                <w:strike/>
                <w:color w:val="212529"/>
                <w:sz w:val="16"/>
                <w:szCs w:val="16"/>
                <w:lang w:eastAsia="es-MX"/>
              </w:rPr>
              <w:t>TRASPORTE 1 SERVICIO A DOMICILIO TARIFA</w:t>
            </w:r>
          </w:p>
        </w:tc>
      </w:tr>
    </w:tbl>
    <w:p w:rsidR="008F62AA" w:rsidRDefault="008F62AA"/>
    <w:p w:rsidR="008F62AA" w:rsidRDefault="008F62AA">
      <w:r>
        <w:t xml:space="preserve">Se generaran 4 guías, 1 LTL para el producto Calzón para nadar. 3 para el producto Talco </w:t>
      </w:r>
      <w:proofErr w:type="spellStart"/>
      <w:r>
        <w:t>Rexona</w:t>
      </w:r>
      <w:proofErr w:type="spellEnd"/>
      <w:r>
        <w:t>.</w:t>
      </w:r>
    </w:p>
    <w:p w:rsidR="008F62AA" w:rsidRDefault="008F62AA"/>
    <w:p w:rsidR="008F62AA" w:rsidRDefault="008F62AA" w:rsidP="008F62AA">
      <w:pPr>
        <w:pStyle w:val="Prrafodelista"/>
        <w:numPr>
          <w:ilvl w:val="0"/>
          <w:numId w:val="1"/>
        </w:numPr>
      </w:pPr>
      <w:r>
        <w:t>Vista del pedido en la pantalla principal.</w:t>
      </w:r>
    </w:p>
    <w:p w:rsidR="008F62AA" w:rsidRDefault="008F62AA">
      <w:r>
        <w:rPr>
          <w:noProof/>
          <w:lang w:eastAsia="es-MX"/>
        </w:rPr>
        <w:drawing>
          <wp:inline distT="0" distB="0" distL="0" distR="0" wp14:anchorId="5170E3EF">
            <wp:extent cx="6858000" cy="1028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62AA" w:rsidRDefault="008F62AA" w:rsidP="008F62AA">
      <w:pPr>
        <w:pStyle w:val="Prrafodelista"/>
        <w:numPr>
          <w:ilvl w:val="0"/>
          <w:numId w:val="1"/>
        </w:numPr>
      </w:pPr>
      <w:r>
        <w:t>Se accede al detalle de la orden</w:t>
      </w:r>
    </w:p>
    <w:p w:rsidR="008F62AA" w:rsidRDefault="008F62AA" w:rsidP="008F62AA">
      <w:r>
        <w:rPr>
          <w:noProof/>
          <w:lang w:eastAsia="es-MX"/>
        </w:rPr>
        <w:drawing>
          <wp:inline distT="0" distB="0" distL="0" distR="0" wp14:anchorId="6133A11C">
            <wp:extent cx="6858000" cy="31165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1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62AA" w:rsidRDefault="008F62AA" w:rsidP="008F62AA">
      <w:r>
        <w:rPr>
          <w:noProof/>
          <w:lang w:eastAsia="es-MX"/>
        </w:rPr>
        <w:lastRenderedPageBreak/>
        <w:drawing>
          <wp:inline distT="0" distB="0" distL="0" distR="0" wp14:anchorId="4495C277">
            <wp:extent cx="6858000" cy="24612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6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62AA" w:rsidRDefault="008F62AA" w:rsidP="008F62AA">
      <w:pPr>
        <w:pStyle w:val="Prrafodelista"/>
        <w:numPr>
          <w:ilvl w:val="0"/>
          <w:numId w:val="1"/>
        </w:numPr>
      </w:pPr>
      <w:r>
        <w:t>Se accede a la pantalla de captura de paquetes y generación de guías.</w:t>
      </w:r>
    </w:p>
    <w:p w:rsidR="008F62AA" w:rsidRDefault="008F62AA" w:rsidP="008F62AA">
      <w:r>
        <w:rPr>
          <w:noProof/>
          <w:lang w:eastAsia="es-MX"/>
        </w:rPr>
        <w:drawing>
          <wp:inline distT="0" distB="0" distL="0" distR="0" wp14:anchorId="12217B58">
            <wp:extent cx="6858000" cy="38862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62AA" w:rsidRDefault="008F62AA" w:rsidP="008F62AA">
      <w:pPr>
        <w:pStyle w:val="Prrafodelista"/>
        <w:numPr>
          <w:ilvl w:val="0"/>
          <w:numId w:val="1"/>
        </w:numPr>
      </w:pPr>
      <w:r>
        <w:t>Se captura el paquete LTL.</w:t>
      </w:r>
    </w:p>
    <w:p w:rsidR="008F62AA" w:rsidRDefault="00E8780F" w:rsidP="008F62AA">
      <w:r>
        <w:rPr>
          <w:noProof/>
          <w:lang w:eastAsia="es-MX"/>
        </w:rPr>
        <w:drawing>
          <wp:inline distT="0" distB="0" distL="0" distR="0" wp14:anchorId="62D88555">
            <wp:extent cx="6858000" cy="15849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780F" w:rsidRDefault="00E8780F" w:rsidP="008F62AA">
      <w:r>
        <w:rPr>
          <w:noProof/>
          <w:lang w:eastAsia="es-MX"/>
        </w:rPr>
        <w:lastRenderedPageBreak/>
        <w:drawing>
          <wp:inline distT="0" distB="0" distL="0" distR="0" wp14:anchorId="5820C30E">
            <wp:extent cx="6858000" cy="2270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780F" w:rsidRDefault="00E8780F" w:rsidP="008F62AA">
      <w:r>
        <w:rPr>
          <w:noProof/>
          <w:lang w:eastAsia="es-MX"/>
        </w:rPr>
        <w:drawing>
          <wp:inline distT="0" distB="0" distL="0" distR="0" wp14:anchorId="1A796CE9">
            <wp:extent cx="6858000" cy="17830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8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780F" w:rsidRDefault="00E8780F" w:rsidP="008F62AA">
      <w:r>
        <w:rPr>
          <w:noProof/>
          <w:lang w:eastAsia="es-MX"/>
        </w:rPr>
        <w:drawing>
          <wp:inline distT="0" distB="0" distL="0" distR="0" wp14:anchorId="1351A0F1">
            <wp:extent cx="6858000" cy="21640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62AA" w:rsidRDefault="008F62AA" w:rsidP="008F62AA">
      <w:pPr>
        <w:pStyle w:val="Prrafodelista"/>
        <w:numPr>
          <w:ilvl w:val="0"/>
          <w:numId w:val="1"/>
        </w:numPr>
      </w:pPr>
      <w:r>
        <w:t xml:space="preserve">Se capturan varios paquetes para un </w:t>
      </w:r>
      <w:proofErr w:type="spellStart"/>
      <w:proofErr w:type="gramStart"/>
      <w:r>
        <w:t>articulo</w:t>
      </w:r>
      <w:proofErr w:type="spellEnd"/>
      <w:proofErr w:type="gramEnd"/>
      <w:r>
        <w:t>.</w:t>
      </w:r>
    </w:p>
    <w:p w:rsidR="008F62AA" w:rsidRDefault="00E8780F" w:rsidP="008F62AA">
      <w:r>
        <w:rPr>
          <w:noProof/>
          <w:lang w:eastAsia="es-MX"/>
        </w:rPr>
        <w:drawing>
          <wp:inline distT="0" distB="0" distL="0" distR="0" wp14:anchorId="06E3B87A">
            <wp:extent cx="6858000" cy="19354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780F" w:rsidRDefault="00E8780F" w:rsidP="008F62AA">
      <w:r>
        <w:rPr>
          <w:noProof/>
          <w:lang w:eastAsia="es-MX"/>
        </w:rPr>
        <w:lastRenderedPageBreak/>
        <w:drawing>
          <wp:inline distT="0" distB="0" distL="0" distR="0" wp14:anchorId="603F95B8">
            <wp:extent cx="6858000" cy="29946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780F" w:rsidRDefault="00E8780F" w:rsidP="008F62AA">
      <w:r>
        <w:rPr>
          <w:noProof/>
          <w:lang w:eastAsia="es-MX"/>
        </w:rPr>
        <w:drawing>
          <wp:inline distT="0" distB="0" distL="0" distR="0" wp14:anchorId="6E9A4A33">
            <wp:extent cx="6858000" cy="14478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780F" w:rsidRDefault="00E8780F" w:rsidP="008F62AA">
      <w:r>
        <w:rPr>
          <w:noProof/>
          <w:lang w:eastAsia="es-MX"/>
        </w:rPr>
        <w:drawing>
          <wp:inline distT="0" distB="0" distL="0" distR="0" wp14:anchorId="5DB60FDA">
            <wp:extent cx="6858000" cy="30708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7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780F" w:rsidRDefault="00E8780F" w:rsidP="008F62AA"/>
    <w:p w:rsidR="00E8780F" w:rsidRDefault="00E8780F" w:rsidP="008F62AA"/>
    <w:p w:rsidR="00E8780F" w:rsidRDefault="00E8780F" w:rsidP="008F62AA"/>
    <w:p w:rsidR="00E8780F" w:rsidRDefault="00E8780F" w:rsidP="008F62AA"/>
    <w:p w:rsidR="008F62AA" w:rsidRDefault="008F62AA" w:rsidP="008F62AA">
      <w:pPr>
        <w:pStyle w:val="Prrafodelista"/>
        <w:numPr>
          <w:ilvl w:val="0"/>
          <w:numId w:val="1"/>
        </w:numPr>
      </w:pPr>
      <w:r>
        <w:lastRenderedPageBreak/>
        <w:t>Se confirma la finalización de las guías.</w:t>
      </w:r>
    </w:p>
    <w:p w:rsidR="00E8780F" w:rsidRDefault="00E8780F" w:rsidP="00E8780F">
      <w:pPr>
        <w:pStyle w:val="Prrafodelista"/>
      </w:pPr>
      <w:r>
        <w:t xml:space="preserve">Se debe pulsar el botón </w:t>
      </w:r>
      <w:r w:rsidRPr="00E8780F">
        <w:rPr>
          <w:color w:val="FFFFFF" w:themeColor="background1"/>
          <w:shd w:val="clear" w:color="auto" w:fill="FF0000"/>
        </w:rPr>
        <w:t>rojo</w:t>
      </w:r>
      <w:r w:rsidRPr="00E8780F">
        <w:rPr>
          <w:color w:val="FFFFFF" w:themeColor="background1"/>
        </w:rPr>
        <w:t xml:space="preserve"> </w:t>
      </w:r>
      <w:r>
        <w:sym w:font="Wingdings" w:char="F0E0"/>
      </w:r>
      <w:r>
        <w:t xml:space="preserve"> Finalizar Guías.</w:t>
      </w:r>
    </w:p>
    <w:p w:rsidR="00E8780F" w:rsidRDefault="00E8780F" w:rsidP="00E8780F">
      <w:pPr>
        <w:pStyle w:val="Prrafodelista"/>
      </w:pPr>
      <w:r>
        <w:t>Esto confirma el cambio de estado del pedido.</w:t>
      </w:r>
    </w:p>
    <w:p w:rsidR="008F62AA" w:rsidRDefault="00E8780F" w:rsidP="008F62AA">
      <w:r>
        <w:rPr>
          <w:noProof/>
          <w:lang w:eastAsia="es-MX"/>
        </w:rPr>
        <w:drawing>
          <wp:inline distT="0" distB="0" distL="0" distR="0" wp14:anchorId="3077E764">
            <wp:extent cx="6858000" cy="30175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62AA" w:rsidRDefault="008F62AA" w:rsidP="008F62AA">
      <w:pPr>
        <w:pStyle w:val="Prrafodelista"/>
        <w:numPr>
          <w:ilvl w:val="0"/>
          <w:numId w:val="1"/>
        </w:numPr>
      </w:pPr>
      <w:r>
        <w:t>Se muestra el pedido en la pantalla principal.</w:t>
      </w:r>
    </w:p>
    <w:p w:rsidR="008F62AA" w:rsidRDefault="00E8780F" w:rsidP="008F62AA">
      <w:r>
        <w:rPr>
          <w:noProof/>
          <w:lang w:eastAsia="es-MX"/>
        </w:rPr>
        <w:drawing>
          <wp:inline distT="0" distB="0" distL="0" distR="0" wp14:anchorId="20BFAA7A">
            <wp:extent cx="6858000" cy="169926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9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62AA" w:rsidRDefault="008F62AA" w:rsidP="008F62AA">
      <w:pPr>
        <w:pStyle w:val="Prrafodelista"/>
        <w:numPr>
          <w:ilvl w:val="0"/>
          <w:numId w:val="1"/>
        </w:numPr>
      </w:pPr>
      <w:r>
        <w:t>Se consultan las guías.</w:t>
      </w:r>
    </w:p>
    <w:p w:rsidR="008F62AA" w:rsidRDefault="00E8780F" w:rsidP="008F62AA">
      <w:r>
        <w:rPr>
          <w:noProof/>
          <w:lang w:eastAsia="es-MX"/>
        </w:rPr>
        <w:drawing>
          <wp:inline distT="0" distB="0" distL="0" distR="0" wp14:anchorId="01236CF1">
            <wp:extent cx="2885704" cy="1975104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571" cy="2005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="006E0F16">
        <w:rPr>
          <w:noProof/>
          <w:lang w:eastAsia="es-MX"/>
        </w:rPr>
        <w:drawing>
          <wp:inline distT="0" distB="0" distL="0" distR="0" wp14:anchorId="419388B1">
            <wp:extent cx="2814229" cy="1751076"/>
            <wp:effectExtent l="0" t="0" r="5715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715" cy="1777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780F" w:rsidRDefault="006E0F16" w:rsidP="008F62AA">
      <w:r>
        <w:rPr>
          <w:noProof/>
          <w:lang w:eastAsia="es-MX"/>
        </w:rPr>
        <w:lastRenderedPageBreak/>
        <w:drawing>
          <wp:inline distT="0" distB="0" distL="0" distR="0" wp14:anchorId="4659020C">
            <wp:extent cx="2968636" cy="1906524"/>
            <wp:effectExtent l="0" t="0" r="317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983" cy="192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s-MX"/>
        </w:rPr>
        <w:drawing>
          <wp:inline distT="0" distB="0" distL="0" distR="0" wp14:anchorId="7CF86D73">
            <wp:extent cx="2921508" cy="1941180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053" cy="196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780F" w:rsidRDefault="00E8780F" w:rsidP="008F62AA"/>
    <w:p w:rsidR="008F62AA" w:rsidRDefault="008F62AA" w:rsidP="008F62AA">
      <w:pPr>
        <w:pStyle w:val="Prrafodelista"/>
        <w:numPr>
          <w:ilvl w:val="0"/>
          <w:numId w:val="1"/>
        </w:numPr>
      </w:pPr>
      <w:r>
        <w:t>Se descargan las guías.</w:t>
      </w:r>
    </w:p>
    <w:p w:rsidR="006E0F16" w:rsidRDefault="006E0F16" w:rsidP="008F62AA">
      <w:pPr>
        <w:rPr>
          <w:noProof/>
          <w:lang w:eastAsia="es-MX"/>
        </w:rPr>
      </w:pPr>
      <w:r>
        <w:rPr>
          <w:noProof/>
          <w:lang w:eastAsia="es-MX"/>
        </w:rPr>
        <w:t>En la parte superior del visor de la GUIA PDF, se pueden observar las opciones de:</w:t>
      </w:r>
    </w:p>
    <w:p w:rsidR="006E0F16" w:rsidRDefault="006E0F16" w:rsidP="008F62AA">
      <w:pPr>
        <w:rPr>
          <w:noProof/>
          <w:lang w:eastAsia="es-MX"/>
        </w:rPr>
      </w:pPr>
      <w:r>
        <w:rPr>
          <w:noProof/>
          <w:lang w:eastAsia="es-MX"/>
        </w:rPr>
        <w:t xml:space="preserve">Descarga </w:t>
      </w:r>
      <w:r>
        <w:rPr>
          <w:noProof/>
          <w:lang w:eastAsia="es-MX"/>
        </w:rPr>
        <w:sym w:font="Wingdings" w:char="F0E0"/>
      </w:r>
      <w:r>
        <w:rPr>
          <w:noProof/>
          <w:lang w:eastAsia="es-MX"/>
        </w:rPr>
        <w:t xml:space="preserve"> </w:t>
      </w:r>
      <w:r>
        <w:rPr>
          <w:noProof/>
          <w:lang w:eastAsia="es-MX"/>
        </w:rPr>
        <w:drawing>
          <wp:inline distT="0" distB="0" distL="0" distR="0">
            <wp:extent cx="214630" cy="2286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F16" w:rsidRDefault="006E0F16" w:rsidP="008F62AA">
      <w:pPr>
        <w:rPr>
          <w:noProof/>
          <w:lang w:eastAsia="es-MX"/>
        </w:rPr>
      </w:pPr>
      <w:r>
        <w:rPr>
          <w:noProof/>
          <w:lang w:eastAsia="es-MX"/>
        </w:rPr>
        <w:t xml:space="preserve">Impresión </w:t>
      </w:r>
      <w:r>
        <w:rPr>
          <w:noProof/>
          <w:lang w:eastAsia="es-MX"/>
        </w:rPr>
        <w:sym w:font="Wingdings" w:char="F0E0"/>
      </w:r>
      <w:r>
        <w:rPr>
          <w:noProof/>
          <w:lang w:eastAsia="es-MX"/>
        </w:rPr>
        <w:drawing>
          <wp:inline distT="0" distB="0" distL="0" distR="0">
            <wp:extent cx="274320" cy="26543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F16" w:rsidRDefault="006E0F16" w:rsidP="008F62AA">
      <w:r>
        <w:rPr>
          <w:noProof/>
          <w:lang w:eastAsia="es-MX"/>
        </w:rPr>
        <w:drawing>
          <wp:inline distT="0" distB="0" distL="0" distR="0" wp14:anchorId="5B4CD96C">
            <wp:extent cx="6858000" cy="1805940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62AA" w:rsidRDefault="008F62AA"/>
    <w:p w:rsidR="008F62AA" w:rsidRDefault="006E0F16">
      <w:r>
        <w:object w:dxaOrig="1517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95pt;height:49.3pt" o:ole="">
            <v:imagedata r:id="rId26" o:title=""/>
          </v:shape>
          <o:OLEObject Type="Embed" ProgID="AcroExch.Document.DC" ShapeID="_x0000_i1025" DrawAspect="Icon" ObjectID="_1691324759" r:id="rId27"/>
        </w:object>
      </w:r>
      <w:r>
        <w:tab/>
      </w:r>
      <w:r>
        <w:object w:dxaOrig="1517" w:dyaOrig="987">
          <v:shape id="_x0000_i1026" type="#_x0000_t75" style="width:75.95pt;height:49.3pt" o:ole="">
            <v:imagedata r:id="rId28" o:title=""/>
          </v:shape>
          <o:OLEObject Type="Embed" ProgID="AcroExch.Document.DC" ShapeID="_x0000_i1026" DrawAspect="Icon" ObjectID="_1691324760" r:id="rId29"/>
        </w:object>
      </w:r>
      <w:r>
        <w:tab/>
      </w:r>
      <w:r>
        <w:object w:dxaOrig="1517" w:dyaOrig="987">
          <v:shape id="_x0000_i1027" type="#_x0000_t75" style="width:75.95pt;height:49.3pt" o:ole="">
            <v:imagedata r:id="rId30" o:title=""/>
          </v:shape>
          <o:OLEObject Type="Embed" ProgID="AcroExch.Document.DC" ShapeID="_x0000_i1027" DrawAspect="Icon" ObjectID="_1691324761" r:id="rId31"/>
        </w:object>
      </w:r>
      <w:r>
        <w:tab/>
      </w:r>
      <w:r>
        <w:object w:dxaOrig="1517" w:dyaOrig="987">
          <v:shape id="_x0000_i1028" type="#_x0000_t75" style="width:75.95pt;height:49.3pt" o:ole="">
            <v:imagedata r:id="rId32" o:title=""/>
          </v:shape>
          <o:OLEObject Type="Embed" ProgID="AcroExch.Document.DC" ShapeID="_x0000_i1028" DrawAspect="Icon" ObjectID="_1691324762" r:id="rId33"/>
        </w:object>
      </w:r>
      <w:bookmarkStart w:id="0" w:name="_GoBack"/>
      <w:bookmarkEnd w:id="0"/>
    </w:p>
    <w:sectPr w:rsidR="008F62AA" w:rsidSect="008F62A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FA136B"/>
    <w:multiLevelType w:val="hybridMultilevel"/>
    <w:tmpl w:val="5394EB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2AA"/>
    <w:rsid w:val="006E0F16"/>
    <w:rsid w:val="008F62AA"/>
    <w:rsid w:val="00D84CC5"/>
    <w:rsid w:val="00E8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106506-9421-4D7A-8726-B3DAF365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6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5.emf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3.emf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oleObject" Target="embeddings/oleObject1.bin"/><Relationship Id="rId30" Type="http://schemas.openxmlformats.org/officeDocument/2006/relationships/image" Target="media/image24.e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2</cp:revision>
  <dcterms:created xsi:type="dcterms:W3CDTF">2021-08-24T20:09:00Z</dcterms:created>
  <dcterms:modified xsi:type="dcterms:W3CDTF">2021-08-24T20:39:00Z</dcterms:modified>
</cp:coreProperties>
</file>