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1B7" w:rsidRPr="000909B1" w:rsidRDefault="007D4192" w:rsidP="000909B1">
      <w:pPr>
        <w:shd w:val="clear" w:color="auto" w:fill="9CC2E5" w:themeFill="accent1" w:themeFillTint="99"/>
        <w:rPr>
          <w:b/>
        </w:rPr>
      </w:pPr>
      <w:r w:rsidRPr="000909B1">
        <w:rPr>
          <w:b/>
        </w:rPr>
        <w:t xml:space="preserve">Servicio: Reporte de </w:t>
      </w:r>
      <w:proofErr w:type="spellStart"/>
      <w:r w:rsidRPr="000909B1">
        <w:rPr>
          <w:b/>
        </w:rPr>
        <w:t>ordenes</w:t>
      </w:r>
      <w:proofErr w:type="spellEnd"/>
      <w:r w:rsidRPr="000909B1">
        <w:rPr>
          <w:b/>
        </w:rPr>
        <w:t xml:space="preserve"> que requieren guía de embarque.</w:t>
      </w:r>
    </w:p>
    <w:p w:rsidR="007D4192" w:rsidRDefault="007D4192">
      <w:pPr>
        <w:rPr>
          <w:lang w:val="en-US"/>
        </w:rPr>
      </w:pPr>
      <w:r w:rsidRPr="007D4192">
        <w:rPr>
          <w:lang w:val="en-US"/>
        </w:rPr>
        <w:t xml:space="preserve">URL: </w:t>
      </w:r>
      <w:hyperlink r:id="rId4" w:history="1">
        <w:r w:rsidRPr="007345AE">
          <w:rPr>
            <w:rStyle w:val="Hipervnculo"/>
            <w:lang w:val="en-US"/>
          </w:rPr>
          <w:t>https://wmsqa.azurewebsites.net/Soriana_WMS.asmx</w:t>
        </w:r>
      </w:hyperlink>
    </w:p>
    <w:p w:rsidR="007D4192" w:rsidRDefault="007D4192">
      <w:pPr>
        <w:rPr>
          <w:lang w:val="en-US"/>
        </w:rPr>
      </w:pPr>
      <w:hyperlink r:id="rId5" w:history="1">
        <w:r w:rsidRPr="007345AE">
          <w:rPr>
            <w:rStyle w:val="Hipervnculo"/>
            <w:lang w:val="en-US"/>
          </w:rPr>
          <w:t>https://wmsqa.azurewebsites.net/Soriana_WMS.asmx?op=GeneraEmbarque</w:t>
        </w:r>
      </w:hyperlink>
    </w:p>
    <w:p w:rsidR="007D4192" w:rsidRDefault="007D4192">
      <w:pPr>
        <w:rPr>
          <w:lang w:val="en-US"/>
        </w:rPr>
      </w:pPr>
    </w:p>
    <w:p w:rsidR="007D4192" w:rsidRDefault="007D4192">
      <w:pPr>
        <w:rPr>
          <w:lang w:val="en-US"/>
        </w:rPr>
      </w:pPr>
      <w:r>
        <w:rPr>
          <w:lang w:val="en-US"/>
        </w:rPr>
        <w:t xml:space="preserve">WSDL: </w:t>
      </w:r>
      <w:hyperlink r:id="rId6" w:history="1">
        <w:r w:rsidRPr="007345AE">
          <w:rPr>
            <w:rStyle w:val="Hipervnculo"/>
            <w:lang w:val="en-US"/>
          </w:rPr>
          <w:t>https://wmsqa.azurewebsites.net/Soriana_WMS.asmx?WSDL</w:t>
        </w:r>
      </w:hyperlink>
    </w:p>
    <w:p w:rsidR="007D4192" w:rsidRDefault="007D4192">
      <w:pPr>
        <w:rPr>
          <w:lang w:val="en-US"/>
        </w:rPr>
      </w:pPr>
    </w:p>
    <w:p w:rsidR="007D4192" w:rsidRDefault="007D4192">
      <w:pPr>
        <w:rPr>
          <w:lang w:val="en-US"/>
        </w:rPr>
      </w:pPr>
      <w:r>
        <w:rPr>
          <w:noProof/>
          <w:lang w:eastAsia="es-MX"/>
        </w:rPr>
        <w:drawing>
          <wp:inline distT="0" distB="0" distL="0" distR="0" wp14:anchorId="26C8A65E">
            <wp:extent cx="6858000" cy="39166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1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4192" w:rsidRDefault="007D4192">
      <w:pPr>
        <w:rPr>
          <w:lang w:val="en-US"/>
        </w:rPr>
      </w:pPr>
    </w:p>
    <w:p w:rsidR="007D4192" w:rsidRDefault="007D4192">
      <w:pPr>
        <w:rPr>
          <w:lang w:val="en-US"/>
        </w:rPr>
      </w:pPr>
      <w:r>
        <w:rPr>
          <w:lang w:val="en-US"/>
        </w:rPr>
        <w:object w:dxaOrig="1517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25pt" o:ole="">
            <v:imagedata r:id="rId8" o:title=""/>
          </v:shape>
          <o:OLEObject Type="Embed" ProgID="Package" ShapeID="_x0000_i1025" DrawAspect="Icon" ObjectID="_1691926144" r:id="rId9"/>
        </w:object>
      </w:r>
      <w:r>
        <w:rPr>
          <w:lang w:val="en-US"/>
        </w:rPr>
        <w:tab/>
      </w:r>
    </w:p>
    <w:p w:rsidR="007D4192" w:rsidRDefault="007D4192">
      <w:pPr>
        <w:rPr>
          <w:lang w:val="en-US"/>
        </w:rPr>
      </w:pPr>
    </w:p>
    <w:p w:rsidR="007D4192" w:rsidRDefault="007D4192">
      <w:pPr>
        <w:rPr>
          <w:lang w:val="en-US"/>
        </w:rPr>
      </w:pPr>
    </w:p>
    <w:p w:rsidR="007D4192" w:rsidRDefault="007D4192">
      <w:pPr>
        <w:rPr>
          <w:lang w:val="en-US"/>
        </w:rPr>
      </w:pPr>
    </w:p>
    <w:p w:rsidR="007D4192" w:rsidRDefault="007D4192">
      <w:pPr>
        <w:rPr>
          <w:lang w:val="en-US"/>
        </w:rPr>
      </w:pPr>
    </w:p>
    <w:p w:rsidR="007D4192" w:rsidRDefault="007D4192">
      <w:pPr>
        <w:rPr>
          <w:lang w:val="en-US"/>
        </w:rPr>
      </w:pPr>
    </w:p>
    <w:p w:rsidR="007D4192" w:rsidRDefault="007D4192">
      <w:pPr>
        <w:rPr>
          <w:lang w:val="en-US"/>
        </w:rPr>
      </w:pPr>
    </w:p>
    <w:p w:rsidR="007D4192" w:rsidRDefault="007D4192">
      <w:pPr>
        <w:rPr>
          <w:lang w:val="en-US"/>
        </w:rPr>
      </w:pPr>
    </w:p>
    <w:p w:rsidR="007D4192" w:rsidRDefault="007D4192">
      <w:pPr>
        <w:rPr>
          <w:lang w:val="en-US"/>
        </w:rPr>
      </w:pPr>
    </w:p>
    <w:p w:rsidR="007D4192" w:rsidRPr="000909B1" w:rsidRDefault="007D4192" w:rsidP="000909B1">
      <w:pPr>
        <w:shd w:val="clear" w:color="auto" w:fill="9CC2E5" w:themeFill="accent1" w:themeFillTint="99"/>
        <w:rPr>
          <w:b/>
        </w:rPr>
      </w:pPr>
      <w:r w:rsidRPr="000909B1">
        <w:rPr>
          <w:b/>
        </w:rPr>
        <w:lastRenderedPageBreak/>
        <w:t xml:space="preserve">Ejecuciones por medio de </w:t>
      </w:r>
      <w:proofErr w:type="spellStart"/>
      <w:r w:rsidRPr="000909B1">
        <w:rPr>
          <w:b/>
        </w:rPr>
        <w:t>SoapUI</w:t>
      </w:r>
      <w:proofErr w:type="spellEnd"/>
      <w:r w:rsidRPr="000909B1">
        <w:rPr>
          <w:b/>
        </w:rPr>
        <w:t>.</w:t>
      </w:r>
    </w:p>
    <w:p w:rsidR="007D4192" w:rsidRDefault="007D4192">
      <w:pPr>
        <w:rPr>
          <w:lang w:val="en-US"/>
        </w:rPr>
      </w:pPr>
      <w:r>
        <w:rPr>
          <w:noProof/>
          <w:lang w:eastAsia="es-MX"/>
        </w:rPr>
        <w:drawing>
          <wp:inline distT="0" distB="0" distL="0" distR="0" wp14:anchorId="15953267">
            <wp:extent cx="4705431" cy="3121269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099" cy="3126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4192" w:rsidRPr="007D4192" w:rsidRDefault="007D4192">
      <w:pPr>
        <w:rPr>
          <w:lang w:val="en-US"/>
        </w:rPr>
      </w:pPr>
      <w:r>
        <w:rPr>
          <w:noProof/>
          <w:lang w:eastAsia="es-MX"/>
        </w:rPr>
        <w:drawing>
          <wp:inline distT="0" distB="0" distL="0" distR="0" wp14:anchorId="1AE5FE83">
            <wp:extent cx="4730262" cy="316927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801" cy="3176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4192" w:rsidRPr="000909B1" w:rsidRDefault="000909B1" w:rsidP="000909B1">
      <w:pPr>
        <w:shd w:val="clear" w:color="auto" w:fill="9CC2E5" w:themeFill="accent1" w:themeFillTint="99"/>
        <w:rPr>
          <w:b/>
          <w:lang w:val="en-US"/>
        </w:rPr>
      </w:pPr>
      <w:r w:rsidRPr="000909B1">
        <w:rPr>
          <w:b/>
          <w:lang w:val="en-US"/>
        </w:rPr>
        <w:t>Request: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:Envelope</w:t>
      </w:r>
      <w:proofErr w:type="gramEnd"/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</w:t>
      </w:r>
      <w:r w:rsidRPr="000909B1">
        <w:rPr>
          <w:rFonts w:ascii="Consolas" w:eastAsia="Times New Roman" w:hAnsi="Consolas" w:cs="Times New Roman"/>
          <w:color w:val="FF0000"/>
          <w:sz w:val="18"/>
          <w:szCs w:val="18"/>
          <w:lang w:val="en-US" w:eastAsia="es-MX"/>
        </w:rPr>
        <w:t>xmlns:soap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=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"http://www.w3.org/2003/05/soap-envelope"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</w:t>
      </w:r>
      <w:r w:rsidRPr="000909B1">
        <w:rPr>
          <w:rFonts w:ascii="Consolas" w:eastAsia="Times New Roman" w:hAnsi="Consolas" w:cs="Times New Roman"/>
          <w:color w:val="FF0000"/>
          <w:sz w:val="18"/>
          <w:szCs w:val="18"/>
          <w:lang w:val="en-US" w:eastAsia="es-MX"/>
        </w:rPr>
        <w:t>xmlns:tem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=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"http://tempuri.org/"&gt;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:Header</w:t>
      </w:r>
      <w:proofErr w:type="spellEnd"/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/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soap:</w:t>
      </w:r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Body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tem:</w:t>
      </w:r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GeneraEmbarque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:embarqueRequest</w:t>
      </w:r>
      <w:proofErr w:type="spellEnd"/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:Embarques</w:t>
      </w:r>
      <w:proofErr w:type="spellEnd"/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:Embarque</w:t>
      </w:r>
      <w:proofErr w:type="spellEnd"/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:cantidad</w:t>
      </w:r>
      <w:proofErr w:type="spellEnd"/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3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tem:cantidad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:cita</w:t>
      </w:r>
      <w:proofErr w:type="spellEnd"/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&gt;&lt;/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tem:cita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:codigoPostal</w:t>
      </w:r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44800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tem:codigoPostal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:colonia</w:t>
      </w:r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Guadalajara Centro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tem:colonia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lastRenderedPageBreak/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:contacto</w:t>
      </w:r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Leonardo Ortiz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tem:contacto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:direccion</w:t>
      </w:r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Tequila,7654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tem:direccion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:fechaLimite</w:t>
      </w:r>
      <w:proofErr w:type="spellEnd"/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&gt;&lt;/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tem:fechaLimite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:montoAsegurado</w:t>
      </w:r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0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tem:montoAsegurado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:poblacion</w:t>
      </w:r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Guadalajara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tem:poblacion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:razonSocial</w:t>
      </w:r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BORING S.A. de C.V.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tem:razonSocial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:referencia2</w:t>
      </w:r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0000011961-3-0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tem:referencia2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:referencia3</w:t>
      </w:r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&gt;&lt;/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tem:referencia3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:referencia4</w:t>
      </w:r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&gt;&lt;/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tem:referencia4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:referencia5</w:t>
      </w:r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&gt;&lt;/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tem:referencia5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:referencia6</w:t>
      </w:r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&gt;&lt;/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tem:referencia6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:referencia7</w:t>
      </w:r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&gt;&lt;/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tem:referencia7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:servicio</w:t>
      </w:r>
      <w:proofErr w:type="spellEnd"/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TERRES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tem:servicio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:telefono</w:t>
      </w:r>
      <w:proofErr w:type="spellEnd"/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8140003500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tem:telefono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tem:</w:t>
      </w:r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uccList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:ucc</w:t>
      </w:r>
      <w:proofErr w:type="spellEnd"/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PK2021083100110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tem:ucc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:ucc</w:t>
      </w:r>
      <w:proofErr w:type="spellEnd"/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PK2021083100111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tem:ucc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</w:t>
      </w:r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uccList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</w:t>
      </w:r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Embarque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</w:t>
      </w:r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Embarques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:siglasCliente</w:t>
      </w:r>
      <w:proofErr w:type="spellEnd"/>
      <w:proofErr w:type="gram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SOR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tem:siglasCliente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</w:t>
      </w:r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embarqueRequest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tem:</w:t>
      </w:r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GeneraEmbarque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soap:</w:t>
      </w:r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Body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soap:</w:t>
      </w:r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Envelope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Default="000909B1" w:rsidP="000909B1">
      <w:pPr>
        <w:rPr>
          <w:lang w:val="en-US"/>
        </w:rPr>
      </w:pPr>
    </w:p>
    <w:p w:rsidR="000909B1" w:rsidRPr="000909B1" w:rsidRDefault="000909B1" w:rsidP="000909B1">
      <w:pPr>
        <w:shd w:val="clear" w:color="auto" w:fill="9CC2E5" w:themeFill="accent1" w:themeFillTint="99"/>
        <w:rPr>
          <w:b/>
          <w:lang w:val="en-US"/>
        </w:rPr>
      </w:pPr>
      <w:r w:rsidRPr="000909B1">
        <w:rPr>
          <w:b/>
          <w:lang w:val="en-US"/>
        </w:rPr>
        <w:t>Response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</w:t>
      </w:r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:Envelope</w:t>
      </w:r>
      <w:proofErr w:type="gramEnd"/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</w:t>
      </w:r>
      <w:r w:rsidRPr="000909B1">
        <w:rPr>
          <w:rFonts w:ascii="Consolas" w:eastAsia="Times New Roman" w:hAnsi="Consolas" w:cs="Times New Roman"/>
          <w:color w:val="FF0000"/>
          <w:sz w:val="18"/>
          <w:szCs w:val="18"/>
          <w:lang w:val="en-US" w:eastAsia="es-MX"/>
        </w:rPr>
        <w:t>xmlns:soap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=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"http://www.w3.org/2003/05/soap-envelope"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</w:t>
      </w:r>
      <w:r w:rsidRPr="000909B1">
        <w:rPr>
          <w:rFonts w:ascii="Consolas" w:eastAsia="Times New Roman" w:hAnsi="Consolas" w:cs="Times New Roman"/>
          <w:color w:val="FF0000"/>
          <w:sz w:val="18"/>
          <w:szCs w:val="18"/>
          <w:lang w:val="en-US" w:eastAsia="es-MX"/>
        </w:rPr>
        <w:t>xmlns:xsi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=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"http://www.w3.org/2001/XMLSchema-instance"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</w:t>
      </w:r>
      <w:r w:rsidRPr="000909B1">
        <w:rPr>
          <w:rFonts w:ascii="Consolas" w:eastAsia="Times New Roman" w:hAnsi="Consolas" w:cs="Times New Roman"/>
          <w:color w:val="FF0000"/>
          <w:sz w:val="18"/>
          <w:szCs w:val="18"/>
          <w:lang w:val="en-US" w:eastAsia="es-MX"/>
        </w:rPr>
        <w:t>xmlns:xsd</w:t>
      </w: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=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"http://www.w3.org/2001/XMLSchema"&gt;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soap:</w:t>
      </w:r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Body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GeneraEmbarqueResponse</w:t>
      </w:r>
      <w:proofErr w:type="spellEnd"/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</w:t>
      </w:r>
      <w:proofErr w:type="spellStart"/>
      <w:r w:rsidRPr="000909B1">
        <w:rPr>
          <w:rFonts w:ascii="Consolas" w:eastAsia="Times New Roman" w:hAnsi="Consolas" w:cs="Times New Roman"/>
          <w:color w:val="FF0000"/>
          <w:sz w:val="18"/>
          <w:szCs w:val="18"/>
          <w:lang w:val="en-US" w:eastAsia="es-MX"/>
        </w:rPr>
        <w:t>xmlns</w:t>
      </w:r>
      <w:proofErr w:type="spellEnd"/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=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"http://tempuri.org/"&gt;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GeneraEmbarqueResult</w:t>
      </w:r>
      <w:proofErr w:type="spell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/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GeneraEmbarqueResponse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soap:</w:t>
      </w:r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Body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proofErr w:type="gramStart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soap:</w:t>
      </w:r>
      <w:proofErr w:type="gramEnd"/>
      <w:r w:rsidRPr="000909B1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Envelope</w:t>
      </w:r>
      <w:proofErr w:type="spellEnd"/>
      <w:r w:rsidRPr="000909B1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:rsidR="000909B1" w:rsidRPr="000909B1" w:rsidRDefault="000909B1" w:rsidP="000909B1"/>
    <w:p w:rsidR="007D4192" w:rsidRPr="000909B1" w:rsidRDefault="007D4192" w:rsidP="000909B1">
      <w:pPr>
        <w:shd w:val="clear" w:color="auto" w:fill="9CC2E5" w:themeFill="accent1" w:themeFillTint="99"/>
        <w:rPr>
          <w:b/>
        </w:rPr>
      </w:pPr>
      <w:bookmarkStart w:id="0" w:name="_GoBack"/>
      <w:bookmarkEnd w:id="0"/>
      <w:r w:rsidRPr="000909B1">
        <w:rPr>
          <w:b/>
        </w:rPr>
        <w:t>Información reflejada en la base datos Mercurio.</w:t>
      </w:r>
    </w:p>
    <w:p w:rsidR="007D4192" w:rsidRPr="007D4192" w:rsidRDefault="007D4192">
      <w:pPr>
        <w:rPr>
          <w:lang w:val="en-US"/>
        </w:rPr>
      </w:pPr>
      <w:r>
        <w:rPr>
          <w:noProof/>
          <w:lang w:eastAsia="es-MX"/>
        </w:rPr>
        <w:drawing>
          <wp:inline distT="0" distB="0" distL="0" distR="0" wp14:anchorId="7954BF54">
            <wp:extent cx="6858000" cy="14706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7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D4192" w:rsidRPr="007D4192" w:rsidSect="007D41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192"/>
    <w:rsid w:val="000909B1"/>
    <w:rsid w:val="007D4192"/>
    <w:rsid w:val="00CA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66B6C3-90BA-4E3A-8E88-9A9F8205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D41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msqa.azurewebsites.net/Soriana_WMS.asmx?WSDL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wmsqa.azurewebsites.net/Soriana_WMS.asmx?op=GeneraEmbarque" TargetMode="External"/><Relationship Id="rId10" Type="http://schemas.openxmlformats.org/officeDocument/2006/relationships/image" Target="media/image3.jpeg"/><Relationship Id="rId4" Type="http://schemas.openxmlformats.org/officeDocument/2006/relationships/hyperlink" Target="https://wmsqa.azurewebsites.net/Soriana_WMS.asmx" TargetMode="Externa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429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1</cp:revision>
  <dcterms:created xsi:type="dcterms:W3CDTF">2021-08-31T19:25:00Z</dcterms:created>
  <dcterms:modified xsi:type="dcterms:W3CDTF">2021-08-31T19:42:00Z</dcterms:modified>
</cp:coreProperties>
</file>