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25681860" w:rsidRDefault="09511260" w14:paraId="177A209B" w14:textId="607E663C">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25681860" w:rsidRDefault="09511260" w14:paraId="5B0C55AB" w14:textId="70BDE260">
      <w:pPr>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0ADFE695" wp14:textId="726A6491">
      <w:pPr>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Unit </w:t>
      </w:r>
      <w:r w:rsidRPr="25681860" w:rsidR="605E93F4">
        <w:rPr>
          <w:rFonts w:ascii="Times New Roman" w:hAnsi="Times New Roman" w:eastAsia="Times New Roman" w:cs="Times New Roman" w:asciiTheme="minorAscii" w:hAnsiTheme="minorAscii" w:eastAsiaTheme="minorAscii" w:cstheme="minorAscii"/>
          <w:b w:val="1"/>
          <w:bCs w:val="1"/>
        </w:rPr>
        <w:t>9</w:t>
      </w:r>
    </w:p>
    <w:p xmlns:wp14="http://schemas.microsoft.com/office/word/2010/wordml" w:rsidP="25681860" wp14:paraId="4EBC4C20" wp14:textId="1A4FE51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25681860" wp14:paraId="2264F3A5" wp14:textId="4EB082BF">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Julio Hernandez</w:t>
      </w:r>
    </w:p>
    <w:p xmlns:wp14="http://schemas.microsoft.com/office/word/2010/wordml" w:rsidP="25681860" wp14:paraId="4430744C" wp14:textId="129E3B3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25681860" wp14:paraId="3A632BD8" wp14:textId="12FFB800">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166D71EE">
        <w:rPr>
          <w:rFonts w:ascii="Times New Roman" w:hAnsi="Times New Roman" w:eastAsia="Times New Roman" w:cs="Times New Roman" w:asciiTheme="minorAscii" w:hAnsiTheme="minorAscii" w:eastAsiaTheme="minorAscii" w:cstheme="minorAscii"/>
          <w:b w:val="1"/>
          <w:bCs w:val="1"/>
        </w:rPr>
        <w:t>JRL</w:t>
      </w:r>
      <w:r w:rsidRPr="25681860" w:rsidR="26551343">
        <w:rPr>
          <w:rFonts w:ascii="Times New Roman" w:hAnsi="Times New Roman" w:eastAsia="Times New Roman" w:cs="Times New Roman" w:asciiTheme="minorAscii" w:hAnsiTheme="minorAscii" w:eastAsiaTheme="minorAscii" w:cstheme="minorAscii"/>
          <w:b w:val="1"/>
          <w:bCs w:val="1"/>
        </w:rPr>
        <w:t xml:space="preserve"> </w:t>
      </w:r>
      <w:r w:rsidRPr="25681860" w:rsidR="7B2BDBA7">
        <w:rPr>
          <w:rFonts w:ascii="Times New Roman" w:hAnsi="Times New Roman" w:eastAsia="Times New Roman" w:cs="Times New Roman" w:asciiTheme="minorAscii" w:hAnsiTheme="minorAscii" w:eastAsiaTheme="minorAscii" w:cstheme="minorAscii"/>
          <w:b w:val="1"/>
          <w:bCs w:val="1"/>
        </w:rPr>
        <w:t>433: Social Media and Journalism</w:t>
      </w:r>
    </w:p>
    <w:p xmlns:wp14="http://schemas.microsoft.com/office/word/2010/wordml" w:rsidP="25681860" wp14:paraId="43703A9D" wp14:textId="570C0D4F">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25681860" wp14:paraId="50FCBC0A" wp14:textId="3FF56A29">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West Virginia University</w:t>
      </w:r>
    </w:p>
    <w:p xmlns:wp14="http://schemas.microsoft.com/office/word/2010/wordml" w:rsidP="25681860" wp14:paraId="488BBA28" wp14:textId="72F958E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 </w:t>
      </w:r>
    </w:p>
    <w:p w:rsidR="5076BD70" w:rsidP="25681860" w:rsidRDefault="5076BD70" w14:paraId="3B381154" w14:textId="082E10E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Instructor: </w:t>
      </w:r>
      <w:r w:rsidRPr="25681860" w:rsidR="297FDF7C">
        <w:rPr>
          <w:rFonts w:ascii="Times New Roman" w:hAnsi="Times New Roman" w:eastAsia="Times New Roman" w:cs="Times New Roman" w:asciiTheme="minorAscii" w:hAnsiTheme="minorAscii" w:eastAsiaTheme="minorAscii" w:cstheme="minorAscii"/>
          <w:b w:val="1"/>
          <w:bCs w:val="1"/>
        </w:rPr>
        <w:t>Kelly Camarote Greathouse</w:t>
      </w:r>
    </w:p>
    <w:p w:rsidR="5076BD70" w:rsidP="25681860" w:rsidRDefault="5076BD70" w14:paraId="684F3751" w14:textId="0BD28C8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7441C65B" wp14:textId="55A9B81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 </w:t>
      </w:r>
    </w:p>
    <w:p xmlns:wp14="http://schemas.microsoft.com/office/word/2010/wordml" w:rsidP="25681860" wp14:paraId="43F142D5" wp14:textId="22CFDD27">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25681860" w:rsidR="44BD69E2">
        <w:rPr>
          <w:rFonts w:ascii="Times New Roman" w:hAnsi="Times New Roman" w:eastAsia="Times New Roman" w:cs="Times New Roman" w:asciiTheme="minorAscii" w:hAnsiTheme="minorAscii" w:eastAsiaTheme="minorAscii" w:cstheme="minorAscii"/>
          <w:b w:val="1"/>
          <w:bCs w:val="1"/>
        </w:rPr>
        <w:t xml:space="preserve">Date: </w:t>
      </w:r>
      <w:r w:rsidRPr="25681860" w:rsidR="4C64DF49">
        <w:rPr>
          <w:rFonts w:ascii="Times New Roman" w:hAnsi="Times New Roman" w:eastAsia="Times New Roman" w:cs="Times New Roman" w:asciiTheme="minorAscii" w:hAnsiTheme="minorAscii" w:eastAsiaTheme="minorAscii" w:cstheme="minorAscii"/>
          <w:b w:val="1"/>
          <w:bCs w:val="1"/>
        </w:rPr>
        <w:t xml:space="preserve">March </w:t>
      </w:r>
      <w:r w:rsidRPr="25681860" w:rsidR="141BCB6E">
        <w:rPr>
          <w:rFonts w:ascii="Times New Roman" w:hAnsi="Times New Roman" w:eastAsia="Times New Roman" w:cs="Times New Roman" w:asciiTheme="minorAscii" w:hAnsiTheme="minorAscii" w:eastAsiaTheme="minorAscii" w:cstheme="minorAscii"/>
          <w:b w:val="1"/>
          <w:bCs w:val="1"/>
        </w:rPr>
        <w:t>1</w:t>
      </w:r>
      <w:r w:rsidRPr="25681860" w:rsidR="15B9B6C1">
        <w:rPr>
          <w:rFonts w:ascii="Times New Roman" w:hAnsi="Times New Roman" w:eastAsia="Times New Roman" w:cs="Times New Roman" w:asciiTheme="minorAscii" w:hAnsiTheme="minorAscii" w:eastAsiaTheme="minorAscii" w:cstheme="minorAscii"/>
          <w:b w:val="1"/>
          <w:bCs w:val="1"/>
        </w:rPr>
        <w:t>1</w:t>
      </w:r>
      <w:r w:rsidRPr="25681860" w:rsidR="44BD69E2">
        <w:rPr>
          <w:rFonts w:ascii="Times New Roman" w:hAnsi="Times New Roman" w:eastAsia="Times New Roman" w:cs="Times New Roman" w:asciiTheme="minorAscii" w:hAnsiTheme="minorAscii" w:eastAsiaTheme="minorAscii" w:cstheme="minorAscii"/>
          <w:b w:val="1"/>
          <w:bCs w:val="1"/>
        </w:rPr>
        <w:t>, 2026</w:t>
      </w:r>
    </w:p>
    <w:p xmlns:wp14="http://schemas.microsoft.com/office/word/2010/wordml" w:rsidP="25681860" wp14:paraId="6A6C672D" wp14:textId="69CE5F6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093DBF2C" wp14:textId="19437BF0">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369D193D" wp14:textId="6CB4C782">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7CF35E17" wp14:textId="20AA3799">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xmlns:wp14="http://schemas.microsoft.com/office/word/2010/wordml" w:rsidP="25681860" wp14:paraId="0313AD48" wp14:textId="3C265FE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51B2510F" w:rsidP="25681860" w:rsidRDefault="51B2510F" w14:paraId="35D69D52" w14:textId="06BCB2AE">
      <w:pPr>
        <w:spacing w:before="12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User-generated content and citizen-style reporting have become central to how audiences experience news, entertainment, and brands online (Beveridge, 2025; Porter, 2018). For gaming hardware companies like Razer, which position themselves as “For </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Gamers</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By Gamers,” the constant stream of clips, screenshots, reviews, and live reactions from everyday players is both a powerful asset and a potential risk (Razer, n.d.; Razer marketing case studies, 2024). These posts can deepen authenticity and community engagement, but they can also spread misinformation, exaggerate claims, or pressure social teams into sharing unverified stories in fast-moving situations (Beveridge, 2025; </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FedScoop</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2022). This paper uses Razer’s social media presence to examine the benefits and risks of relying on citizen-generated content, builds an example of a deceptive post that could trick the brand, and outlines a verification process that balances engagement with responsibility to followers (Beveridge, 2025; Writing for Success, 2015).</w:t>
      </w:r>
    </w:p>
    <w:p w:rsidR="25681860" w:rsidP="25681860" w:rsidRDefault="25681860" w14:paraId="367D86F7" w14:textId="234C8F8F">
      <w:pPr>
        <w:spacing w:before="12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1B2510F" w:rsidP="25681860" w:rsidRDefault="51B2510F" w14:paraId="5BC59259" w14:textId="3F039318">
      <w:pPr>
        <w:pStyle w:val="Heading2"/>
        <w:spacing w:before="240" w:beforeAutospacing="off" w:after="120" w:afterAutospacing="off" w:line="480" w:lineRule="auto"/>
      </w:pPr>
      <w:r w:rsidRPr="25681860" w:rsidR="51B2510F">
        <w:rPr>
          <w:rFonts w:ascii="Times New Roman" w:hAnsi="Times New Roman" w:eastAsia="Times New Roman" w:cs="Times New Roman"/>
          <w:b w:val="0"/>
          <w:bCs w:val="0"/>
          <w:i w:val="0"/>
          <w:iCs w:val="0"/>
          <w:caps w:val="0"/>
          <w:smallCaps w:val="0"/>
          <w:noProof w:val="0"/>
          <w:sz w:val="24"/>
          <w:szCs w:val="24"/>
          <w:lang w:val="en-US"/>
        </w:rPr>
        <w:t>Part 1: Razer as a social media brand</w:t>
      </w:r>
    </w:p>
    <w:p w:rsidR="51B2510F" w:rsidP="25681860" w:rsidRDefault="51B2510F" w14:paraId="4BB5B217" w14:textId="151B7471">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Razer is a global gaming hardware and peripherals brand that designs mice, keyboards, headsets, controllers, and laptops for PC and console gamers, with a strong emphasis on esports and competitive play (Razer marketing case studies, 2024). The company’s identity is built around high performance and gaming lifestyle, and it regularly uses the slogan “For Gamers. By Gamers” to frame itself as part of gaming culture rather than just a technology manufacturer (Razer, n.d.; Razer marketing case studies, 2024).</w:t>
      </w:r>
    </w:p>
    <w:p w:rsidR="51B2510F" w:rsidP="25681860" w:rsidRDefault="51B2510F" w14:paraId="16C50A61" w14:textId="5363762A">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On platforms like Instagram, X (formerly Twitter), TikTok, and YouTube, Razer uses a mix of product showcases, event coverage, influencer collaborations, and fan-generated content to reach players (Razer marketing case studies, 2024; Shorty Awards, n.d.). Posts highlight esports tournaments, streamer setups, behind-the-scenes content from events, and gameplay clips that look </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similar to</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 everyday videos shared by regular gamers (Razer marketing case studies, 2024; Shorty Awards, n.d.). This reliance on visual, fast-moving, and community-centered content makes Razer </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 strong case</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study for both the advantages of user-generated content and the need for verification before amplifying citizen-created posts (Beveridge, 2025; </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Crowdriff</w:t>
      </w: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2024).</w:t>
      </w:r>
    </w:p>
    <w:p w:rsidR="25681860" w:rsidP="25681860" w:rsidRDefault="25681860" w14:paraId="11FD4879" w14:textId="532C9C4F">
      <w:pPr>
        <w:pStyle w:val="Heading2"/>
        <w:spacing w:before="240" w:beforeAutospacing="off" w:after="120" w:afterAutospacing="off" w:line="480" w:lineRule="auto"/>
        <w:rPr>
          <w:rFonts w:ascii="Times New Roman" w:hAnsi="Times New Roman" w:eastAsia="Times New Roman" w:cs="Times New Roman"/>
          <w:b w:val="0"/>
          <w:bCs w:val="0"/>
          <w:i w:val="0"/>
          <w:iCs w:val="0"/>
          <w:caps w:val="0"/>
          <w:smallCaps w:val="0"/>
          <w:noProof w:val="0"/>
          <w:sz w:val="24"/>
          <w:szCs w:val="24"/>
          <w:lang w:val="en-US"/>
        </w:rPr>
      </w:pPr>
    </w:p>
    <w:p w:rsidR="51B2510F" w:rsidP="25681860" w:rsidRDefault="51B2510F" w14:paraId="59A434D6" w14:textId="1E1DB86F">
      <w:pPr>
        <w:pStyle w:val="Heading2"/>
        <w:spacing w:before="240" w:beforeAutospacing="off" w:after="120" w:afterAutospacing="off" w:line="480" w:lineRule="auto"/>
      </w:pPr>
      <w:r w:rsidRPr="25681860" w:rsidR="51B2510F">
        <w:rPr>
          <w:rFonts w:ascii="Times New Roman" w:hAnsi="Times New Roman" w:eastAsia="Times New Roman" w:cs="Times New Roman"/>
          <w:b w:val="0"/>
          <w:bCs w:val="0"/>
          <w:i w:val="0"/>
          <w:iCs w:val="0"/>
          <w:caps w:val="0"/>
          <w:smallCaps w:val="0"/>
          <w:noProof w:val="0"/>
          <w:sz w:val="24"/>
          <w:szCs w:val="24"/>
          <w:lang w:val="en-US"/>
        </w:rPr>
        <w:t>Part 2: Two citizen-created posts Razer could share</w:t>
      </w:r>
    </w:p>
    <w:p w:rsidR="51B2510F" w:rsidP="25681860" w:rsidRDefault="51B2510F" w14:paraId="717E1E70" w14:textId="199593A5">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Because Razer’s audience is highly active online, there are many examples of citizen-created content that would be attractive for the brand to repost (Beveridge, 2025; Crowdriff, 2024). For this section, both posts are assumed to be created by individual gamers unaffiliated with Razer but visible on public accounts.</w:t>
      </w:r>
    </w:p>
    <w:p w:rsidR="51B2510F" w:rsidP="25681860" w:rsidRDefault="51B2510F" w14:paraId="1F38C74C" w14:textId="088F90AE">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1: High-ranked player setup photo</w:t>
      </w:r>
    </w:p>
    <w:p w:rsidR="51B2510F" w:rsidP="25681860" w:rsidRDefault="51B2510F" w14:paraId="2CBC08BC" w14:textId="3A28118A">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 first example is an Instagram post from a ranked first-person shooter player who shares a desk photo showing a full Razer setup—a Razer keyboard, mouse, mousepad, and headset—with a caption about reaching a new rank in a tactical shooter. This content fits Razer’s brand identity because it showcases performance-focused gear in a real player’s environment, reinforcing themes of skill and dedication that the company emphasizes in its own marketing (Razer marketing case studies, 2024). Research on user-generated content shows that posts like this provide social proof by letting potential customers see products in authentic settings while making the featured player feel recognized by the brand (Beveridge, 2025; Crowdriff, 2024).</w:t>
      </w:r>
    </w:p>
    <w:p w:rsidR="51B2510F" w:rsidP="25681860" w:rsidRDefault="51B2510F" w14:paraId="05BCAF97" w14:textId="6883B932">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If Razer shared this post on its Instagram account, it should add value instead of simply reposting (Beveridge, 2025). A possible caption could be: “Promotion unlocked. GG on hitting a new rank, @username. What’s in your Razer battlestation?” This keeps the tone energetic and gamer-focused while encouraging comments, replies, and tags that extend reach (Beveridge, 2025; Razer marketing case studies, 2024).</w:t>
      </w:r>
    </w:p>
    <w:p w:rsidR="51B2510F" w:rsidP="25681860" w:rsidRDefault="51B2510F" w14:paraId="42A833B2" w14:textId="3743A06D">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Post 2: Citizen video from a local LAN tournament</w:t>
      </w:r>
    </w:p>
    <w:p w:rsidR="51B2510F" w:rsidP="25681860" w:rsidRDefault="51B2510F" w14:paraId="1986B427" w14:textId="6DC12059">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 second example is a short TikTok video recorded by an amateur organizer at a local LAN tournament where many players are using Razer headsets and mice. The video shows a crowded room, players reacting to clutch plays, and quick shots of Razer gear in use, with an overlaid caption like “Our biggest LAN yet. Thanks to everyone who came out!” Although Razer is not officially sponsoring the event, the footage aligns with its community and esports positioning by celebrating grassroots competitive play and in-person gatherings (Razer marketing case studies, 2024).</w:t>
      </w:r>
    </w:p>
    <w:p w:rsidR="51B2510F" w:rsidP="25681860" w:rsidRDefault="51B2510F" w14:paraId="778C1219" w14:textId="71522BC4">
      <w:pPr>
        <w:pStyle w:val="Normal"/>
        <w:spacing w:before="240" w:beforeAutospacing="off" w:after="120" w:afterAutospacing="off" w:line="480" w:lineRule="auto"/>
      </w:pPr>
      <w:r w:rsidRPr="25681860" w:rsidR="51B2510F">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If Razer shared this video from its own TikTok, the brand could add a caption such as: “LAN nights hit different. Love seeing your local scenes thriving. Tag us when your squad queues up.” This acknowledges the original creator, reinforces Razer’s support for community events, and invites viewers to share similar clips, deepening the pool of user-generated content the brand can draw from (Beveridge, 2025; Crowdriff, 2024). In both examples, citizen-created posts are valuable because they are perceived as more authentic and less scripted than traditional advertisements, which often leads to higher trust and engagement (Beveridge, 2025; Crowdriff, 2024).</w:t>
      </w:r>
    </w:p>
    <w:p w:rsidR="25681860" w:rsidP="25681860" w:rsidRDefault="25681860" w14:paraId="5322198D" w14:textId="2F49A665">
      <w:pPr>
        <w:pStyle w:val="Normal"/>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25681860" w:rsidP="25681860" w:rsidRDefault="25681860" w14:paraId="43E44E1A" w14:textId="222FF785">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A4970FA" w:rsidP="25681860" w:rsidRDefault="5A4970FA" w14:paraId="27C4C3AE" w14:textId="74BCFE58">
      <w:pPr>
        <w:pStyle w:val="Heading2"/>
        <w:spacing w:before="240" w:beforeAutospacing="off" w:after="120" w:afterAutospacing="off" w:line="480" w:lineRule="auto"/>
      </w:pPr>
      <w:r w:rsidRPr="25681860" w:rsidR="5A4970FA">
        <w:rPr>
          <w:rFonts w:ascii="Times New Roman" w:hAnsi="Times New Roman" w:eastAsia="Times New Roman" w:cs="Times New Roman"/>
          <w:b w:val="0"/>
          <w:bCs w:val="0"/>
          <w:i w:val="0"/>
          <w:iCs w:val="0"/>
          <w:caps w:val="0"/>
          <w:smallCaps w:val="0"/>
          <w:noProof w:val="0"/>
          <w:sz w:val="24"/>
          <w:szCs w:val="24"/>
          <w:lang w:val="en-US"/>
        </w:rPr>
        <w:t>Part 3: A deceptive post designed to trick Razer</w:t>
      </w:r>
    </w:p>
    <w:p w:rsidR="25681860" w:rsidP="25681860" w:rsidRDefault="25681860" w14:paraId="1BECCE35" w14:textId="27EDA8A8">
      <w:pPr>
        <w:pStyle w:val="Normal"/>
        <w:spacing w:line="480" w:lineRule="auto"/>
        <w:rPr>
          <w:noProof w:val="0"/>
          <w:lang w:val="en-US"/>
        </w:rPr>
      </w:pPr>
    </w:p>
    <w:p w:rsidR="5A4970FA" w:rsidP="25681860" w:rsidRDefault="5A4970FA" w14:paraId="331E6E70" w14:textId="33643F37">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25681860" w:rsidR="5A4970FA">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To understand the risks of citizen journalism and user-generated content, it helps to imagine a deceptive post crafted specifically to trick Razer’s social media team (Porter, 2018). The scenario below is fictional, but it reflects common misinformation tactics like emotional appeals, partial truths, and plausible details (Porter, 2018; FedScoop, 2022).</w:t>
      </w:r>
    </w:p>
    <w:p w:rsidR="5A4970FA" w:rsidP="25681860" w:rsidRDefault="5A4970FA" w14:paraId="007A7371" w14:textId="5A30AF99">
      <w:pPr>
        <w:pStyle w:val="Normal"/>
        <w:spacing w:before="240" w:beforeAutospacing="off" w:after="120" w:afterAutospacing="off" w:line="480" w:lineRule="auto"/>
      </w:pPr>
      <w:r w:rsidRPr="25681860" w:rsidR="5A4970FA">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Imagine a post on X from an account named @CommunityEsportsHub claiming that a high school esports team in a U.S. city lost all its gaming equipment in a fire and that Razer secretly stepped in to sponsor them. The post text might read: “Huge shoutout to @Razer for stepping up after tragedy. When our high school esports lab burned down, they replaced every setup so these kids could keep chasing their dreams. RT to thank them. [photo]” Attached is a collage showing teens in jerseys at Razer-branded PCs, which the account claims is the rebuilt lab. In reality, the account is new, the story is fabricated, and the photos were taken from unrelated event coverage years earlier (FedScoop, 2022).</w:t>
      </w:r>
    </w:p>
    <w:p w:rsidR="5A4970FA" w:rsidP="25681860" w:rsidRDefault="5A4970FA" w14:paraId="10C1718A" w14:textId="6E04080C">
      <w:pPr>
        <w:pStyle w:val="Normal"/>
        <w:spacing w:before="240" w:beforeAutospacing="off" w:after="120" w:afterAutospacing="off" w:line="480" w:lineRule="auto"/>
      </w:pPr>
      <w:r w:rsidRPr="25681860" w:rsidR="5A4970FA">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This fake post is designed to be compelling to both Razer and regular users. It uses emotionally charged storytelling, youth and education themes, and the idea of an unpublicized corporate good deed, which often generates positive engagement (Porter, 2018). It also leverages how quickly feel-good stories spread on social media, especially when they flatter a brand or match familiar narratives about corporate social responsibility (Beveridge, 2025; Porter, 2018). Studies of citizen journalism note that the mix of speed, emotion, and limited verification in social feeds can make even professional communicators vulnerable to spreading inaccurate information if they rely on surface-level credibility cues (Porter, 2018). In this example, Razer’s social media manager might be tempted to retweet or quote-tweet the post to highlight supposed generosity, unintentionally sharing a false story to a wide audience (FedScoop, 2022).</w:t>
      </w:r>
    </w:p>
    <w:p w:rsidR="25681860" w:rsidP="25681860" w:rsidRDefault="25681860" w14:paraId="34D5C0E8" w14:textId="315EB84E">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CCE607C" w:rsidP="25681860" w:rsidRDefault="5CCE607C" w14:paraId="2265349E" w14:textId="1A777F43">
      <w:pPr>
        <w:pStyle w:val="Heading2"/>
        <w:spacing w:before="240" w:beforeAutospacing="off" w:after="120" w:afterAutospacing="off" w:line="480" w:lineRule="auto"/>
      </w:pPr>
      <w:r w:rsidRPr="25681860" w:rsidR="5CCE607C">
        <w:rPr>
          <w:rFonts w:ascii="Times New Roman" w:hAnsi="Times New Roman" w:eastAsia="Times New Roman" w:cs="Times New Roman"/>
          <w:b w:val="0"/>
          <w:bCs w:val="0"/>
          <w:i w:val="0"/>
          <w:iCs w:val="0"/>
          <w:caps w:val="0"/>
          <w:smallCaps w:val="0"/>
          <w:noProof w:val="0"/>
          <w:sz w:val="24"/>
          <w:szCs w:val="24"/>
          <w:lang w:val="en-US"/>
        </w:rPr>
        <w:t>Part 4: Verification, tools, and responsible decisions</w:t>
      </w:r>
    </w:p>
    <w:p w:rsidR="5CCE607C" w:rsidP="25681860" w:rsidRDefault="5CCE607C" w14:paraId="711AEDAE" w14:textId="1C2FAC93">
      <w:pPr>
        <w:spacing w:before="120" w:beforeAutospacing="off" w:after="120" w:afterAutospacing="off" w:line="480" w:lineRule="auto"/>
        <w:rPr>
          <w:rFonts w:ascii="Georgia" w:hAnsi="Georgia" w:eastAsia="Georgia" w:cs="Georgia"/>
          <w:b w:val="0"/>
          <w:bCs w:val="0"/>
          <w:i w:val="0"/>
          <w:iCs w:val="0"/>
          <w:caps w:val="0"/>
          <w:smallCaps w:val="0"/>
          <w:noProof w:val="0"/>
          <w:sz w:val="24"/>
          <w:szCs w:val="24"/>
          <w:lang w:val="en-US"/>
        </w:rPr>
      </w:pPr>
      <w:r w:rsidRPr="25681860" w:rsidR="5CCE607C">
        <w:rPr>
          <w:rFonts w:ascii="Georgia" w:hAnsi="Georgia" w:eastAsia="Georgia" w:cs="Georgia"/>
          <w:b w:val="0"/>
          <w:bCs w:val="0"/>
          <w:i w:val="0"/>
          <w:iCs w:val="0"/>
          <w:caps w:val="0"/>
          <w:smallCaps w:val="0"/>
          <w:noProof w:val="0"/>
          <w:sz w:val="24"/>
          <w:szCs w:val="24"/>
          <w:lang w:val="en-US"/>
        </w:rPr>
        <w:t>To avoid being misled by posts like the ones described above, social media managers need a clear verification process for citizen-created content (Beveridge, 2025; Writing for Success, 2015). For Razer, this process would begin with basic account checks before sharing either the authentic examples from Part 2 or the deceptive scenario from Part 3. The manager should review the account’s history, follower patterns, and past posts to look for signs of a legitimate, long-standing presence versus a newly created or obviously automated profile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xml:space="preserve">, 2022). For the @CommunityEsportsHub example, a brand representative would </w:t>
      </w:r>
      <w:r w:rsidRPr="25681860" w:rsidR="5CCE607C">
        <w:rPr>
          <w:rFonts w:ascii="Georgia" w:hAnsi="Georgia" w:eastAsia="Georgia" w:cs="Georgia"/>
          <w:b w:val="0"/>
          <w:bCs w:val="0"/>
          <w:i w:val="0"/>
          <w:iCs w:val="0"/>
          <w:caps w:val="0"/>
          <w:smallCaps w:val="0"/>
          <w:noProof w:val="0"/>
          <w:sz w:val="24"/>
          <w:szCs w:val="24"/>
          <w:lang w:val="en-US"/>
        </w:rPr>
        <w:t>likely notice</w:t>
      </w:r>
      <w:r w:rsidRPr="25681860" w:rsidR="5CCE607C">
        <w:rPr>
          <w:rFonts w:ascii="Georgia" w:hAnsi="Georgia" w:eastAsia="Georgia" w:cs="Georgia"/>
          <w:b w:val="0"/>
          <w:bCs w:val="0"/>
          <w:i w:val="0"/>
          <w:iCs w:val="0"/>
          <w:caps w:val="0"/>
          <w:smallCaps w:val="0"/>
          <w:noProof w:val="0"/>
          <w:sz w:val="24"/>
          <w:szCs w:val="24"/>
          <w:lang w:val="en-US"/>
        </w:rPr>
        <w:t xml:space="preserve"> that the account was recently created, has minimal history, or recycles images from elsewhere, which are all red flags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2022).</w:t>
      </w:r>
    </w:p>
    <w:p w:rsidR="5CCE607C" w:rsidP="25681860" w:rsidRDefault="5CCE607C" w14:paraId="773754FD" w14:textId="0B0C9F3B">
      <w:pPr>
        <w:spacing w:before="240" w:beforeAutospacing="off" w:after="120" w:afterAutospacing="off" w:line="480" w:lineRule="auto"/>
        <w:rPr>
          <w:rFonts w:ascii="Georgia" w:hAnsi="Georgia" w:eastAsia="Georgia" w:cs="Georgia"/>
          <w:b w:val="0"/>
          <w:bCs w:val="0"/>
          <w:i w:val="0"/>
          <w:iCs w:val="0"/>
          <w:caps w:val="0"/>
          <w:smallCaps w:val="0"/>
          <w:noProof w:val="0"/>
          <w:sz w:val="24"/>
          <w:szCs w:val="24"/>
          <w:lang w:val="en-US"/>
        </w:rPr>
      </w:pPr>
      <w:r w:rsidRPr="25681860" w:rsidR="5CCE607C">
        <w:rPr>
          <w:rFonts w:ascii="Georgia" w:hAnsi="Georgia" w:eastAsia="Georgia" w:cs="Georgia"/>
          <w:b w:val="0"/>
          <w:bCs w:val="0"/>
          <w:i w:val="0"/>
          <w:iCs w:val="0"/>
          <w:caps w:val="0"/>
          <w:smallCaps w:val="0"/>
          <w:noProof w:val="0"/>
          <w:sz w:val="24"/>
          <w:szCs w:val="24"/>
          <w:lang w:val="en-US"/>
        </w:rPr>
        <w:t>Next, the manager should cross-check factual claims using independent sources, especially when a post makes strong assertions about disasters, sponsorships, or charitable actions (Porter, 2018). For the claimed high school lab fire and Razer sponsorship, this could include searching local news outlets, looking for official statements from the school district, and checking whether Razer’s own channels mention such a partnership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xml:space="preserve">, 2022; Porter, 2018). If similar images appear in older coverage of unrelated events, that is another sign that the post is deceptive. The manager should also run a reverse image search on suspicious photos to see whether they have been taken from </w:t>
      </w:r>
      <w:r w:rsidRPr="25681860" w:rsidR="5CCE607C">
        <w:rPr>
          <w:rFonts w:ascii="Georgia" w:hAnsi="Georgia" w:eastAsia="Georgia" w:cs="Georgia"/>
          <w:b w:val="0"/>
          <w:bCs w:val="0"/>
          <w:i w:val="0"/>
          <w:iCs w:val="0"/>
          <w:caps w:val="0"/>
          <w:smallCaps w:val="0"/>
          <w:noProof w:val="0"/>
          <w:sz w:val="24"/>
          <w:szCs w:val="24"/>
          <w:lang w:val="en-US"/>
        </w:rPr>
        <w:t>previous</w:t>
      </w:r>
      <w:r w:rsidRPr="25681860" w:rsidR="5CCE607C">
        <w:rPr>
          <w:rFonts w:ascii="Georgia" w:hAnsi="Georgia" w:eastAsia="Georgia" w:cs="Georgia"/>
          <w:b w:val="0"/>
          <w:bCs w:val="0"/>
          <w:i w:val="0"/>
          <w:iCs w:val="0"/>
          <w:caps w:val="0"/>
          <w:smallCaps w:val="0"/>
          <w:noProof w:val="0"/>
          <w:sz w:val="24"/>
          <w:szCs w:val="24"/>
          <w:lang w:val="en-US"/>
        </w:rPr>
        <w:t xml:space="preserve"> articles, events, or stock image libraries, which is a recommended tactic in discussions of fake disaster images and hoaxes (Porter, 2018;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2022).</w:t>
      </w:r>
    </w:p>
    <w:p w:rsidR="5CCE607C" w:rsidP="25681860" w:rsidRDefault="5CCE607C" w14:paraId="79379059" w14:textId="40AC4BD7">
      <w:pPr>
        <w:spacing w:before="240" w:beforeAutospacing="off" w:after="120" w:afterAutospacing="off" w:line="480" w:lineRule="auto"/>
        <w:rPr>
          <w:rFonts w:ascii="Georgia" w:hAnsi="Georgia" w:eastAsia="Georgia" w:cs="Georgia"/>
          <w:b w:val="0"/>
          <w:bCs w:val="0"/>
          <w:i w:val="0"/>
          <w:iCs w:val="0"/>
          <w:caps w:val="0"/>
          <w:smallCaps w:val="0"/>
          <w:noProof w:val="0"/>
          <w:sz w:val="24"/>
          <w:szCs w:val="24"/>
          <w:lang w:val="en-US"/>
        </w:rPr>
      </w:pPr>
      <w:r w:rsidRPr="25681860" w:rsidR="5CCE607C">
        <w:rPr>
          <w:rFonts w:ascii="Georgia" w:hAnsi="Georgia" w:eastAsia="Georgia" w:cs="Georgia"/>
          <w:b w:val="0"/>
          <w:bCs w:val="0"/>
          <w:i w:val="0"/>
          <w:iCs w:val="0"/>
          <w:caps w:val="0"/>
          <w:smallCaps w:val="0"/>
          <w:noProof w:val="0"/>
          <w:sz w:val="24"/>
          <w:szCs w:val="24"/>
          <w:lang w:val="en-US"/>
        </w:rPr>
        <w:t>For routine user-generated content like the desk setup photo or local LAN video, the verification process may be lighter but should still confirm that the content is genuine and that the creator consents to brand reuse (Beveridge, 2025). That means checking that the image or video has not been copied from somewhere else, confirming that the products shown are real and not obviously altered, and, ideally, messaging the creator to request and document permission to repost (Beveridge, 2025). Guidance on spotting fake news and imposter accounts in defense and government contexts emphasizes checking for inconsistencies, unusual URLs, or suspicious behavior patterns before resharing content, and those principles apply equally well to a commercial gaming brand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2022).</w:t>
      </w:r>
    </w:p>
    <w:p w:rsidR="5CCE607C" w:rsidP="25681860" w:rsidRDefault="5CCE607C" w14:paraId="6501F045" w14:textId="2CA6D147">
      <w:pPr>
        <w:spacing w:before="240" w:beforeAutospacing="off" w:after="120" w:afterAutospacing="off" w:line="480" w:lineRule="auto"/>
        <w:rPr>
          <w:rFonts w:ascii="Georgia" w:hAnsi="Georgia" w:eastAsia="Georgia" w:cs="Georgia"/>
          <w:b w:val="0"/>
          <w:bCs w:val="0"/>
          <w:i w:val="0"/>
          <w:iCs w:val="0"/>
          <w:caps w:val="0"/>
          <w:smallCaps w:val="0"/>
          <w:noProof w:val="0"/>
          <w:sz w:val="24"/>
          <w:szCs w:val="24"/>
          <w:lang w:val="en-US"/>
        </w:rPr>
      </w:pPr>
      <w:r w:rsidRPr="25681860" w:rsidR="5CCE607C">
        <w:rPr>
          <w:rFonts w:ascii="Georgia" w:hAnsi="Georgia" w:eastAsia="Georgia" w:cs="Georgia"/>
          <w:b w:val="0"/>
          <w:bCs w:val="0"/>
          <w:i w:val="0"/>
          <w:iCs w:val="0"/>
          <w:caps w:val="0"/>
          <w:smallCaps w:val="0"/>
          <w:noProof w:val="0"/>
          <w:sz w:val="24"/>
          <w:szCs w:val="24"/>
          <w:lang w:val="en-US"/>
        </w:rPr>
        <w:t xml:space="preserve">If a post is flagged as false or unverifiable, the responsible action is not to share it and, when </w:t>
      </w:r>
      <w:r w:rsidRPr="25681860" w:rsidR="5CCE607C">
        <w:rPr>
          <w:rFonts w:ascii="Georgia" w:hAnsi="Georgia" w:eastAsia="Georgia" w:cs="Georgia"/>
          <w:b w:val="0"/>
          <w:bCs w:val="0"/>
          <w:i w:val="0"/>
          <w:iCs w:val="0"/>
          <w:caps w:val="0"/>
          <w:smallCaps w:val="0"/>
          <w:noProof w:val="0"/>
          <w:sz w:val="24"/>
          <w:szCs w:val="24"/>
          <w:lang w:val="en-US"/>
        </w:rPr>
        <w:t>appropriate</w:t>
      </w:r>
      <w:r w:rsidRPr="25681860" w:rsidR="5CCE607C">
        <w:rPr>
          <w:rFonts w:ascii="Georgia" w:hAnsi="Georgia" w:eastAsia="Georgia" w:cs="Georgia"/>
          <w:b w:val="0"/>
          <w:bCs w:val="0"/>
          <w:i w:val="0"/>
          <w:iCs w:val="0"/>
          <w:caps w:val="0"/>
          <w:smallCaps w:val="0"/>
          <w:noProof w:val="0"/>
          <w:sz w:val="24"/>
          <w:szCs w:val="24"/>
          <w:lang w:val="en-US"/>
        </w:rPr>
        <w:t>, to report the content through the platform’s reporting tools according to policy (</w:t>
      </w:r>
      <w:r w:rsidRPr="25681860" w:rsidR="5CCE607C">
        <w:rPr>
          <w:rFonts w:ascii="Georgia" w:hAnsi="Georgia" w:eastAsia="Georgia" w:cs="Georgia"/>
          <w:b w:val="0"/>
          <w:bCs w:val="0"/>
          <w:i w:val="0"/>
          <w:iCs w:val="0"/>
          <w:caps w:val="0"/>
          <w:smallCaps w:val="0"/>
          <w:noProof w:val="0"/>
          <w:sz w:val="24"/>
          <w:szCs w:val="24"/>
          <w:lang w:val="en-US"/>
        </w:rPr>
        <w:t>FedScoop</w:t>
      </w:r>
      <w:r w:rsidRPr="25681860" w:rsidR="5CCE607C">
        <w:rPr>
          <w:rFonts w:ascii="Georgia" w:hAnsi="Georgia" w:eastAsia="Georgia" w:cs="Georgia"/>
          <w:b w:val="0"/>
          <w:bCs w:val="0"/>
          <w:i w:val="0"/>
          <w:iCs w:val="0"/>
          <w:caps w:val="0"/>
          <w:smallCaps w:val="0"/>
          <w:noProof w:val="0"/>
          <w:sz w:val="24"/>
          <w:szCs w:val="24"/>
          <w:lang w:val="en-US"/>
        </w:rPr>
        <w:t>, 2022). In a worst-case scenario where a deceptive post has already been shared, the brand should remove or correct it and issue a follow-up post clarifying that the earlier information was inaccurate and pointing followers to verified sources (Porter, 2018; Writing for Success, 2015). By combining the engagement benefits of citizen-generated content with systematic verification tools—such as reverse image search, account vetting, and cross-referencing with credible outlets—brands like Razer can harness user-generated content while minimizing the risk of misleading their audiences (Beveridge, 2025; Porter, 2018).</w:t>
      </w:r>
    </w:p>
    <w:p w:rsidR="25681860" w:rsidP="25681860" w:rsidRDefault="25681860" w14:paraId="3B883DD1" w14:textId="57C22C10">
      <w:pPr>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54AF7F86" w:rsidP="25681860" w:rsidRDefault="54AF7F86" w14:paraId="35E06E5A" w14:textId="6587D6DB">
      <w:pPr>
        <w:spacing w:line="480" w:lineRule="auto"/>
        <w:rPr>
          <w:rFonts w:ascii="Times New Roman" w:hAnsi="Times New Roman" w:eastAsia="Times New Roman" w:cs="Times New Roman" w:asciiTheme="minorAscii" w:hAnsiTheme="minorAscii" w:eastAsiaTheme="minorAscii" w:cstheme="minorAscii"/>
        </w:rPr>
      </w:pPr>
    </w:p>
    <w:p w:rsidR="11CA9670" w:rsidP="25681860" w:rsidRDefault="11CA9670" w14:paraId="65FE60B3" w14:textId="3ABD8245">
      <w:pPr>
        <w:pStyle w:val="Heading2"/>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25681860" w:rsidR="11CA9670">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References</w:t>
      </w:r>
    </w:p>
    <w:p w:rsidR="4A7227A9" w:rsidP="25681860" w:rsidRDefault="4A7227A9" w14:paraId="7991148E" w14:textId="4350B5C1">
      <w:pPr>
        <w:spacing w:before="24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Beveridge, C. (2025). User-generated content (UGC): What it is + why it matters. Hootsuite. https://blog.hootsuite.com/user-generated-content-ugc/</w:t>
      </w:r>
    </w:p>
    <w:p w:rsidR="4A7227A9" w:rsidP="25681860" w:rsidRDefault="4A7227A9" w14:paraId="2FBB9BBD" w14:textId="16D6336C">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Crowdriff. (2024). 47 most important user-generated content statistics for 2024. https://crowdriff.com/resources/ugc-stats/</w:t>
      </w:r>
    </w:p>
    <w:p w:rsidR="4A7227A9" w:rsidP="25681860" w:rsidRDefault="4A7227A9" w14:paraId="0AACCDF3" w14:textId="332E557B">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FedScoop. (2022, August 15). New DoD social media policy highlights threat of imposter accounts. https://fedscoop.com/new-dod-social-media-policy-highlights-threat-of-imposter-accounts/</w:t>
      </w:r>
    </w:p>
    <w:p w:rsidR="4A7227A9" w:rsidP="25681860" w:rsidRDefault="4A7227A9" w14:paraId="5C2E3458" w14:textId="10B84748">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Porter, S. (2018). How are journalists applying solutions journalism to change the way news is produced and consumed? (Master’s thesis, University of North Texas). UNT Digital Library. https://digital.library.unt.edu/ark:/67531/metadc1404534/</w:t>
      </w:r>
    </w:p>
    <w:p w:rsidR="4A7227A9" w:rsidP="25681860" w:rsidRDefault="4A7227A9" w14:paraId="6B701FA0" w14:textId="1BE34DD9">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Razer. (n.d.). Razer – For gamers. By gamers. (Brand and campaign information summarized from public marketing material).</w:t>
      </w:r>
    </w:p>
    <w:p w:rsidR="4A7227A9" w:rsidP="25681860" w:rsidRDefault="4A7227A9" w14:paraId="4CCD1F75" w14:textId="0E10A06D">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Razer marketing case studies. (2024). Razer: Campaigns that connect with gamers and inspire loyalty. (Summary of agency and blog case studies on Razer’s social media marketing).</w:t>
      </w:r>
    </w:p>
    <w:p w:rsidR="4A7227A9" w:rsidP="25681860" w:rsidRDefault="4A7227A9" w14:paraId="66CC8147" w14:textId="1C1FFE2F">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Shorty Awards. (n.d.). Logitech G Instagram. https://shortyawards.com/18th/logitech-g-instagram</w:t>
      </w:r>
    </w:p>
    <w:p w:rsidR="4A7227A9" w:rsidP="25681860" w:rsidRDefault="4A7227A9" w14:paraId="50ED4085" w14:textId="0D9981AD">
      <w:pPr>
        <w:pStyle w:val="Normal"/>
        <w:spacing w:before="240" w:beforeAutospacing="off" w:after="0" w:afterAutospacing="off" w:line="480" w:lineRule="auto"/>
      </w:pPr>
      <w:r w:rsidRPr="25681860" w:rsidR="4A7227A9">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t>Writing for Success. (2015). Chapter 9: Citations and referencing. In Writing for success. Open Textbook Library. https://opentextbc.ca/writingforsuccess/chapter/chapter-9-citations-and-referencing/</w:t>
      </w:r>
    </w:p>
    <w:p w:rsidR="25681860" w:rsidP="25681860" w:rsidRDefault="25681860" w14:paraId="4CB05E95" w14:textId="45F1D833">
      <w:pPr>
        <w:pStyle w:val="Normal"/>
        <w:spacing w:before="24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p>
    <w:p w:rsidR="25681860" w:rsidP="25681860" w:rsidRDefault="25681860" w14:paraId="7412CE4A" w14:textId="342FED10">
      <w:pPr>
        <w:spacing w:before="24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caps w:val="0"/>
          <w:smallCaps w:val="0"/>
          <w:noProof w:val="0"/>
          <w:sz w:val="24"/>
          <w:szCs w:val="24"/>
          <w:lang w:val="en-US"/>
        </w:rPr>
      </w:pPr>
    </w:p>
    <w:p w:rsidR="54AF7F86" w:rsidP="25681860" w:rsidRDefault="54AF7F86" w14:paraId="4E5FB8DF" w14:textId="101E0AEB">
      <w:pPr>
        <w:pStyle w:val="Normal"/>
        <w:spacing w:before="240" w:beforeAutospacing="off" w:after="12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25681860" w14:paraId="0C78B9AB">
      <w:trPr>
        <w:trHeight w:val="300"/>
      </w:trPr>
      <w:tc>
        <w:tcPr>
          <w:tcW w:w="8670" w:type="dxa"/>
          <w:tcMar/>
        </w:tcPr>
        <w:p w:rsidR="09511260" w:rsidP="25681860" w:rsidRDefault="09511260" w14:paraId="5DAD645D" w14:textId="4D1701E8">
          <w:pPr>
            <w:pStyle w:val="Header"/>
            <w:bidi w:val="0"/>
            <w:ind w:left="-115"/>
            <w:jc w:val="center"/>
            <w:rPr>
              <w:noProof w:val="0"/>
              <w:lang w:val="en-US"/>
            </w:rPr>
          </w:pPr>
          <w:r w:rsidRPr="25681860" w:rsidR="25681860">
            <w:rPr>
              <w:rFonts w:ascii="Georgia" w:hAnsi="Georgia" w:eastAsia="Georgia" w:cs="Georgia"/>
              <w:b w:val="0"/>
              <w:bCs w:val="0"/>
              <w:i w:val="0"/>
              <w:iCs w:val="0"/>
              <w:caps w:val="0"/>
              <w:smallCaps w:val="0"/>
              <w:noProof w:val="0"/>
              <w:sz w:val="24"/>
              <w:szCs w:val="24"/>
              <w:lang w:val="en-US"/>
            </w:rPr>
            <w:t>Citizen Journalism, User-Generated Content, and Verification in Razer’s Social Media Strategy</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31DFFF8"/>
    <w:rsid w:val="042DEB55"/>
    <w:rsid w:val="09511260"/>
    <w:rsid w:val="0987FD1B"/>
    <w:rsid w:val="0B36AEF4"/>
    <w:rsid w:val="0B4B7EF7"/>
    <w:rsid w:val="0B9B0EA2"/>
    <w:rsid w:val="0EE597C2"/>
    <w:rsid w:val="10C6E85B"/>
    <w:rsid w:val="110487C3"/>
    <w:rsid w:val="11CA9670"/>
    <w:rsid w:val="124C3C75"/>
    <w:rsid w:val="141BCB6E"/>
    <w:rsid w:val="15B9B6C1"/>
    <w:rsid w:val="166D71EE"/>
    <w:rsid w:val="19543819"/>
    <w:rsid w:val="1A38963D"/>
    <w:rsid w:val="1CA2EADC"/>
    <w:rsid w:val="1D8B1B79"/>
    <w:rsid w:val="1ED0E3CF"/>
    <w:rsid w:val="1F19C6CD"/>
    <w:rsid w:val="207C06CD"/>
    <w:rsid w:val="24191916"/>
    <w:rsid w:val="24603367"/>
    <w:rsid w:val="24FC920D"/>
    <w:rsid w:val="25681860"/>
    <w:rsid w:val="26215FCA"/>
    <w:rsid w:val="26551343"/>
    <w:rsid w:val="28A4085C"/>
    <w:rsid w:val="294BB77E"/>
    <w:rsid w:val="297FDF7C"/>
    <w:rsid w:val="2BF9BEA2"/>
    <w:rsid w:val="2C175741"/>
    <w:rsid w:val="2FBE1B72"/>
    <w:rsid w:val="3137048A"/>
    <w:rsid w:val="33ECF7C2"/>
    <w:rsid w:val="347FB884"/>
    <w:rsid w:val="378992AE"/>
    <w:rsid w:val="3A2C00A3"/>
    <w:rsid w:val="3ACDC9BD"/>
    <w:rsid w:val="3B192FB7"/>
    <w:rsid w:val="43FF3528"/>
    <w:rsid w:val="441A8290"/>
    <w:rsid w:val="44BD69E2"/>
    <w:rsid w:val="4667898F"/>
    <w:rsid w:val="4899A6CD"/>
    <w:rsid w:val="4A7227A9"/>
    <w:rsid w:val="4C64DF49"/>
    <w:rsid w:val="4CE0885B"/>
    <w:rsid w:val="4D9C69A2"/>
    <w:rsid w:val="4DC2FFEE"/>
    <w:rsid w:val="4DEC1065"/>
    <w:rsid w:val="4F17B988"/>
    <w:rsid w:val="5076BD70"/>
    <w:rsid w:val="51B2510F"/>
    <w:rsid w:val="51F36AA0"/>
    <w:rsid w:val="54AF7F86"/>
    <w:rsid w:val="55EF28D0"/>
    <w:rsid w:val="58C672E9"/>
    <w:rsid w:val="5A4970FA"/>
    <w:rsid w:val="5C9D6059"/>
    <w:rsid w:val="5CCE607C"/>
    <w:rsid w:val="5E273DF7"/>
    <w:rsid w:val="605E93F4"/>
    <w:rsid w:val="64BB52DB"/>
    <w:rsid w:val="68980C10"/>
    <w:rsid w:val="704FDF2A"/>
    <w:rsid w:val="70980092"/>
    <w:rsid w:val="72F09C07"/>
    <w:rsid w:val="731F1855"/>
    <w:rsid w:val="76DC7112"/>
    <w:rsid w:val="7B2BDBA7"/>
    <w:rsid w:val="7C157992"/>
    <w:rsid w:val="7C8FE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2026-03-25T21:28:05.5850045Z</dcterms:modified>
  <dc:creator>Julio Hernandez</dc:creator>
  <lastModifiedBy>Julio Hernandez</lastModifiedBy>
</coreProperties>
</file>