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1C7817C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non-canonical </w:t>
      </w:r>
      <w:r w:rsidR="009B35B1">
        <w:rPr>
          <w:iCs/>
          <w:color w:val="000000"/>
          <w:sz w:val="24"/>
          <w:szCs w:val="24"/>
        </w:rPr>
        <w:t xml:space="preserve">transcription factor </w:t>
      </w:r>
      <w:r w:rsidR="00CF4FEB">
        <w:rPr>
          <w:iCs/>
          <w:color w:val="000000"/>
          <w:sz w:val="24"/>
          <w:szCs w:val="24"/>
        </w:rPr>
        <w:t>motifs.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3E07F35E" w14:textId="1DFDFADE"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Cornell Computational Biology student seminar, </w:t>
      </w:r>
      <w:proofErr w:type="gramStart"/>
      <w:r>
        <w:rPr>
          <w:color w:val="000000"/>
          <w:sz w:val="24"/>
          <w:szCs w:val="24"/>
        </w:rPr>
        <w:t>2022</w:t>
      </w:r>
      <w:proofErr w:type="gramEnd"/>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 xml:space="preserve">Open Science Grid (OSG) User School; Madison, WI; all expenses </w:t>
      </w:r>
      <w:proofErr w:type="gramStart"/>
      <w:r>
        <w:rPr>
          <w:color w:val="000000"/>
          <w:sz w:val="24"/>
          <w:szCs w:val="24"/>
        </w:rPr>
        <w:t>pai</w:t>
      </w:r>
      <w:r w:rsidR="009B35B1">
        <w:rPr>
          <w:color w:val="000000"/>
          <w:sz w:val="24"/>
          <w:szCs w:val="24"/>
        </w:rPr>
        <w:t>d</w:t>
      </w:r>
      <w:proofErr w:type="gramEnd"/>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6"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xml:space="preserve">: A tool for clustering mutations, inferring tumor phylogeny, and inferring the order of mutations in </w:t>
      </w:r>
      <w:proofErr w:type="gramStart"/>
      <w:r>
        <w:rPr>
          <w:color w:val="000000"/>
          <w:sz w:val="24"/>
          <w:szCs w:val="24"/>
        </w:rPr>
        <w:t>cancer</w:t>
      </w:r>
      <w:proofErr w:type="gramEnd"/>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xml:space="preserve">: A tool for identifying mutational signatures in a cohort of tumor </w:t>
      </w:r>
      <w:proofErr w:type="gramStart"/>
      <w:r>
        <w:rPr>
          <w:color w:val="000000"/>
          <w:sz w:val="24"/>
          <w:szCs w:val="24"/>
        </w:rPr>
        <w:t>samples</w:t>
      </w:r>
      <w:proofErr w:type="gramEnd"/>
    </w:p>
    <w:p w14:paraId="7A75B183" w14:textId="19093B45" w:rsidR="00D40B20" w:rsidRDefault="00000000" w:rsidP="00D40B20">
      <w:pPr>
        <w:pStyle w:val="ListParagraph"/>
        <w:numPr>
          <w:ilvl w:val="0"/>
          <w:numId w:val="1"/>
        </w:numPr>
        <w:rPr>
          <w:color w:val="000000"/>
          <w:sz w:val="24"/>
          <w:szCs w:val="24"/>
        </w:rPr>
      </w:pPr>
      <w:hyperlink r:id="rId8"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471FE5"/>
    <w:rsid w:val="00531872"/>
    <w:rsid w:val="005861A4"/>
    <w:rsid w:val="00594E84"/>
    <w:rsid w:val="005D198A"/>
    <w:rsid w:val="00607B45"/>
    <w:rsid w:val="006B4E25"/>
    <w:rsid w:val="007412FC"/>
    <w:rsid w:val="007D022B"/>
    <w:rsid w:val="008A2614"/>
    <w:rsid w:val="008E25D0"/>
    <w:rsid w:val="0095426F"/>
    <w:rsid w:val="009708A1"/>
    <w:rsid w:val="009B35B1"/>
    <w:rsid w:val="00B87F81"/>
    <w:rsid w:val="00CF4FEB"/>
    <w:rsid w:val="00D16D1C"/>
    <w:rsid w:val="00D40B20"/>
    <w:rsid w:val="00DA3805"/>
    <w:rsid w:val="00F3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2</cp:revision>
  <dcterms:created xsi:type="dcterms:W3CDTF">2023-07-18T17:14:00Z</dcterms:created>
  <dcterms:modified xsi:type="dcterms:W3CDTF">2023-07-18T17:14:00Z</dcterms:modified>
</cp:coreProperties>
</file>