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891E" w14:textId="24AC1E33" w:rsidR="00834198" w:rsidRDefault="00C66396" w:rsidP="0069132B">
      <w:pPr>
        <w:pStyle w:val="Title"/>
        <w:ind w:left="0"/>
      </w:pPr>
      <w:r>
        <w:t xml:space="preserve">Clearwater FL </w:t>
      </w:r>
      <w:r w:rsidR="00CE3968">
        <w:t>Master Script Upgrade</w:t>
      </w:r>
    </w:p>
    <w:p w14:paraId="756C891F" w14:textId="77777777" w:rsidR="006C4515" w:rsidRDefault="00CE3968" w:rsidP="0069132B">
      <w:pPr>
        <w:pStyle w:val="Heading2"/>
      </w:pPr>
      <w:r>
        <w:t>Summary</w:t>
      </w:r>
    </w:p>
    <w:p w14:paraId="756C8920" w14:textId="77777777" w:rsidR="00CE3968" w:rsidRDefault="00CE3968" w:rsidP="00CE3968">
      <w:r>
        <w:t>Accela has upgrad</w:t>
      </w:r>
      <w:r w:rsidR="000A1C8D">
        <w:t>ed the agency scripts from 1.x and 2.x f</w:t>
      </w:r>
      <w:r>
        <w:t>ormat</w:t>
      </w:r>
      <w:r w:rsidR="000A1C8D">
        <w:t>s</w:t>
      </w:r>
      <w:r>
        <w:t xml:space="preserve"> to the newest scripting 3.0 format.   The scripts have been moved out of standard choices and into JavaScript files, using the Accela best practice directory structure.   The standard choices have been converted to </w:t>
      </w:r>
      <w:r w:rsidR="004671FA">
        <w:t xml:space="preserve">a </w:t>
      </w:r>
      <w:r>
        <w:t>structure that mirrors the record type structure for the agency.   This document describes</w:t>
      </w:r>
      <w:r w:rsidR="00A8670B">
        <w:t xml:space="preserve"> the details of the conversion.</w:t>
      </w:r>
    </w:p>
    <w:p w14:paraId="756C8921" w14:textId="77777777" w:rsidR="00CE3968" w:rsidRPr="00CE3968" w:rsidRDefault="00CE3968" w:rsidP="00CE3968"/>
    <w:p w14:paraId="756C8922" w14:textId="77777777" w:rsidR="00CE3968" w:rsidRDefault="00CE3968" w:rsidP="00CE3968"/>
    <w:p w14:paraId="756C8923" w14:textId="77777777" w:rsidR="00CE3968" w:rsidRDefault="00CE3968" w:rsidP="00CE3968">
      <w:pPr>
        <w:pStyle w:val="Heading2"/>
      </w:pPr>
      <w:bookmarkStart w:id="0" w:name="_Toc121116541"/>
      <w:bookmarkStart w:id="1" w:name="_Toc342059396"/>
      <w:r>
        <w:t>Document Control</w:t>
      </w:r>
      <w:bookmarkEnd w:id="0"/>
      <w:bookmarkEnd w:id="1"/>
    </w:p>
    <w:p w14:paraId="756C8924" w14:textId="77777777" w:rsidR="00CE3968" w:rsidRDefault="00CE3968" w:rsidP="00CE3968"/>
    <w:tbl>
      <w:tblPr>
        <w:tblW w:w="9032"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96"/>
        <w:gridCol w:w="1626"/>
        <w:gridCol w:w="1074"/>
        <w:gridCol w:w="5236"/>
      </w:tblGrid>
      <w:tr w:rsidR="00CE3968" w14:paraId="756C8929" w14:textId="77777777" w:rsidTr="004B39E5">
        <w:trPr>
          <w:cantSplit/>
          <w:tblHeader/>
        </w:trPr>
        <w:tc>
          <w:tcPr>
            <w:tcW w:w="1096" w:type="dxa"/>
            <w:tcBorders>
              <w:bottom w:val="nil"/>
              <w:right w:val="nil"/>
            </w:tcBorders>
            <w:shd w:val="pct10" w:color="auto" w:fill="auto"/>
          </w:tcPr>
          <w:p w14:paraId="756C8925" w14:textId="77777777" w:rsidR="00CE3968" w:rsidRDefault="00CE3968" w:rsidP="004B39E5">
            <w:pPr>
              <w:pStyle w:val="TableHeading"/>
              <w:rPr>
                <w:rFonts w:ascii="Arial Narrow" w:hAnsi="Arial Narrow"/>
              </w:rPr>
            </w:pPr>
            <w:r>
              <w:rPr>
                <w:rFonts w:ascii="Arial Narrow" w:hAnsi="Arial Narrow"/>
              </w:rPr>
              <w:t>Date</w:t>
            </w:r>
          </w:p>
        </w:tc>
        <w:tc>
          <w:tcPr>
            <w:tcW w:w="1626" w:type="dxa"/>
            <w:tcBorders>
              <w:left w:val="nil"/>
              <w:bottom w:val="nil"/>
              <w:right w:val="nil"/>
            </w:tcBorders>
            <w:shd w:val="pct10" w:color="auto" w:fill="auto"/>
          </w:tcPr>
          <w:p w14:paraId="756C8926" w14:textId="77777777" w:rsidR="00CE3968" w:rsidRDefault="00CE3968" w:rsidP="004B39E5">
            <w:pPr>
              <w:pStyle w:val="TableHeading"/>
              <w:rPr>
                <w:rFonts w:ascii="Arial Narrow" w:hAnsi="Arial Narrow"/>
              </w:rPr>
            </w:pPr>
            <w:r>
              <w:rPr>
                <w:rFonts w:ascii="Arial Narrow" w:hAnsi="Arial Narrow"/>
              </w:rPr>
              <w:t>Author</w:t>
            </w:r>
          </w:p>
        </w:tc>
        <w:tc>
          <w:tcPr>
            <w:tcW w:w="1074" w:type="dxa"/>
            <w:tcBorders>
              <w:left w:val="nil"/>
              <w:bottom w:val="nil"/>
              <w:right w:val="nil"/>
            </w:tcBorders>
            <w:shd w:val="pct10" w:color="auto" w:fill="auto"/>
          </w:tcPr>
          <w:p w14:paraId="756C8927" w14:textId="77777777" w:rsidR="00CE3968" w:rsidRDefault="00CE3968" w:rsidP="004B39E5">
            <w:pPr>
              <w:pStyle w:val="TableHeading"/>
              <w:rPr>
                <w:rFonts w:ascii="Arial Narrow" w:hAnsi="Arial Narrow"/>
              </w:rPr>
            </w:pPr>
            <w:r>
              <w:rPr>
                <w:rFonts w:ascii="Arial Narrow" w:hAnsi="Arial Narrow"/>
              </w:rPr>
              <w:t>Version</w:t>
            </w:r>
          </w:p>
        </w:tc>
        <w:tc>
          <w:tcPr>
            <w:tcW w:w="5236" w:type="dxa"/>
            <w:tcBorders>
              <w:left w:val="nil"/>
              <w:bottom w:val="nil"/>
            </w:tcBorders>
            <w:shd w:val="pct10" w:color="auto" w:fill="auto"/>
          </w:tcPr>
          <w:p w14:paraId="756C8928" w14:textId="77777777" w:rsidR="00CE3968" w:rsidRDefault="00CE3968" w:rsidP="004B39E5">
            <w:pPr>
              <w:pStyle w:val="TableHeading"/>
              <w:rPr>
                <w:rFonts w:ascii="Arial Narrow" w:hAnsi="Arial Narrow"/>
              </w:rPr>
            </w:pPr>
            <w:r>
              <w:rPr>
                <w:rFonts w:ascii="Arial Narrow" w:hAnsi="Arial Narrow"/>
              </w:rPr>
              <w:t>Change Reference</w:t>
            </w:r>
          </w:p>
        </w:tc>
      </w:tr>
      <w:tr w:rsidR="00CE3968" w14:paraId="756C892E" w14:textId="77777777" w:rsidTr="004B39E5">
        <w:trPr>
          <w:cantSplit/>
          <w:trHeight w:hRule="exact" w:val="60"/>
          <w:tblHeader/>
        </w:trPr>
        <w:tc>
          <w:tcPr>
            <w:tcW w:w="1096" w:type="dxa"/>
            <w:tcBorders>
              <w:left w:val="nil"/>
              <w:right w:val="nil"/>
            </w:tcBorders>
            <w:shd w:val="pct50" w:color="auto" w:fill="auto"/>
          </w:tcPr>
          <w:p w14:paraId="756C892A" w14:textId="77777777" w:rsidR="00CE3968" w:rsidRDefault="00CE3968" w:rsidP="004B39E5">
            <w:pPr>
              <w:pStyle w:val="TableText"/>
              <w:rPr>
                <w:sz w:val="8"/>
              </w:rPr>
            </w:pPr>
          </w:p>
        </w:tc>
        <w:tc>
          <w:tcPr>
            <w:tcW w:w="1626" w:type="dxa"/>
            <w:tcBorders>
              <w:left w:val="nil"/>
              <w:right w:val="nil"/>
            </w:tcBorders>
            <w:shd w:val="pct50" w:color="auto" w:fill="auto"/>
          </w:tcPr>
          <w:p w14:paraId="756C892B" w14:textId="77777777" w:rsidR="00CE3968" w:rsidRDefault="00CE3968" w:rsidP="004B39E5">
            <w:pPr>
              <w:pStyle w:val="TableText"/>
              <w:rPr>
                <w:sz w:val="8"/>
              </w:rPr>
            </w:pPr>
          </w:p>
        </w:tc>
        <w:tc>
          <w:tcPr>
            <w:tcW w:w="1074" w:type="dxa"/>
            <w:tcBorders>
              <w:left w:val="nil"/>
              <w:right w:val="nil"/>
            </w:tcBorders>
            <w:shd w:val="pct50" w:color="auto" w:fill="auto"/>
          </w:tcPr>
          <w:p w14:paraId="756C892C" w14:textId="77777777" w:rsidR="00CE3968" w:rsidRDefault="00CE3968" w:rsidP="004B39E5">
            <w:pPr>
              <w:pStyle w:val="TableText"/>
              <w:rPr>
                <w:sz w:val="8"/>
              </w:rPr>
            </w:pPr>
          </w:p>
        </w:tc>
        <w:tc>
          <w:tcPr>
            <w:tcW w:w="5236" w:type="dxa"/>
            <w:tcBorders>
              <w:left w:val="nil"/>
              <w:right w:val="nil"/>
            </w:tcBorders>
            <w:shd w:val="pct50" w:color="auto" w:fill="auto"/>
          </w:tcPr>
          <w:p w14:paraId="756C892D" w14:textId="77777777" w:rsidR="00CE3968" w:rsidRDefault="00CE3968" w:rsidP="004B39E5">
            <w:pPr>
              <w:pStyle w:val="TableText"/>
              <w:rPr>
                <w:sz w:val="8"/>
              </w:rPr>
            </w:pPr>
          </w:p>
        </w:tc>
      </w:tr>
      <w:tr w:rsidR="00CE3968" w14:paraId="756C8933" w14:textId="77777777" w:rsidTr="004B39E5">
        <w:trPr>
          <w:cantSplit/>
        </w:trPr>
        <w:tc>
          <w:tcPr>
            <w:tcW w:w="1096" w:type="dxa"/>
            <w:tcBorders>
              <w:top w:val="nil"/>
            </w:tcBorders>
          </w:tcPr>
          <w:p w14:paraId="756C892F" w14:textId="18F593A9" w:rsidR="00CE3968" w:rsidRDefault="00C66396" w:rsidP="004B39E5">
            <w:pPr>
              <w:pStyle w:val="TableText"/>
              <w:ind w:right="-22"/>
              <w:rPr>
                <w:rFonts w:ascii="Arial Narrow" w:hAnsi="Arial Narrow"/>
              </w:rPr>
            </w:pPr>
            <w:r>
              <w:rPr>
                <w:rFonts w:ascii="Arial Narrow" w:hAnsi="Arial Narrow"/>
              </w:rPr>
              <w:t>8/20</w:t>
            </w:r>
            <w:r w:rsidR="00337114">
              <w:rPr>
                <w:rFonts w:ascii="Arial Narrow" w:hAnsi="Arial Narrow"/>
              </w:rPr>
              <w:t>/201</w:t>
            </w:r>
            <w:r>
              <w:rPr>
                <w:rFonts w:ascii="Arial Narrow" w:hAnsi="Arial Narrow"/>
              </w:rPr>
              <w:t>8</w:t>
            </w:r>
          </w:p>
        </w:tc>
        <w:tc>
          <w:tcPr>
            <w:tcW w:w="1626" w:type="dxa"/>
            <w:tcBorders>
              <w:top w:val="nil"/>
            </w:tcBorders>
          </w:tcPr>
          <w:p w14:paraId="756C8930" w14:textId="5931DE85" w:rsidR="00CE3968" w:rsidRDefault="00C66396" w:rsidP="004B39E5">
            <w:pPr>
              <w:pStyle w:val="TableText"/>
              <w:rPr>
                <w:rFonts w:ascii="Arial Narrow" w:hAnsi="Arial Narrow"/>
              </w:rPr>
            </w:pPr>
            <w:r>
              <w:rPr>
                <w:rFonts w:ascii="Arial Narrow" w:hAnsi="Arial Narrow"/>
              </w:rPr>
              <w:t>Jeremiah Johnson</w:t>
            </w:r>
          </w:p>
        </w:tc>
        <w:tc>
          <w:tcPr>
            <w:tcW w:w="1074" w:type="dxa"/>
            <w:tcBorders>
              <w:top w:val="nil"/>
            </w:tcBorders>
          </w:tcPr>
          <w:p w14:paraId="756C8931" w14:textId="77777777" w:rsidR="00CE3968" w:rsidRDefault="00CE3968" w:rsidP="004B39E5">
            <w:pPr>
              <w:pStyle w:val="TableText"/>
              <w:rPr>
                <w:rFonts w:ascii="Arial Narrow" w:hAnsi="Arial Narrow"/>
                <w:lang w:val="es-ES"/>
              </w:rPr>
            </w:pPr>
            <w:r>
              <w:rPr>
                <w:rFonts w:ascii="Arial Narrow" w:hAnsi="Arial Narrow"/>
                <w:lang w:val="es-ES"/>
              </w:rPr>
              <w:t>1.0</w:t>
            </w:r>
          </w:p>
        </w:tc>
        <w:tc>
          <w:tcPr>
            <w:tcW w:w="5236" w:type="dxa"/>
            <w:tcBorders>
              <w:top w:val="nil"/>
            </w:tcBorders>
          </w:tcPr>
          <w:p w14:paraId="756C8932" w14:textId="565587D9" w:rsidR="00CE3968" w:rsidRDefault="00C66396" w:rsidP="004B39E5">
            <w:pPr>
              <w:pStyle w:val="TableText"/>
              <w:rPr>
                <w:rFonts w:ascii="Arial Narrow" w:hAnsi="Arial Narrow"/>
                <w:lang w:val="es-ES"/>
              </w:rPr>
            </w:pPr>
            <w:proofErr w:type="spellStart"/>
            <w:r>
              <w:rPr>
                <w:rFonts w:ascii="Arial Narrow" w:hAnsi="Arial Narrow"/>
                <w:lang w:val="es-ES"/>
              </w:rPr>
              <w:t>Initial</w:t>
            </w:r>
            <w:proofErr w:type="spellEnd"/>
          </w:p>
        </w:tc>
      </w:tr>
      <w:tr w:rsidR="00CE3968" w14:paraId="756C8938" w14:textId="77777777" w:rsidTr="004B39E5">
        <w:trPr>
          <w:cantSplit/>
        </w:trPr>
        <w:tc>
          <w:tcPr>
            <w:tcW w:w="1096" w:type="dxa"/>
          </w:tcPr>
          <w:p w14:paraId="756C8934" w14:textId="6E88A284" w:rsidR="00CE3968" w:rsidRDefault="00CE3968" w:rsidP="004B39E5">
            <w:pPr>
              <w:pStyle w:val="TableText"/>
              <w:rPr>
                <w:rFonts w:ascii="Arial Narrow" w:hAnsi="Arial Narrow"/>
              </w:rPr>
            </w:pPr>
          </w:p>
        </w:tc>
        <w:tc>
          <w:tcPr>
            <w:tcW w:w="1626" w:type="dxa"/>
          </w:tcPr>
          <w:p w14:paraId="756C8935" w14:textId="0ACF8F6D" w:rsidR="00CE3968" w:rsidRDefault="00CE3968" w:rsidP="004B39E5">
            <w:pPr>
              <w:pStyle w:val="TableText"/>
              <w:rPr>
                <w:rFonts w:ascii="Arial Narrow" w:hAnsi="Arial Narrow"/>
              </w:rPr>
            </w:pPr>
          </w:p>
        </w:tc>
        <w:tc>
          <w:tcPr>
            <w:tcW w:w="1074" w:type="dxa"/>
          </w:tcPr>
          <w:p w14:paraId="756C8936" w14:textId="57BE0A9C" w:rsidR="00CE3968" w:rsidRDefault="00CE3968" w:rsidP="004B39E5">
            <w:pPr>
              <w:pStyle w:val="TableText"/>
              <w:rPr>
                <w:rFonts w:ascii="Arial Narrow" w:hAnsi="Arial Narrow"/>
              </w:rPr>
            </w:pPr>
          </w:p>
        </w:tc>
        <w:tc>
          <w:tcPr>
            <w:tcW w:w="5236" w:type="dxa"/>
          </w:tcPr>
          <w:p w14:paraId="756C8937" w14:textId="30A9DD7C" w:rsidR="00CE3968" w:rsidRDefault="00CE3968" w:rsidP="004B39E5">
            <w:pPr>
              <w:pStyle w:val="TableText"/>
              <w:rPr>
                <w:rFonts w:ascii="Arial Narrow" w:hAnsi="Arial Narrow"/>
              </w:rPr>
            </w:pPr>
          </w:p>
        </w:tc>
      </w:tr>
      <w:tr w:rsidR="00CE3968" w14:paraId="756C893D" w14:textId="77777777" w:rsidTr="004B39E5">
        <w:trPr>
          <w:cantSplit/>
        </w:trPr>
        <w:tc>
          <w:tcPr>
            <w:tcW w:w="1096" w:type="dxa"/>
          </w:tcPr>
          <w:p w14:paraId="756C8939" w14:textId="7FA2BD94" w:rsidR="00CE3968" w:rsidRDefault="00CE3968" w:rsidP="004B39E5">
            <w:pPr>
              <w:pStyle w:val="TableText"/>
              <w:rPr>
                <w:rFonts w:ascii="Arial Narrow" w:hAnsi="Arial Narrow"/>
              </w:rPr>
            </w:pPr>
          </w:p>
        </w:tc>
        <w:tc>
          <w:tcPr>
            <w:tcW w:w="1626" w:type="dxa"/>
          </w:tcPr>
          <w:p w14:paraId="756C893A" w14:textId="214FC74F" w:rsidR="00CE3968" w:rsidRDefault="00CE3968" w:rsidP="004B39E5">
            <w:pPr>
              <w:pStyle w:val="TableText"/>
              <w:rPr>
                <w:rFonts w:ascii="Arial Narrow" w:hAnsi="Arial Narrow"/>
              </w:rPr>
            </w:pPr>
          </w:p>
        </w:tc>
        <w:tc>
          <w:tcPr>
            <w:tcW w:w="1074" w:type="dxa"/>
          </w:tcPr>
          <w:p w14:paraId="756C893B" w14:textId="0C9DF4F3" w:rsidR="00CE3968" w:rsidRDefault="00CE3968" w:rsidP="004B39E5">
            <w:pPr>
              <w:pStyle w:val="TableText"/>
              <w:rPr>
                <w:rFonts w:ascii="Arial Narrow" w:hAnsi="Arial Narrow"/>
              </w:rPr>
            </w:pPr>
          </w:p>
        </w:tc>
        <w:tc>
          <w:tcPr>
            <w:tcW w:w="5236" w:type="dxa"/>
          </w:tcPr>
          <w:p w14:paraId="756C893C" w14:textId="22CABA30" w:rsidR="00CE3968" w:rsidRDefault="00CE3968" w:rsidP="004B39E5">
            <w:pPr>
              <w:pStyle w:val="TableText"/>
              <w:rPr>
                <w:rFonts w:ascii="Arial Narrow" w:hAnsi="Arial Narrow"/>
              </w:rPr>
            </w:pPr>
          </w:p>
        </w:tc>
      </w:tr>
      <w:tr w:rsidR="00CE3968" w14:paraId="756C8942" w14:textId="77777777" w:rsidTr="004B39E5">
        <w:trPr>
          <w:cantSplit/>
        </w:trPr>
        <w:tc>
          <w:tcPr>
            <w:tcW w:w="1096" w:type="dxa"/>
          </w:tcPr>
          <w:p w14:paraId="756C893E" w14:textId="77777777" w:rsidR="00CE3968" w:rsidRDefault="00CE3968" w:rsidP="004B39E5">
            <w:pPr>
              <w:pStyle w:val="TableText"/>
              <w:rPr>
                <w:rFonts w:ascii="Arial Narrow" w:hAnsi="Arial Narrow"/>
              </w:rPr>
            </w:pPr>
          </w:p>
        </w:tc>
        <w:tc>
          <w:tcPr>
            <w:tcW w:w="1626" w:type="dxa"/>
          </w:tcPr>
          <w:p w14:paraId="756C893F" w14:textId="77777777" w:rsidR="00CE3968" w:rsidRDefault="00CE3968" w:rsidP="004B39E5">
            <w:pPr>
              <w:pStyle w:val="TableText"/>
              <w:rPr>
                <w:rFonts w:ascii="Arial Narrow" w:hAnsi="Arial Narrow"/>
              </w:rPr>
            </w:pPr>
          </w:p>
        </w:tc>
        <w:tc>
          <w:tcPr>
            <w:tcW w:w="1074" w:type="dxa"/>
          </w:tcPr>
          <w:p w14:paraId="756C8940" w14:textId="77777777" w:rsidR="00CE3968" w:rsidRDefault="00CE3968" w:rsidP="004B39E5">
            <w:pPr>
              <w:pStyle w:val="TableText"/>
              <w:rPr>
                <w:rFonts w:ascii="Arial Narrow" w:hAnsi="Arial Narrow"/>
              </w:rPr>
            </w:pPr>
          </w:p>
        </w:tc>
        <w:tc>
          <w:tcPr>
            <w:tcW w:w="5236" w:type="dxa"/>
          </w:tcPr>
          <w:p w14:paraId="756C8941" w14:textId="77777777" w:rsidR="00CE3968" w:rsidRDefault="00CE3968" w:rsidP="004B39E5">
            <w:pPr>
              <w:pStyle w:val="TableText"/>
              <w:rPr>
                <w:rFonts w:ascii="Arial Narrow" w:hAnsi="Arial Narrow"/>
              </w:rPr>
            </w:pPr>
          </w:p>
        </w:tc>
      </w:tr>
    </w:tbl>
    <w:p w14:paraId="756C8944" w14:textId="252361CD" w:rsidR="00CE3968" w:rsidRDefault="00CE3968" w:rsidP="00C66396">
      <w:pPr>
        <w:pStyle w:val="Heading1"/>
      </w:pPr>
      <w:r>
        <w:br w:type="page"/>
      </w:r>
    </w:p>
    <w:p w14:paraId="756C8945" w14:textId="77777777" w:rsidR="00CE3968" w:rsidRDefault="00CE3968" w:rsidP="00CE3968"/>
    <w:p w14:paraId="756C8946" w14:textId="77777777" w:rsidR="00CE3968" w:rsidRDefault="00CE3968" w:rsidP="00CE3968">
      <w:pPr>
        <w:pStyle w:val="Heading2"/>
      </w:pPr>
      <w:bookmarkStart w:id="2" w:name="_Toc342059398"/>
      <w:r>
        <w:t>Analysis</w:t>
      </w:r>
      <w:bookmarkEnd w:id="2"/>
    </w:p>
    <w:p w14:paraId="756C8949" w14:textId="3806A5DC" w:rsidR="00CE3968" w:rsidRDefault="00CE3968" w:rsidP="00CE3968">
      <w:r>
        <w:t xml:space="preserve">The current scripts in use are </w:t>
      </w:r>
      <w:r w:rsidR="00C66396">
        <w:t>3.0 style scripts</w:t>
      </w:r>
      <w:r w:rsidR="00337114">
        <w:t>.</w:t>
      </w:r>
      <w:r>
        <w:t xml:space="preserve"> </w:t>
      </w:r>
    </w:p>
    <w:p w14:paraId="756C894A" w14:textId="77777777" w:rsidR="000A1C8D" w:rsidRDefault="000A1C8D" w:rsidP="00CE3968"/>
    <w:p w14:paraId="756C894B" w14:textId="77777777" w:rsidR="00CE3968" w:rsidRDefault="00A02807" w:rsidP="00A02807">
      <w:pPr>
        <w:pStyle w:val="Heading2"/>
      </w:pPr>
      <w:r>
        <w:t>Conversion Details</w:t>
      </w:r>
    </w:p>
    <w:p w14:paraId="756C894C" w14:textId="77777777" w:rsidR="00E37FE5" w:rsidRDefault="00E37FE5" w:rsidP="00A02807">
      <w:pPr>
        <w:pStyle w:val="ListParagraph"/>
        <w:numPr>
          <w:ilvl w:val="0"/>
          <w:numId w:val="5"/>
        </w:numPr>
      </w:pPr>
      <w:r>
        <w:t>To assist with testing, the original “Branch” standard choice names have been added as comments to the converted scripts.   Once testing is complete these comments won’t be needed.</w:t>
      </w:r>
    </w:p>
    <w:p w14:paraId="756C894D" w14:textId="77777777" w:rsidR="00E37FE5" w:rsidRDefault="00E37FE5" w:rsidP="00E37FE5"/>
    <w:p w14:paraId="756C8951" w14:textId="1CDCED35" w:rsidR="00A02807" w:rsidRDefault="00E37FE5" w:rsidP="00337114">
      <w:pPr>
        <w:pStyle w:val="ListParagraph"/>
        <w:numPr>
          <w:ilvl w:val="0"/>
          <w:numId w:val="5"/>
        </w:numPr>
      </w:pPr>
      <w:r>
        <w:t xml:space="preserve">The conversion algorithm has created some instances where double sets of braces </w:t>
      </w:r>
      <w:proofErr w:type="gramStart"/>
      <w:r>
        <w:t>{{ …</w:t>
      </w:r>
      <w:proofErr w:type="gramEnd"/>
      <w:r>
        <w:t xml:space="preserve"> }} denote a code block.   These can be removed if</w:t>
      </w:r>
      <w:r w:rsidR="00492A0F">
        <w:t xml:space="preserve"> desired, but they have no impact on the script execution.</w:t>
      </w:r>
      <w:r>
        <w:t xml:space="preserve"> </w:t>
      </w:r>
    </w:p>
    <w:p w14:paraId="756C89CC" w14:textId="2A9263CA" w:rsidR="0010776F" w:rsidRPr="0010776F" w:rsidRDefault="0010776F" w:rsidP="005E4053"/>
    <w:p w14:paraId="756C89CD" w14:textId="77777777" w:rsidR="0010776F" w:rsidRPr="0010776F" w:rsidRDefault="0010776F" w:rsidP="0010776F">
      <w:pPr>
        <w:pStyle w:val="ListParagraph"/>
        <w:numPr>
          <w:ilvl w:val="0"/>
          <w:numId w:val="7"/>
        </w:numPr>
      </w:pPr>
      <w:r w:rsidRPr="0010776F">
        <w:t xml:space="preserve">All references to ASI/TSI/Parcel Attributes using curly braces (e.g., {ASI Field}) have been changed to use the </w:t>
      </w:r>
      <w:proofErr w:type="spellStart"/>
      <w:r w:rsidRPr="0010776F">
        <w:t>AInfo</w:t>
      </w:r>
      <w:proofErr w:type="spellEnd"/>
      <w:r w:rsidRPr="0010776F">
        <w:t xml:space="preserve"> global Array (e.g., </w:t>
      </w:r>
      <w:proofErr w:type="spellStart"/>
      <w:proofErr w:type="gramStart"/>
      <w:r w:rsidRPr="0010776F">
        <w:t>AInfo</w:t>
      </w:r>
      <w:proofErr w:type="spellEnd"/>
      <w:r w:rsidRPr="0010776F">
        <w:t>[</w:t>
      </w:r>
      <w:proofErr w:type="gramEnd"/>
      <w:r w:rsidRPr="0010776F">
        <w:t>‘ASI Field’]).    Curly braces are now exclusively used to designate blocks of code.</w:t>
      </w:r>
    </w:p>
    <w:p w14:paraId="756C89CE" w14:textId="77777777" w:rsidR="0010776F" w:rsidRPr="0010776F" w:rsidRDefault="0010776F" w:rsidP="0010776F">
      <w:pPr>
        <w:pStyle w:val="ListParagraph"/>
      </w:pPr>
    </w:p>
    <w:p w14:paraId="756C89CF" w14:textId="77777777" w:rsidR="00E37FE5" w:rsidRDefault="0010776F" w:rsidP="0010776F">
      <w:pPr>
        <w:pStyle w:val="ListParagraph"/>
        <w:numPr>
          <w:ilvl w:val="0"/>
          <w:numId w:val="7"/>
        </w:numPr>
      </w:pPr>
      <w:r w:rsidRPr="0010776F">
        <w:t>All references to the “branch” and “</w:t>
      </w:r>
      <w:proofErr w:type="spellStart"/>
      <w:r w:rsidRPr="0010776F">
        <w:t>endbranch</w:t>
      </w:r>
      <w:proofErr w:type="spellEnd"/>
      <w:r w:rsidRPr="0010776F">
        <w:t>” functions have been removed.  These are deprecated in Master Scripts 3.0.</w:t>
      </w:r>
    </w:p>
    <w:p w14:paraId="756C89D0" w14:textId="77777777" w:rsidR="0010776F" w:rsidRDefault="0010776F" w:rsidP="0010776F">
      <w:pPr>
        <w:pStyle w:val="ListParagraph"/>
      </w:pPr>
    </w:p>
    <w:p w14:paraId="756C89D1" w14:textId="77777777" w:rsidR="0010776F" w:rsidRDefault="0010776F" w:rsidP="0010776F">
      <w:pPr>
        <w:pStyle w:val="ListParagraph"/>
      </w:pPr>
    </w:p>
    <w:p w14:paraId="756C89D2" w14:textId="77777777" w:rsidR="00CE3968" w:rsidRDefault="00CE3968" w:rsidP="00CE3968">
      <w:pPr>
        <w:pStyle w:val="Heading2"/>
      </w:pPr>
      <w:bookmarkStart w:id="3" w:name="_Toc342059399"/>
      <w:r>
        <w:t>Recommendations</w:t>
      </w:r>
      <w:bookmarkEnd w:id="3"/>
    </w:p>
    <w:p w14:paraId="756C89D3" w14:textId="77777777" w:rsidR="00CE3968" w:rsidRPr="00EA5C94" w:rsidRDefault="00CE3968" w:rsidP="00CE3968"/>
    <w:p w14:paraId="756C89D4" w14:textId="77777777" w:rsidR="00CE3968" w:rsidRDefault="00CE3968" w:rsidP="00CE3968">
      <w:r>
        <w:t>Some recommendations on the existing code are as follows:</w:t>
      </w:r>
    </w:p>
    <w:p w14:paraId="756C89D5" w14:textId="77777777" w:rsidR="00CE3968" w:rsidRDefault="00CE3968" w:rsidP="00CE3968"/>
    <w:p w14:paraId="756C89FB" w14:textId="400BBA45" w:rsidR="00037126" w:rsidRDefault="00445DAE" w:rsidP="00445DAE">
      <w:pPr>
        <w:pStyle w:val="ListParagraph"/>
        <w:numPr>
          <w:ilvl w:val="0"/>
          <w:numId w:val="7"/>
        </w:numPr>
      </w:pPr>
      <w:proofErr w:type="spellStart"/>
      <w:proofErr w:type="gramStart"/>
      <w:r>
        <w:t>WTUB:Building</w:t>
      </w:r>
      <w:proofErr w:type="spellEnd"/>
      <w:proofErr w:type="gramEnd"/>
      <w:r>
        <w:t>/*/*/UNS</w:t>
      </w:r>
    </w:p>
    <w:p w14:paraId="1CF5C96D" w14:textId="713D2879" w:rsidR="00445DAE" w:rsidRDefault="00445DAE" w:rsidP="00445DAE">
      <w:pPr>
        <w:pStyle w:val="ListParagraph"/>
        <w:numPr>
          <w:ilvl w:val="1"/>
          <w:numId w:val="7"/>
        </w:numPr>
      </w:pPr>
      <w:r>
        <w:t xml:space="preserve">The logic in this </w:t>
      </w:r>
      <w:r w:rsidR="00AA7319">
        <w:t>script should be in the same event WTUA.  If any event before it cancels it will not execute.</w:t>
      </w:r>
    </w:p>
    <w:p w14:paraId="524695C7" w14:textId="6C52B014" w:rsidR="00AA7319" w:rsidRDefault="00AA7319" w:rsidP="00445DAE">
      <w:pPr>
        <w:pStyle w:val="ListParagraph"/>
        <w:numPr>
          <w:ilvl w:val="1"/>
          <w:numId w:val="7"/>
        </w:numPr>
      </w:pPr>
      <w:r>
        <w:t xml:space="preserve">There is no need for an </w:t>
      </w:r>
      <w:proofErr w:type="spellStart"/>
      <w:r>
        <w:t>AppMatch</w:t>
      </w:r>
      <w:proofErr w:type="spellEnd"/>
      <w:r>
        <w:t xml:space="preserve"> check here it is done by the branching.</w:t>
      </w:r>
    </w:p>
    <w:p w14:paraId="3B39DD43" w14:textId="29F8EF53" w:rsidR="00AA7319" w:rsidRDefault="00AA7319" w:rsidP="00AA7319"/>
    <w:p w14:paraId="4E020623" w14:textId="5568C4E5" w:rsidR="00AA7319" w:rsidRDefault="00AA7319" w:rsidP="00AA7319">
      <w:pPr>
        <w:pStyle w:val="ListParagraph"/>
        <w:numPr>
          <w:ilvl w:val="0"/>
          <w:numId w:val="7"/>
        </w:numPr>
      </w:pPr>
      <w:r>
        <w:t>CONVERTTOREALCAPBEFOREV3/</w:t>
      </w:r>
      <w:proofErr w:type="gramStart"/>
      <w:r>
        <w:t>CTRCB:BUILDING</w:t>
      </w:r>
      <w:proofErr w:type="gramEnd"/>
      <w:r>
        <w:t>/OVER THE COUNTER/*/*</w:t>
      </w:r>
    </w:p>
    <w:p w14:paraId="2F5660D4" w14:textId="6C921D0B" w:rsidR="00AA7319" w:rsidRDefault="00AA7319" w:rsidP="00AA7319">
      <w:pPr>
        <w:pStyle w:val="ListParagraph"/>
        <w:numPr>
          <w:ilvl w:val="1"/>
          <w:numId w:val="7"/>
        </w:numPr>
      </w:pPr>
      <w:r>
        <w:t>This logic would function better if it were in ASB, it is best practices to put validation there.</w:t>
      </w:r>
    </w:p>
    <w:p w14:paraId="429DC6B9" w14:textId="7F5A3F07" w:rsidR="00AA7319" w:rsidRDefault="00AA7319" w:rsidP="00AA7319"/>
    <w:p w14:paraId="4430EF85" w14:textId="3F6A4640" w:rsidR="00AA7319" w:rsidRDefault="00AA7319" w:rsidP="00AA7319">
      <w:pPr>
        <w:pStyle w:val="ListParagraph"/>
        <w:numPr>
          <w:ilvl w:val="0"/>
          <w:numId w:val="7"/>
        </w:numPr>
      </w:pPr>
      <w:r>
        <w:t>ActiveReviews.js</w:t>
      </w:r>
    </w:p>
    <w:p w14:paraId="6B15CF47" w14:textId="2D3EF10D" w:rsidR="00AA7319" w:rsidRDefault="00AA7319" w:rsidP="00AA7319">
      <w:pPr>
        <w:pStyle w:val="ListParagraph"/>
        <w:numPr>
          <w:ilvl w:val="1"/>
          <w:numId w:val="7"/>
        </w:numPr>
      </w:pPr>
      <w:r>
        <w:t xml:space="preserve">Lines 39 – 135: long section about </w:t>
      </w:r>
      <w:proofErr w:type="spellStart"/>
      <w:r>
        <w:t>Ainfo</w:t>
      </w:r>
      <w:proofErr w:type="spellEnd"/>
      <w:r>
        <w:t xml:space="preserve">[something] = Yes… may be better served as a function with a </w:t>
      </w:r>
      <w:r w:rsidR="00A628F4">
        <w:t>corresponding standard choice for configuration.</w:t>
      </w:r>
    </w:p>
    <w:p w14:paraId="62B24CD2" w14:textId="475D3CFF" w:rsidR="00A628F4" w:rsidRDefault="00A628F4" w:rsidP="00A628F4"/>
    <w:p w14:paraId="5EF9CC71" w14:textId="13147E52" w:rsidR="00A628F4" w:rsidRDefault="00A628F4" w:rsidP="00A628F4">
      <w:pPr>
        <w:pStyle w:val="ListParagraph"/>
        <w:numPr>
          <w:ilvl w:val="0"/>
          <w:numId w:val="7"/>
        </w:numPr>
      </w:pPr>
      <w:proofErr w:type="spellStart"/>
      <w:r>
        <w:t>AssignDueDateToTaskLevelWATUA</w:t>
      </w:r>
      <w:proofErr w:type="spellEnd"/>
      <w:r>
        <w:t>/WATAA.js</w:t>
      </w:r>
    </w:p>
    <w:p w14:paraId="11238243" w14:textId="6C13B3FF" w:rsidR="00A628F4" w:rsidRDefault="00A628F4" w:rsidP="00A628F4">
      <w:pPr>
        <w:pStyle w:val="ListParagraph"/>
        <w:numPr>
          <w:ilvl w:val="1"/>
          <w:numId w:val="7"/>
        </w:numPr>
      </w:pPr>
      <w:r>
        <w:t>Can these two functions be combined?</w:t>
      </w:r>
    </w:p>
    <w:p w14:paraId="20DC8CF3" w14:textId="23832882" w:rsidR="00A628F4" w:rsidRDefault="00A628F4" w:rsidP="00A628F4"/>
    <w:p w14:paraId="79B5C649" w14:textId="143ED028" w:rsidR="00A628F4" w:rsidRDefault="00A628F4" w:rsidP="00A628F4">
      <w:pPr>
        <w:pStyle w:val="ListParagraph"/>
        <w:numPr>
          <w:ilvl w:val="0"/>
          <w:numId w:val="7"/>
        </w:numPr>
      </w:pPr>
      <w:r>
        <w:t>GetPrimaryEmail4PlanReviewWATUA.js</w:t>
      </w:r>
    </w:p>
    <w:p w14:paraId="48C44321" w14:textId="0B4F206C" w:rsidR="00A628F4" w:rsidRDefault="00A628F4" w:rsidP="00A628F4">
      <w:pPr>
        <w:pStyle w:val="ListParagraph"/>
        <w:numPr>
          <w:ilvl w:val="1"/>
          <w:numId w:val="7"/>
        </w:numPr>
      </w:pPr>
      <w:proofErr w:type="spellStart"/>
      <w:r>
        <w:t>Consoloidation</w:t>
      </w:r>
      <w:proofErr w:type="spellEnd"/>
      <w:r>
        <w:t xml:space="preserve"> should be done to combine this function with its duplicates from other events “</w:t>
      </w:r>
      <w:proofErr w:type="spellStart"/>
      <w:r>
        <w:t>controlString</w:t>
      </w:r>
      <w:proofErr w:type="spellEnd"/>
      <w:r>
        <w:t>” can be used to determine event.</w:t>
      </w:r>
    </w:p>
    <w:p w14:paraId="759B96B7" w14:textId="5B563CD4" w:rsidR="00A628F4" w:rsidRDefault="00A628F4" w:rsidP="00A628F4"/>
    <w:p w14:paraId="1668853B" w14:textId="178C5128" w:rsidR="00A628F4" w:rsidRDefault="00A628F4" w:rsidP="00A628F4">
      <w:pPr>
        <w:pStyle w:val="ListParagraph"/>
        <w:numPr>
          <w:ilvl w:val="0"/>
          <w:numId w:val="7"/>
        </w:numPr>
      </w:pPr>
      <w:r>
        <w:t>IsAdhocTaskActive.js</w:t>
      </w:r>
    </w:p>
    <w:p w14:paraId="7D12333C" w14:textId="1701EB6E" w:rsidR="00A628F4" w:rsidRDefault="00A628F4" w:rsidP="00A628F4">
      <w:pPr>
        <w:pStyle w:val="ListParagraph"/>
        <w:numPr>
          <w:ilvl w:val="1"/>
          <w:numId w:val="7"/>
        </w:numPr>
      </w:pPr>
      <w:r>
        <w:t>This function will not work if the Ad-Hoc task has been added more than one time.</w:t>
      </w:r>
    </w:p>
    <w:p w14:paraId="756C89FC" w14:textId="3FB19781" w:rsidR="00CE3968" w:rsidRDefault="0031162E" w:rsidP="0031162E">
      <w:r>
        <w:t xml:space="preserve"> </w:t>
      </w:r>
    </w:p>
    <w:p w14:paraId="1B0E00B7" w14:textId="1C6CF26E" w:rsidR="00A628F4" w:rsidRDefault="009F6DE8" w:rsidP="00A628F4">
      <w:pPr>
        <w:pStyle w:val="ListParagraph"/>
        <w:numPr>
          <w:ilvl w:val="0"/>
          <w:numId w:val="7"/>
        </w:numPr>
      </w:pPr>
      <w:proofErr w:type="spellStart"/>
      <w:r>
        <w:t>inspUserId</w:t>
      </w:r>
      <w:proofErr w:type="spellEnd"/>
      <w:r>
        <w:t xml:space="preserve"> </w:t>
      </w:r>
    </w:p>
    <w:p w14:paraId="1A9D1864" w14:textId="642AF548" w:rsidR="009F6DE8" w:rsidRDefault="009F6DE8" w:rsidP="009F6DE8">
      <w:pPr>
        <w:pStyle w:val="ListParagraph"/>
        <w:numPr>
          <w:ilvl w:val="1"/>
          <w:numId w:val="7"/>
        </w:numPr>
      </w:pPr>
      <w:r>
        <w:t>I would recommend a custom function to be called to establish this variable and to use that function to calculate the value every time it is needed or at least in every script it is used in.  Establishing a global and re-using it like is done is error prone and can easily cause new developers to the team to get lost figuring out where it comes from.</w:t>
      </w:r>
      <w:r w:rsidR="002C262E">
        <w:t xml:space="preserve">  You can access the </w:t>
      </w:r>
      <w:proofErr w:type="spellStart"/>
      <w:r w:rsidR="002C262E">
        <w:t>UserID</w:t>
      </w:r>
      <w:proofErr w:type="spellEnd"/>
      <w:r w:rsidR="002C262E">
        <w:t xml:space="preserve"> directly from the API no need to keep a standard choice cross referencing these example</w:t>
      </w:r>
    </w:p>
    <w:p w14:paraId="5F10AC43" w14:textId="3526C1EA" w:rsidR="002C262E" w:rsidRDefault="002C262E" w:rsidP="002C262E">
      <w:pPr>
        <w:ind w:left="2160"/>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inspUserId</w:t>
      </w:r>
      <w:proofErr w:type="spellEnd"/>
      <w:r>
        <w:rPr>
          <w:rFonts w:ascii="Consolas" w:hAnsi="Consolas"/>
        </w:rPr>
        <w:t xml:space="preserve"> = </w:t>
      </w:r>
      <w:proofErr w:type="spellStart"/>
      <w:proofErr w:type="gramStart"/>
      <w:r>
        <w:rPr>
          <w:rFonts w:ascii="Consolas" w:hAnsi="Consolas"/>
        </w:rPr>
        <w:t>aa.person</w:t>
      </w:r>
      <w:proofErr w:type="gramEnd"/>
      <w:r>
        <w:rPr>
          <w:rFonts w:ascii="Consolas" w:hAnsi="Consolas"/>
        </w:rPr>
        <w:t>.getUser</w:t>
      </w:r>
      <w:proofErr w:type="spellEnd"/>
      <w:r>
        <w:rPr>
          <w:rFonts w:ascii="Consolas" w:hAnsi="Consolas"/>
        </w:rPr>
        <w:t>(</w:t>
      </w:r>
      <w:proofErr w:type="spellStart"/>
      <w:r>
        <w:rPr>
          <w:rFonts w:ascii="Consolas" w:hAnsi="Consolas"/>
        </w:rPr>
        <w:t>AInfo</w:t>
      </w:r>
      <w:proofErr w:type="spellEnd"/>
      <w:r>
        <w:rPr>
          <w:rFonts w:ascii="Consolas" w:hAnsi="Consolas"/>
        </w:rPr>
        <w:t xml:space="preserve">[‘Assigned Inspector’].split(‘ ‘)[0], ‘’, </w:t>
      </w:r>
      <w:proofErr w:type="spellStart"/>
      <w:r>
        <w:rPr>
          <w:rFonts w:ascii="Consolas" w:hAnsi="Consolas"/>
        </w:rPr>
        <w:t>AInfo</w:t>
      </w:r>
      <w:proofErr w:type="spellEnd"/>
      <w:r>
        <w:rPr>
          <w:rFonts w:ascii="Consolas" w:hAnsi="Consolas"/>
        </w:rPr>
        <w:t>[‘Assigned Inspector’].split(‘ ‘)[1]).</w:t>
      </w:r>
      <w:proofErr w:type="spellStart"/>
      <w:r>
        <w:rPr>
          <w:rFonts w:ascii="Consolas" w:hAnsi="Consolas"/>
        </w:rPr>
        <w:t>getOutput</w:t>
      </w:r>
      <w:proofErr w:type="spellEnd"/>
      <w:r>
        <w:rPr>
          <w:rFonts w:ascii="Consolas" w:hAnsi="Consolas"/>
        </w:rPr>
        <w:t>().</w:t>
      </w:r>
      <w:proofErr w:type="spellStart"/>
      <w:r>
        <w:rPr>
          <w:rFonts w:ascii="Consolas" w:hAnsi="Consolas"/>
        </w:rPr>
        <w:t>getUserID</w:t>
      </w:r>
      <w:proofErr w:type="spellEnd"/>
      <w:r>
        <w:rPr>
          <w:rFonts w:ascii="Consolas" w:hAnsi="Consolas"/>
        </w:rPr>
        <w:t>();</w:t>
      </w:r>
    </w:p>
    <w:p w14:paraId="2AE9F903" w14:textId="6527E055" w:rsidR="002C262E" w:rsidRDefault="002C262E" w:rsidP="002C262E">
      <w:r>
        <w:rPr>
          <w:rFonts w:ascii="Consolas" w:hAnsi="Consolas"/>
        </w:rPr>
        <w:tab/>
      </w:r>
      <w:r>
        <w:rPr>
          <w:rFonts w:ascii="Consolas" w:hAnsi="Consolas"/>
        </w:rPr>
        <w:tab/>
      </w:r>
      <w:r>
        <w:t>will produce the same answer.</w:t>
      </w:r>
    </w:p>
    <w:p w14:paraId="7732BB24" w14:textId="77777777" w:rsidR="002C262E" w:rsidRDefault="002C262E" w:rsidP="002C262E">
      <w:pPr>
        <w:pStyle w:val="ListParagraph"/>
      </w:pPr>
    </w:p>
    <w:p w14:paraId="45D5F991" w14:textId="5D9D50D4" w:rsidR="002C262E" w:rsidRDefault="002C262E" w:rsidP="002C262E">
      <w:pPr>
        <w:pStyle w:val="ListParagraph"/>
        <w:numPr>
          <w:ilvl w:val="0"/>
          <w:numId w:val="7"/>
        </w:numPr>
      </w:pPr>
      <w:proofErr w:type="gramStart"/>
      <w:r>
        <w:t>WTUA:BUILDING</w:t>
      </w:r>
      <w:proofErr w:type="gramEnd"/>
      <w:r>
        <w:t>/ENGINEERING/*/*</w:t>
      </w:r>
    </w:p>
    <w:p w14:paraId="5D4DF5DD" w14:textId="395ED4A9" w:rsidR="002C262E" w:rsidRDefault="002C262E" w:rsidP="002C262E">
      <w:pPr>
        <w:pStyle w:val="ListParagraph"/>
        <w:numPr>
          <w:ilvl w:val="1"/>
          <w:numId w:val="7"/>
        </w:numPr>
      </w:pPr>
      <w:r>
        <w:t xml:space="preserve">If you redesign workflows under the new designer you will find that the </w:t>
      </w:r>
      <w:proofErr w:type="spellStart"/>
      <w:proofErr w:type="gramStart"/>
      <w:r>
        <w:t>branchTask</w:t>
      </w:r>
      <w:proofErr w:type="spellEnd"/>
      <w:r>
        <w:t>(</w:t>
      </w:r>
      <w:proofErr w:type="gramEnd"/>
      <w:r>
        <w:t>) function no longer works effectively.</w:t>
      </w:r>
    </w:p>
    <w:p w14:paraId="061137FB" w14:textId="51A97E37" w:rsidR="002C262E" w:rsidRDefault="002C262E" w:rsidP="002C262E"/>
    <w:p w14:paraId="6E5BD5BA" w14:textId="3D6BBC06" w:rsidR="002C262E" w:rsidRDefault="002C262E" w:rsidP="002C262E">
      <w:pPr>
        <w:pStyle w:val="ListParagraph"/>
        <w:numPr>
          <w:ilvl w:val="0"/>
          <w:numId w:val="7"/>
        </w:numPr>
      </w:pPr>
      <w:proofErr w:type="gramStart"/>
      <w:r>
        <w:t>WTUB:BUILDING</w:t>
      </w:r>
      <w:proofErr w:type="gramEnd"/>
      <w:r>
        <w:t>/CONSTRUCTION PERMIT/*/*</w:t>
      </w:r>
    </w:p>
    <w:p w14:paraId="203CC1AA" w14:textId="7269C36D" w:rsidR="002C262E" w:rsidRPr="002C262E" w:rsidRDefault="002C262E" w:rsidP="0083023E">
      <w:pPr>
        <w:pStyle w:val="ListParagraph"/>
        <w:numPr>
          <w:ilvl w:val="1"/>
          <w:numId w:val="7"/>
        </w:numPr>
      </w:pPr>
      <w:r>
        <w:t xml:space="preserve">If we compare this side by side with WATUB version there is lots of redundancy can </w:t>
      </w:r>
      <w:r w:rsidR="0083023E">
        <w:t>we combine these two events</w:t>
      </w:r>
    </w:p>
    <w:p w14:paraId="1DB19A1F" w14:textId="77777777" w:rsidR="00A628F4" w:rsidRDefault="00A628F4" w:rsidP="00CE3968">
      <w:pPr>
        <w:pStyle w:val="Heading2"/>
      </w:pPr>
    </w:p>
    <w:p w14:paraId="28C19BFA" w14:textId="7A388D3C" w:rsidR="00A628F4" w:rsidRDefault="00A628F4" w:rsidP="00A628F4">
      <w:pPr>
        <w:pStyle w:val="Heading2"/>
      </w:pPr>
      <w:r>
        <w:t>Testing Focus</w:t>
      </w:r>
    </w:p>
    <w:p w14:paraId="668F2191" w14:textId="22280D03" w:rsidR="00A628F4" w:rsidRDefault="009F6DE8" w:rsidP="009F6DE8">
      <w:pPr>
        <w:pStyle w:val="ListParagraph"/>
        <w:numPr>
          <w:ilvl w:val="0"/>
          <w:numId w:val="7"/>
        </w:numPr>
      </w:pPr>
      <w:proofErr w:type="gramStart"/>
      <w:r>
        <w:t>ASA:PLANNING</w:t>
      </w:r>
      <w:proofErr w:type="gramEnd"/>
      <w:r>
        <w:t>/DEVELOPMENT AGREEMENT/*/*</w:t>
      </w:r>
    </w:p>
    <w:p w14:paraId="7587F25F" w14:textId="0666061D" w:rsidR="009F6DE8" w:rsidRDefault="009F6DE8" w:rsidP="009F6DE8">
      <w:pPr>
        <w:pStyle w:val="ListParagraph"/>
        <w:numPr>
          <w:ilvl w:val="1"/>
          <w:numId w:val="7"/>
        </w:numPr>
      </w:pPr>
      <w:r>
        <w:t xml:space="preserve">The branch that was in place for this event had improper </w:t>
      </w:r>
      <w:proofErr w:type="gramStart"/>
      <w:r>
        <w:t>case</w:t>
      </w:r>
      <w:proofErr w:type="gramEnd"/>
      <w:r>
        <w:t xml:space="preserve"> so it may never have fired before</w:t>
      </w:r>
    </w:p>
    <w:p w14:paraId="13053658" w14:textId="10577537" w:rsidR="009F6DE8" w:rsidRDefault="0083023E" w:rsidP="009F6DE8">
      <w:pPr>
        <w:pStyle w:val="ListParagraph"/>
        <w:numPr>
          <w:ilvl w:val="0"/>
          <w:numId w:val="7"/>
        </w:numPr>
      </w:pPr>
      <w:r>
        <w:t>Added else statement to countHistoryItem4Task calls should be tested for accuracy</w:t>
      </w:r>
    </w:p>
    <w:p w14:paraId="06387575" w14:textId="589D8C77" w:rsidR="0083023E" w:rsidRDefault="0083023E" w:rsidP="0083023E">
      <w:pPr>
        <w:pStyle w:val="ListParagraph"/>
        <w:numPr>
          <w:ilvl w:val="1"/>
          <w:numId w:val="7"/>
        </w:numPr>
      </w:pPr>
      <w:proofErr w:type="gramStart"/>
      <w:r>
        <w:t>WATAA:BUILDING</w:t>
      </w:r>
      <w:proofErr w:type="gramEnd"/>
      <w:r>
        <w:t>/*/*/*</w:t>
      </w:r>
    </w:p>
    <w:p w14:paraId="2F228633" w14:textId="0CB46C53" w:rsidR="0083023E" w:rsidRDefault="0083023E" w:rsidP="0083023E">
      <w:pPr>
        <w:pStyle w:val="ListParagraph"/>
        <w:numPr>
          <w:ilvl w:val="1"/>
          <w:numId w:val="7"/>
        </w:numPr>
      </w:pPr>
      <w:proofErr w:type="gramStart"/>
      <w:r>
        <w:t>WATAA:BUILDING</w:t>
      </w:r>
      <w:proofErr w:type="gramEnd"/>
      <w:r>
        <w:t>/FIRE/*/*</w:t>
      </w:r>
    </w:p>
    <w:p w14:paraId="00AC5A76" w14:textId="7866895F" w:rsidR="0083023E" w:rsidRDefault="0083023E" w:rsidP="0083023E">
      <w:pPr>
        <w:pStyle w:val="ListParagraph"/>
        <w:numPr>
          <w:ilvl w:val="1"/>
          <w:numId w:val="7"/>
        </w:numPr>
      </w:pPr>
      <w:proofErr w:type="gramStart"/>
      <w:r>
        <w:t>WATUA:BUILDING</w:t>
      </w:r>
      <w:proofErr w:type="gramEnd"/>
      <w:r>
        <w:t>/*/*/*</w:t>
      </w:r>
    </w:p>
    <w:p w14:paraId="10B107DD" w14:textId="681A7135" w:rsidR="0083023E" w:rsidRDefault="0083023E" w:rsidP="0083023E">
      <w:pPr>
        <w:pStyle w:val="ListParagraph"/>
        <w:numPr>
          <w:ilvl w:val="1"/>
          <w:numId w:val="7"/>
        </w:numPr>
      </w:pPr>
      <w:proofErr w:type="gramStart"/>
      <w:r>
        <w:t>WATUA:BUILDING</w:t>
      </w:r>
      <w:proofErr w:type="gramEnd"/>
      <w:r>
        <w:t>/CONSTRUCTION PERMIT/*/*</w:t>
      </w:r>
    </w:p>
    <w:p w14:paraId="5975E222" w14:textId="7E721912" w:rsidR="0083023E" w:rsidRDefault="0083023E" w:rsidP="0083023E">
      <w:pPr>
        <w:pStyle w:val="ListParagraph"/>
        <w:numPr>
          <w:ilvl w:val="1"/>
          <w:numId w:val="7"/>
        </w:numPr>
      </w:pPr>
      <w:proofErr w:type="gramStart"/>
      <w:r>
        <w:t>WTUA:BUILDING</w:t>
      </w:r>
      <w:proofErr w:type="gramEnd"/>
      <w:r>
        <w:t>/CONSTRUCTION PERMIT/*/*</w:t>
      </w:r>
    </w:p>
    <w:p w14:paraId="7A38C291" w14:textId="007CEE4F" w:rsidR="0083023E" w:rsidRDefault="0083023E" w:rsidP="0083023E">
      <w:pPr>
        <w:pStyle w:val="ListParagraph"/>
        <w:numPr>
          <w:ilvl w:val="0"/>
          <w:numId w:val="7"/>
        </w:numPr>
      </w:pPr>
      <w:r>
        <w:t xml:space="preserve">The following scripts have changed between original conversion and delivery they should be the </w:t>
      </w:r>
      <w:proofErr w:type="gramStart"/>
      <w:r>
        <w:t>first priority</w:t>
      </w:r>
      <w:proofErr w:type="gramEnd"/>
      <w:r>
        <w:t xml:space="preserve"> of your testing.</w:t>
      </w:r>
    </w:p>
    <w:p w14:paraId="06AA9B1B" w14:textId="77777777" w:rsidR="009D150C" w:rsidRPr="009D150C" w:rsidRDefault="009D150C" w:rsidP="005E4053">
      <w:pPr>
        <w:numPr>
          <w:ilvl w:val="1"/>
          <w:numId w:val="7"/>
        </w:numPr>
        <w:textAlignment w:val="center"/>
        <w:rPr>
          <w:rFonts w:ascii="Calibri" w:hAnsi="Calibri" w:cs="Calibri"/>
          <w:sz w:val="22"/>
          <w:szCs w:val="22"/>
        </w:rPr>
      </w:pPr>
      <w:r w:rsidRPr="009D150C">
        <w:rPr>
          <w:rFonts w:ascii="Calibri" w:hAnsi="Calibri" w:cs="Calibri"/>
          <w:sz w:val="22"/>
          <w:szCs w:val="22"/>
        </w:rPr>
        <w:t>INCLUDES_CUSTOM/checkSurchargeFee.js</w:t>
      </w:r>
    </w:p>
    <w:p w14:paraId="5A0D19BF"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PRA;BUILDING</w:t>
      </w:r>
      <w:proofErr w:type="gramEnd"/>
      <w:r w:rsidRPr="009D150C">
        <w:rPr>
          <w:rFonts w:ascii="Calibri" w:hAnsi="Calibri" w:cs="Calibri"/>
          <w:sz w:val="22"/>
          <w:szCs w:val="22"/>
        </w:rPr>
        <w:t>!~!~!~.js</w:t>
      </w:r>
    </w:p>
    <w:p w14:paraId="43A1A468"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lastRenderedPageBreak/>
        <w:t>SCRIPTS/PAGEFLOW/ACA_BEFORE_JOB_VALUE_CHECK.js</w:t>
      </w:r>
    </w:p>
    <w:p w14:paraId="2B2CF277"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t>SCRIPTS/PAGEFLOW/ACA_DEBUG_MSG_EXAMPLE.js</w:t>
      </w:r>
    </w:p>
    <w:p w14:paraId="765E7A0C"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t>INCLUDES_CUSTOM/activateReviews.js</w:t>
      </w:r>
    </w:p>
    <w:p w14:paraId="217D0EC1"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t>INCLUDES_CUSTOM/addBldgReqFees.js</w:t>
      </w:r>
    </w:p>
    <w:p w14:paraId="55ABC745"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t>INCLUDES_CUSTOM/assignInsp4AMO_CLW.js</w:t>
      </w:r>
    </w:p>
    <w:p w14:paraId="3A089502"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t>INCLUDES_CUSTOM/checkSubmittalDate.js</w:t>
      </w:r>
    </w:p>
    <w:p w14:paraId="764939A0"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t>INCLUDES_CUSTOM/closeActiveTask.js</w:t>
      </w:r>
    </w:p>
    <w:p w14:paraId="7234AF66"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t>INCLUDES_CUSTOM/getArch_ENG_Email.js</w:t>
      </w:r>
    </w:p>
    <w:p w14:paraId="6A39DB0E"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t>INCLUDES_CUSTOM/getPrimaryEmail4PlanReviewWATUA.js</w:t>
      </w:r>
    </w:p>
    <w:p w14:paraId="4895A3CB" w14:textId="77777777" w:rsidR="009D150C" w:rsidRPr="009D150C" w:rsidRDefault="009D150C" w:rsidP="005E4053">
      <w:pPr>
        <w:ind w:left="1080" w:firstLine="360"/>
        <w:rPr>
          <w:rFonts w:ascii="Calibri" w:hAnsi="Calibri" w:cs="Calibri"/>
          <w:sz w:val="22"/>
          <w:szCs w:val="22"/>
        </w:rPr>
      </w:pPr>
      <w:r w:rsidRPr="009D150C">
        <w:rPr>
          <w:rFonts w:ascii="Calibri" w:hAnsi="Calibri" w:cs="Calibri"/>
          <w:sz w:val="22"/>
          <w:szCs w:val="22"/>
        </w:rPr>
        <w:t>INCLUDES_CUSTOM/isActiveAdhocTask.js</w:t>
      </w:r>
    </w:p>
    <w:p w14:paraId="2FB97851"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INCLUDES_CUSTOM/isAdhocTaskActive.js</w:t>
      </w:r>
    </w:p>
    <w:p w14:paraId="79497F88"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INCLUDES_CUSTOM/unpaidIssFeesDue.js</w:t>
      </w:r>
    </w:p>
    <w:p w14:paraId="13AE88E2"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SCRIPTS/BATCH/ADD_MULTIPLE_PARCELS2CAP.js</w:t>
      </w:r>
    </w:p>
    <w:p w14:paraId="29C5FEF9"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SCRIPTS/BATCH/BTR_NIGHTLY_BATCH4.js</w:t>
      </w:r>
    </w:p>
    <w:p w14:paraId="2BD36B21"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SCRIPTS/BATCH/OCL_LATE_CASES.js</w:t>
      </w:r>
    </w:p>
    <w:p w14:paraId="68C18E34"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SCRIPTS/BATCH/REG_RENEW_START.js</w:t>
      </w:r>
    </w:p>
    <w:p w14:paraId="64794A17"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ASA;BUILDING</w:t>
      </w:r>
      <w:proofErr w:type="gramEnd"/>
      <w:r w:rsidRPr="009D150C">
        <w:rPr>
          <w:rFonts w:ascii="Calibri" w:hAnsi="Calibri" w:cs="Calibri"/>
          <w:sz w:val="22"/>
          <w:szCs w:val="22"/>
        </w:rPr>
        <w:t>!~!~!~.js</w:t>
      </w:r>
    </w:p>
    <w:p w14:paraId="1C1C2F19"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ASA;PLANNING</w:t>
      </w:r>
      <w:proofErr w:type="gramEnd"/>
      <w:r w:rsidRPr="009D150C">
        <w:rPr>
          <w:rFonts w:ascii="Calibri" w:hAnsi="Calibri" w:cs="Calibri"/>
          <w:sz w:val="22"/>
          <w:szCs w:val="22"/>
        </w:rPr>
        <w:t>!~!~!~.js</w:t>
      </w:r>
    </w:p>
    <w:p w14:paraId="0047844A"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ASA;~</w:t>
      </w:r>
      <w:proofErr w:type="gramEnd"/>
      <w:r w:rsidRPr="009D150C">
        <w:rPr>
          <w:rFonts w:ascii="Calibri" w:hAnsi="Calibri" w:cs="Calibri"/>
          <w:sz w:val="22"/>
          <w:szCs w:val="22"/>
        </w:rPr>
        <w:t>!~!~!~.js</w:t>
      </w:r>
    </w:p>
    <w:p w14:paraId="52AAB2D2"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ASIUA;BUILDING</w:t>
      </w:r>
      <w:proofErr w:type="gramEnd"/>
      <w:r w:rsidRPr="009D150C">
        <w:rPr>
          <w:rFonts w:ascii="Calibri" w:hAnsi="Calibri" w:cs="Calibri"/>
          <w:sz w:val="22"/>
          <w:szCs w:val="22"/>
        </w:rPr>
        <w:t>!CONSTRUCTION PERMIT!~!~.js</w:t>
      </w:r>
    </w:p>
    <w:p w14:paraId="799AF502"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ASIUA;BUILDING</w:t>
      </w:r>
      <w:proofErr w:type="gramEnd"/>
      <w:r w:rsidRPr="009D150C">
        <w:rPr>
          <w:rFonts w:ascii="Calibri" w:hAnsi="Calibri" w:cs="Calibri"/>
          <w:sz w:val="22"/>
          <w:szCs w:val="22"/>
        </w:rPr>
        <w:t>!~!~!~.js</w:t>
      </w:r>
    </w:p>
    <w:p w14:paraId="48B64A55"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ASIUA;PLANNING</w:t>
      </w:r>
      <w:proofErr w:type="gramEnd"/>
      <w:r w:rsidRPr="009D150C">
        <w:rPr>
          <w:rFonts w:ascii="Calibri" w:hAnsi="Calibri" w:cs="Calibri"/>
          <w:sz w:val="22"/>
          <w:szCs w:val="22"/>
        </w:rPr>
        <w:t>!~!~!~.js</w:t>
      </w:r>
    </w:p>
    <w:p w14:paraId="144E7B6B"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CTRCA;BUILDING</w:t>
      </w:r>
      <w:proofErr w:type="gramEnd"/>
      <w:r w:rsidRPr="009D150C">
        <w:rPr>
          <w:rFonts w:ascii="Calibri" w:hAnsi="Calibri" w:cs="Calibri"/>
          <w:sz w:val="22"/>
          <w:szCs w:val="22"/>
        </w:rPr>
        <w:t>!CONSTRUCTION PERMIT!~!~.js</w:t>
      </w:r>
    </w:p>
    <w:p w14:paraId="21E177DD"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CTRCA;BUILDING</w:t>
      </w:r>
      <w:proofErr w:type="gramEnd"/>
      <w:r w:rsidRPr="009D150C">
        <w:rPr>
          <w:rFonts w:ascii="Calibri" w:hAnsi="Calibri" w:cs="Calibri"/>
          <w:sz w:val="22"/>
          <w:szCs w:val="22"/>
        </w:rPr>
        <w:t>!~!~!~.js</w:t>
      </w:r>
    </w:p>
    <w:p w14:paraId="61C01168"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DUA;BUILDING</w:t>
      </w:r>
      <w:proofErr w:type="gramEnd"/>
      <w:r w:rsidRPr="009D150C">
        <w:rPr>
          <w:rFonts w:ascii="Calibri" w:hAnsi="Calibri" w:cs="Calibri"/>
          <w:sz w:val="22"/>
          <w:szCs w:val="22"/>
        </w:rPr>
        <w:t>!~!~!~.js</w:t>
      </w:r>
    </w:p>
    <w:p w14:paraId="20689E7F"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DUA;PLANNING</w:t>
      </w:r>
      <w:proofErr w:type="gramEnd"/>
      <w:r w:rsidRPr="009D150C">
        <w:rPr>
          <w:rFonts w:ascii="Calibri" w:hAnsi="Calibri" w:cs="Calibri"/>
          <w:sz w:val="22"/>
          <w:szCs w:val="22"/>
        </w:rPr>
        <w:t>!~!~!~.js</w:t>
      </w:r>
    </w:p>
    <w:p w14:paraId="68952E33"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FAA;~</w:t>
      </w:r>
      <w:proofErr w:type="gramEnd"/>
      <w:r w:rsidRPr="009D150C">
        <w:rPr>
          <w:rFonts w:ascii="Calibri" w:hAnsi="Calibri" w:cs="Calibri"/>
          <w:sz w:val="22"/>
          <w:szCs w:val="22"/>
        </w:rPr>
        <w:t>!~!~!~.js</w:t>
      </w:r>
    </w:p>
    <w:p w14:paraId="3E1A3FFB"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IRSA;BUILDING</w:t>
      </w:r>
      <w:proofErr w:type="gramEnd"/>
      <w:r w:rsidRPr="009D150C">
        <w:rPr>
          <w:rFonts w:ascii="Calibri" w:hAnsi="Calibri" w:cs="Calibri"/>
          <w:sz w:val="22"/>
          <w:szCs w:val="22"/>
        </w:rPr>
        <w:t>!~!~!~.js</w:t>
      </w:r>
    </w:p>
    <w:p w14:paraId="101557C7"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ISA;BUILDING</w:t>
      </w:r>
      <w:proofErr w:type="gramEnd"/>
      <w:r w:rsidRPr="009D150C">
        <w:rPr>
          <w:rFonts w:ascii="Calibri" w:hAnsi="Calibri" w:cs="Calibri"/>
          <w:sz w:val="22"/>
          <w:szCs w:val="22"/>
        </w:rPr>
        <w:t>!~!~!~.js</w:t>
      </w:r>
    </w:p>
    <w:p w14:paraId="1DD52DBC"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ISB;BUILDING</w:t>
      </w:r>
      <w:proofErr w:type="gramEnd"/>
      <w:r w:rsidRPr="009D150C">
        <w:rPr>
          <w:rFonts w:ascii="Calibri" w:hAnsi="Calibri" w:cs="Calibri"/>
          <w:sz w:val="22"/>
          <w:szCs w:val="22"/>
        </w:rPr>
        <w:t>!~!~!~.js</w:t>
      </w:r>
    </w:p>
    <w:p w14:paraId="164840DE"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WATAB;BUILDING</w:t>
      </w:r>
      <w:proofErr w:type="gramEnd"/>
      <w:r w:rsidRPr="009D150C">
        <w:rPr>
          <w:rFonts w:ascii="Calibri" w:hAnsi="Calibri" w:cs="Calibri"/>
          <w:sz w:val="22"/>
          <w:szCs w:val="22"/>
        </w:rPr>
        <w:t>!CONSTRUCTION PERMIT!~!~.js</w:t>
      </w:r>
    </w:p>
    <w:p w14:paraId="6CED47A2"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WATUA;BUILDING</w:t>
      </w:r>
      <w:proofErr w:type="gramEnd"/>
      <w:r w:rsidRPr="009D150C">
        <w:rPr>
          <w:rFonts w:ascii="Calibri" w:hAnsi="Calibri" w:cs="Calibri"/>
          <w:sz w:val="22"/>
          <w:szCs w:val="22"/>
        </w:rPr>
        <w:t>!CONSTRUCTION PERMIT!~!~.js</w:t>
      </w:r>
    </w:p>
    <w:p w14:paraId="65E1FA86"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WATUA;BUILDING</w:t>
      </w:r>
      <w:proofErr w:type="gramEnd"/>
      <w:r w:rsidRPr="009D150C">
        <w:rPr>
          <w:rFonts w:ascii="Calibri" w:hAnsi="Calibri" w:cs="Calibri"/>
          <w:sz w:val="22"/>
          <w:szCs w:val="22"/>
        </w:rPr>
        <w:t>!~!~!~.js</w:t>
      </w:r>
    </w:p>
    <w:p w14:paraId="2954DD71"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WATUB;BUILDING</w:t>
      </w:r>
      <w:proofErr w:type="gramEnd"/>
      <w:r w:rsidRPr="009D150C">
        <w:rPr>
          <w:rFonts w:ascii="Calibri" w:hAnsi="Calibri" w:cs="Calibri"/>
          <w:sz w:val="22"/>
          <w:szCs w:val="22"/>
        </w:rPr>
        <w:t>!CONSTRUCTION PERMIT!~!~.js</w:t>
      </w:r>
    </w:p>
    <w:p w14:paraId="37C00E12"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WTUA;BUILDING</w:t>
      </w:r>
      <w:proofErr w:type="gramEnd"/>
      <w:r w:rsidRPr="009D150C">
        <w:rPr>
          <w:rFonts w:ascii="Calibri" w:hAnsi="Calibri" w:cs="Calibri"/>
          <w:sz w:val="22"/>
          <w:szCs w:val="22"/>
        </w:rPr>
        <w:t>!CONSTRUCTION PERMIT!~!~.js</w:t>
      </w:r>
    </w:p>
    <w:p w14:paraId="5DE89018"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SCRIPTS/EVENT/</w:t>
      </w:r>
      <w:proofErr w:type="gramStart"/>
      <w:r w:rsidRPr="009D150C">
        <w:rPr>
          <w:rFonts w:ascii="Calibri" w:hAnsi="Calibri" w:cs="Calibri"/>
          <w:sz w:val="22"/>
          <w:szCs w:val="22"/>
        </w:rPr>
        <w:t>WTUB;BUILDING</w:t>
      </w:r>
      <w:proofErr w:type="gramEnd"/>
      <w:r w:rsidRPr="009D150C">
        <w:rPr>
          <w:rFonts w:ascii="Calibri" w:hAnsi="Calibri" w:cs="Calibri"/>
          <w:sz w:val="22"/>
          <w:szCs w:val="22"/>
        </w:rPr>
        <w:t>!CONSTRUCTION PERMIT!~!~.js</w:t>
      </w:r>
    </w:p>
    <w:p w14:paraId="3DECD477" w14:textId="77777777" w:rsidR="009D150C" w:rsidRPr="009D150C" w:rsidRDefault="009D150C" w:rsidP="005E4053">
      <w:pPr>
        <w:ind w:left="1440"/>
        <w:rPr>
          <w:rFonts w:ascii="Calibri" w:hAnsi="Calibri" w:cs="Calibri"/>
          <w:sz w:val="22"/>
          <w:szCs w:val="22"/>
        </w:rPr>
      </w:pPr>
      <w:r w:rsidRPr="009D150C">
        <w:rPr>
          <w:rFonts w:ascii="Calibri" w:hAnsi="Calibri" w:cs="Calibri"/>
          <w:sz w:val="22"/>
          <w:szCs w:val="22"/>
        </w:rPr>
        <w:t>SCRIPTS/MASTERSCRIPTS/INCLUDES_CUSTOM_GLOBALS.js</w:t>
      </w:r>
    </w:p>
    <w:p w14:paraId="630FD496" w14:textId="7215B63F" w:rsidR="009D150C" w:rsidRDefault="009D150C" w:rsidP="005E4053">
      <w:pPr>
        <w:ind w:left="1440"/>
        <w:rPr>
          <w:rFonts w:ascii="Calibri" w:hAnsi="Calibri" w:cs="Calibri"/>
          <w:sz w:val="22"/>
          <w:szCs w:val="22"/>
        </w:rPr>
      </w:pPr>
      <w:r w:rsidRPr="009D150C">
        <w:rPr>
          <w:rFonts w:ascii="Calibri" w:hAnsi="Calibri" w:cs="Calibri"/>
          <w:sz w:val="22"/>
          <w:szCs w:val="22"/>
        </w:rPr>
        <w:t>SCRIPTS/PAGEFLOW/ACA_EXP_LIC_MSG.js</w:t>
      </w:r>
    </w:p>
    <w:p w14:paraId="45FD7A1C" w14:textId="2F0E2131" w:rsidR="005E4053" w:rsidRPr="005E4053" w:rsidRDefault="005E4053" w:rsidP="005E4053">
      <w:pPr>
        <w:pStyle w:val="ListParagraph"/>
        <w:numPr>
          <w:ilvl w:val="1"/>
          <w:numId w:val="7"/>
        </w:numPr>
        <w:rPr>
          <w:rFonts w:ascii="Calibri" w:hAnsi="Calibri" w:cs="Calibri"/>
          <w:sz w:val="22"/>
          <w:szCs w:val="22"/>
        </w:rPr>
      </w:pPr>
      <w:r>
        <w:rPr>
          <w:rFonts w:ascii="Calibri" w:hAnsi="Calibri" w:cs="Calibri"/>
          <w:sz w:val="22"/>
          <w:szCs w:val="22"/>
        </w:rPr>
        <w:t>Ultimately you will want to test the submission of every record type and its path through workflow along with any inspections.</w:t>
      </w:r>
    </w:p>
    <w:p w14:paraId="5644ECF5" w14:textId="77777777" w:rsidR="009D150C" w:rsidRPr="009D150C" w:rsidRDefault="009D150C" w:rsidP="009D150C">
      <w:pPr>
        <w:ind w:left="1080"/>
        <w:rPr>
          <w:rFonts w:ascii="Calibri" w:hAnsi="Calibri" w:cs="Calibri"/>
          <w:sz w:val="22"/>
          <w:szCs w:val="22"/>
        </w:rPr>
      </w:pPr>
    </w:p>
    <w:p w14:paraId="5922D7E7" w14:textId="79E248A3" w:rsidR="00A628F4" w:rsidRDefault="00A628F4" w:rsidP="00CE3968">
      <w:pPr>
        <w:pStyle w:val="Heading2"/>
      </w:pPr>
      <w:r>
        <w:t>Known Issues</w:t>
      </w:r>
    </w:p>
    <w:p w14:paraId="763B6A8E" w14:textId="0A7BA99C" w:rsidR="00A628F4" w:rsidRPr="00A628F4" w:rsidRDefault="00E9080E" w:rsidP="00A628F4">
      <w:r>
        <w:tab/>
        <w:t>Nothing to Add at this time (8/20/2018)</w:t>
      </w:r>
      <w:bookmarkStart w:id="4" w:name="_GoBack"/>
      <w:bookmarkEnd w:id="4"/>
    </w:p>
    <w:p w14:paraId="756C89FD" w14:textId="41724DE3" w:rsidR="00CE3968" w:rsidRDefault="004C12EC" w:rsidP="00CE3968">
      <w:pPr>
        <w:pStyle w:val="Heading2"/>
      </w:pPr>
      <w:r>
        <w:lastRenderedPageBreak/>
        <w:t>Script Repository</w:t>
      </w:r>
    </w:p>
    <w:p w14:paraId="756C89FE" w14:textId="77777777" w:rsidR="00CE3968" w:rsidRDefault="00CE3968" w:rsidP="00CE3968">
      <w:pPr>
        <w:ind w:left="720"/>
      </w:pPr>
    </w:p>
    <w:p w14:paraId="756C89FF" w14:textId="6B210D75" w:rsidR="004C12EC" w:rsidRDefault="00CE3968" w:rsidP="00CE3968">
      <w:r>
        <w:t xml:space="preserve">The master script </w:t>
      </w:r>
      <w:r w:rsidR="00492A0F">
        <w:t>3</w:t>
      </w:r>
      <w:r>
        <w:t xml:space="preserve">.0 </w:t>
      </w:r>
      <w:r w:rsidR="004C12EC">
        <w:t xml:space="preserve">deployment for </w:t>
      </w:r>
      <w:r w:rsidR="009F6DE8">
        <w:t xml:space="preserve">Clearwater FL </w:t>
      </w:r>
      <w:proofErr w:type="gramStart"/>
      <w:r w:rsidR="004C12EC">
        <w:t>is located in</w:t>
      </w:r>
      <w:proofErr w:type="gramEnd"/>
      <w:r w:rsidR="004C12EC">
        <w:t xml:space="preserve"> </w:t>
      </w:r>
      <w:r w:rsidR="009F6DE8">
        <w:t>GitHub</w:t>
      </w:r>
      <w:r w:rsidR="004C12EC">
        <w:t xml:space="preserve">.    </w:t>
      </w:r>
    </w:p>
    <w:p w14:paraId="756C8A00" w14:textId="77777777" w:rsidR="00586B84" w:rsidRDefault="00586B84" w:rsidP="00CE3968"/>
    <w:tbl>
      <w:tblPr>
        <w:tblStyle w:val="TableGrid"/>
        <w:tblW w:w="0" w:type="auto"/>
        <w:tblLook w:val="04A0" w:firstRow="1" w:lastRow="0" w:firstColumn="1" w:lastColumn="0" w:noHBand="0" w:noVBand="1"/>
      </w:tblPr>
      <w:tblGrid>
        <w:gridCol w:w="3784"/>
        <w:gridCol w:w="5811"/>
      </w:tblGrid>
      <w:tr w:rsidR="00586B84" w14:paraId="756C8A03" w14:textId="77777777" w:rsidTr="009F6DE8">
        <w:tc>
          <w:tcPr>
            <w:tcW w:w="3784" w:type="dxa"/>
          </w:tcPr>
          <w:p w14:paraId="756C8A01" w14:textId="77777777" w:rsidR="00586B84" w:rsidRDefault="00586B84" w:rsidP="00CE3968">
            <w:r>
              <w:t>Repository Site</w:t>
            </w:r>
          </w:p>
        </w:tc>
        <w:tc>
          <w:tcPr>
            <w:tcW w:w="5811" w:type="dxa"/>
          </w:tcPr>
          <w:p w14:paraId="756C8A02" w14:textId="3C76D9F1" w:rsidR="00586B84" w:rsidRDefault="009F6DE8" w:rsidP="00CE3968">
            <w:hyperlink r:id="rId12" w:history="1">
              <w:r w:rsidRPr="00966A7B">
                <w:rPr>
                  <w:rStyle w:val="Hyperlink"/>
                </w:rPr>
                <w:t>https://github.com</w:t>
              </w:r>
            </w:hyperlink>
            <w:r>
              <w:t xml:space="preserve"> </w:t>
            </w:r>
          </w:p>
        </w:tc>
      </w:tr>
      <w:tr w:rsidR="00586B84" w14:paraId="756C8A06" w14:textId="77777777" w:rsidTr="009F6DE8">
        <w:tc>
          <w:tcPr>
            <w:tcW w:w="3784" w:type="dxa"/>
          </w:tcPr>
          <w:p w14:paraId="756C8A04" w14:textId="77777777" w:rsidR="00586B84" w:rsidRDefault="00586B84" w:rsidP="00CE3968">
            <w:r>
              <w:t>Repository URL</w:t>
            </w:r>
          </w:p>
        </w:tc>
        <w:tc>
          <w:tcPr>
            <w:tcW w:w="5811" w:type="dxa"/>
          </w:tcPr>
          <w:p w14:paraId="756C8A05" w14:textId="77CD3A5E" w:rsidR="00586B84" w:rsidRDefault="009F6DE8" w:rsidP="005B2103">
            <w:hyperlink r:id="rId13" w:history="1">
              <w:r>
                <w:rPr>
                  <w:rStyle w:val="Hyperlink"/>
                  <w:rFonts w:ascii="Calibri" w:hAnsi="Calibri" w:cs="Calibri"/>
                  <w:sz w:val="22"/>
                  <w:szCs w:val="22"/>
                </w:rPr>
                <w:t>https://github.com/CityOfClearwater/AccelaAutomation</w:t>
              </w:r>
            </w:hyperlink>
            <w:r>
              <w:rPr>
                <w:rFonts w:ascii="Calibri" w:hAnsi="Calibri" w:cs="Calibri"/>
                <w:sz w:val="22"/>
                <w:szCs w:val="22"/>
              </w:rPr>
              <w:t xml:space="preserve">   /   </w:t>
            </w:r>
            <w:hyperlink r:id="rId14" w:history="1">
              <w:r>
                <w:rPr>
                  <w:rStyle w:val="Hyperlink"/>
                  <w:rFonts w:ascii="Calibri" w:hAnsi="Calibri" w:cs="Calibri"/>
                  <w:sz w:val="22"/>
                  <w:szCs w:val="22"/>
                </w:rPr>
                <w:t>https://github.com/CityOfClearwater/AccelaAutomation_TEST</w:t>
              </w:r>
            </w:hyperlink>
          </w:p>
        </w:tc>
      </w:tr>
    </w:tbl>
    <w:p w14:paraId="756C8A0F" w14:textId="77777777" w:rsidR="004C12EC" w:rsidRDefault="004C12EC" w:rsidP="00CE3968"/>
    <w:p w14:paraId="756C8A10" w14:textId="44CA57C8" w:rsidR="00586B84" w:rsidRDefault="00586B84" w:rsidP="00586B84">
      <w:r>
        <w:t>To connect to the repository, the “</w:t>
      </w:r>
      <w:proofErr w:type="spellStart"/>
      <w:r>
        <w:t>EMSEToolConfig</w:t>
      </w:r>
      <w:proofErr w:type="spellEnd"/>
      <w:r>
        <w:t>” standard choice will need to be config</w:t>
      </w:r>
      <w:r w:rsidR="009F6DE8">
        <w:t>ured.</w:t>
      </w:r>
    </w:p>
    <w:p w14:paraId="756C8A17" w14:textId="1AC3B120" w:rsidR="004C12EC" w:rsidRDefault="004C12EC" w:rsidP="00CE3968"/>
    <w:p w14:paraId="756C8A18" w14:textId="77777777" w:rsidR="004C12EC" w:rsidRDefault="004C12EC" w:rsidP="00CE3968"/>
    <w:p w14:paraId="756C8A19" w14:textId="77777777" w:rsidR="0058480B" w:rsidRDefault="0058480B" w:rsidP="0058480B">
      <w:pPr>
        <w:pStyle w:val="Heading2"/>
      </w:pPr>
      <w:r>
        <w:t>Standard Choices</w:t>
      </w:r>
    </w:p>
    <w:p w14:paraId="756C8A1A" w14:textId="77777777" w:rsidR="0058480B" w:rsidRDefault="0058480B" w:rsidP="0058480B">
      <w:r>
        <w:t xml:space="preserve">The following Standard Choices need to be configured.   These are documented in the Master Script distribution in the documentation folder.  </w:t>
      </w:r>
    </w:p>
    <w:p w14:paraId="756C8A1B" w14:textId="77777777" w:rsidR="0058480B" w:rsidRDefault="0058480B" w:rsidP="0058480B"/>
    <w:p w14:paraId="756C8A1C" w14:textId="77777777" w:rsidR="0058480B" w:rsidRDefault="0058480B" w:rsidP="0058480B">
      <w:pPr>
        <w:pStyle w:val="ListParagraph"/>
        <w:numPr>
          <w:ilvl w:val="0"/>
          <w:numId w:val="6"/>
        </w:numPr>
      </w:pPr>
      <w:r>
        <w:t xml:space="preserve">EMSE_EXECUTE_OPTIONS determines if Scripts or Standard Choices, or both should be executed by the master script. </w:t>
      </w:r>
    </w:p>
    <w:p w14:paraId="756C8A1D" w14:textId="226B8ADD" w:rsidR="0058480B" w:rsidRDefault="0058480B" w:rsidP="0058480B">
      <w:pPr>
        <w:pStyle w:val="ListParagraph"/>
        <w:numPr>
          <w:ilvl w:val="0"/>
          <w:numId w:val="6"/>
        </w:numPr>
      </w:pPr>
      <w:r>
        <w:t xml:space="preserve">EMSE_VARIABLE_BRANCH_PREFIX determines the naming convention used to determine if a script is associated to a </w:t>
      </w:r>
      <w:proofErr w:type="gramStart"/>
      <w:r>
        <w:t>particular event</w:t>
      </w:r>
      <w:proofErr w:type="gramEnd"/>
      <w:r>
        <w:t>.</w:t>
      </w:r>
    </w:p>
    <w:p w14:paraId="12BAFCD5" w14:textId="45BB50E3" w:rsidR="009F6DE8" w:rsidRDefault="009F6DE8" w:rsidP="0058480B">
      <w:pPr>
        <w:pStyle w:val="ListParagraph"/>
        <w:numPr>
          <w:ilvl w:val="0"/>
          <w:numId w:val="6"/>
        </w:numPr>
      </w:pPr>
      <w:r>
        <w:t>MASTER_SCRIPT_DEFAULT_VERSION determines the version of Accela included functions that will be loaded</w:t>
      </w:r>
    </w:p>
    <w:p w14:paraId="756C8A1E" w14:textId="77777777" w:rsidR="0058480B" w:rsidRDefault="0058480B" w:rsidP="0058480B"/>
    <w:p w14:paraId="756C8A1F" w14:textId="77777777" w:rsidR="0058480B" w:rsidRDefault="0058480B" w:rsidP="0058480B"/>
    <w:p w14:paraId="756C8A20" w14:textId="77777777" w:rsidR="0058480B" w:rsidRDefault="0058480B" w:rsidP="0058480B">
      <w:r w:rsidRPr="0058480B">
        <w:rPr>
          <w:noProof/>
        </w:rPr>
        <w:drawing>
          <wp:inline distT="0" distB="0" distL="0" distR="0" wp14:anchorId="756C8A4A" wp14:editId="756C8A4B">
            <wp:extent cx="4857750" cy="1197769"/>
            <wp:effectExtent l="0" t="0" r="0" b="2540"/>
            <wp:docPr id="3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119776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756C8A21" w14:textId="77777777" w:rsidR="0058480B" w:rsidRDefault="0058480B" w:rsidP="0058480B"/>
    <w:p w14:paraId="756C8A22" w14:textId="77777777" w:rsidR="0058480B" w:rsidRDefault="0058480B" w:rsidP="0058480B"/>
    <w:p w14:paraId="756C8A23" w14:textId="77777777" w:rsidR="0058480B" w:rsidRPr="0058480B" w:rsidRDefault="0058480B" w:rsidP="0058480B">
      <w:r w:rsidRPr="0058480B">
        <w:rPr>
          <w:noProof/>
        </w:rPr>
        <w:lastRenderedPageBreak/>
        <w:drawing>
          <wp:inline distT="0" distB="0" distL="0" distR="0" wp14:anchorId="756C8A4C" wp14:editId="756C8A4D">
            <wp:extent cx="2665809" cy="1870472"/>
            <wp:effectExtent l="0" t="0" r="1270" b="0"/>
            <wp:docPr id="31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5809" cy="187047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756C8A24" w14:textId="77777777" w:rsidR="0058480B" w:rsidRDefault="0058480B" w:rsidP="00CE3968"/>
    <w:p w14:paraId="756C8A25" w14:textId="137A2886" w:rsidR="00CE3968" w:rsidRDefault="009F6DE8" w:rsidP="009F6DE8">
      <w:r>
        <w:rPr>
          <w:rFonts w:ascii="Calibri" w:hAnsi="Calibri" w:cs="Calibri"/>
          <w:noProof/>
          <w:sz w:val="22"/>
          <w:szCs w:val="22"/>
        </w:rPr>
        <w:drawing>
          <wp:inline distT="0" distB="0" distL="0" distR="0" wp14:anchorId="0C29D2F5" wp14:editId="521AB9DE">
            <wp:extent cx="5101628" cy="3721486"/>
            <wp:effectExtent l="0" t="0" r="3810" b="0"/>
            <wp:docPr id="7" name="Picture 7" descr="htt aa2.test. mydearwater. &#10;Act-Va Automation: Rbizdom.,. x &#10;City of Metropolis &#10;Standard Choices Item — Edit &#10;admi &#10;Menu Favorites Switch Agency Help Logout Civic matfc &#10;User ID: JJOHNSON &#10;Admin Tools &#10;Daily &#10;ACCELA &#10;use this form to set up a Standard Choices Item. &#10;standard choices Item Name: &#10;Description: &#10;(750 char max) &#10;Status: @ Enable C) Disable &#10;@System Switch O Shared drop-down C) EMSE C) Business Configuration &#10;Standard Choices Value &#10;9.3.o &#10;Value Des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 aa2.test. mydearwater. &#10;Act-Va Automation: Rbizdom.,. x &#10;City of Metropolis &#10;Standard Choices Item — Edit &#10;admi &#10;Menu Favorites Switch Agency Help Logout Civic matfc &#10;User ID: JJOHNSON &#10;Admin Tools &#10;Daily &#10;ACCELA &#10;use this form to set up a Standard Choices Item. &#10;standard choices Item Name: &#10;Description: &#10;(750 char max) &#10;Status: @ Enable C) Disable &#10;@System Switch O Shared drop-down C) EMSE C) Business Configuration &#10;Standard Choices Value &#10;9.3.o &#10;Value Desc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5087" cy="3738599"/>
                    </a:xfrm>
                    <a:prstGeom prst="rect">
                      <a:avLst/>
                    </a:prstGeom>
                    <a:noFill/>
                    <a:ln>
                      <a:noFill/>
                    </a:ln>
                  </pic:spPr>
                </pic:pic>
              </a:graphicData>
            </a:graphic>
          </wp:inline>
        </w:drawing>
      </w:r>
    </w:p>
    <w:p w14:paraId="756C8A26" w14:textId="77777777" w:rsidR="00CE3968" w:rsidRDefault="00CE3968" w:rsidP="00CE3968">
      <w:pPr>
        <w:pStyle w:val="ListParagraph"/>
      </w:pPr>
    </w:p>
    <w:p w14:paraId="756C8A27" w14:textId="77777777" w:rsidR="00CE3968" w:rsidRDefault="00586B84" w:rsidP="00CE3968">
      <w:pPr>
        <w:pStyle w:val="Heading2"/>
      </w:pPr>
      <w:r>
        <w:t>Repository Contents</w:t>
      </w:r>
    </w:p>
    <w:p w14:paraId="756C8A28" w14:textId="77777777" w:rsidR="00866368" w:rsidRDefault="00866368" w:rsidP="00866368">
      <w:pPr>
        <w:pStyle w:val="ListParagraph"/>
        <w:numPr>
          <w:ilvl w:val="0"/>
          <w:numId w:val="3"/>
        </w:numPr>
      </w:pPr>
      <w:r>
        <w:t>Docs:  This document</w:t>
      </w:r>
    </w:p>
    <w:p w14:paraId="1685448F" w14:textId="70115722" w:rsidR="009D150C" w:rsidRDefault="009D150C" w:rsidP="00866368">
      <w:pPr>
        <w:pStyle w:val="ListParagraph"/>
        <w:numPr>
          <w:ilvl w:val="0"/>
          <w:numId w:val="3"/>
        </w:numPr>
      </w:pPr>
      <w:proofErr w:type="spellStart"/>
      <w:r>
        <w:t>Includes_Custom</w:t>
      </w:r>
      <w:proofErr w:type="spellEnd"/>
      <w:r>
        <w:t xml:space="preserve">: </w:t>
      </w:r>
      <w:r>
        <w:t>These are custom functions that were previously appended to the agency’s master scripts</w:t>
      </w:r>
      <w:r>
        <w:t>.</w:t>
      </w:r>
    </w:p>
    <w:p w14:paraId="756C8A29" w14:textId="63CEFB22" w:rsidR="004C12EC" w:rsidRDefault="004C12EC" w:rsidP="00866368">
      <w:pPr>
        <w:pStyle w:val="ListParagraph"/>
        <w:numPr>
          <w:ilvl w:val="0"/>
          <w:numId w:val="3"/>
        </w:numPr>
      </w:pPr>
      <w:r>
        <w:t xml:space="preserve">Scripts:  These are the </w:t>
      </w:r>
      <w:r w:rsidR="000A1C8D">
        <w:t>El Paso</w:t>
      </w:r>
      <w:r>
        <w:t xml:space="preserve"> scripts that have been converted from standard choices into pure JavaScript.</w:t>
      </w:r>
    </w:p>
    <w:p w14:paraId="756C8A2A" w14:textId="77777777" w:rsidR="004C12EC" w:rsidRDefault="004C12EC" w:rsidP="004C12EC">
      <w:pPr>
        <w:pStyle w:val="ListParagraph"/>
      </w:pPr>
    </w:p>
    <w:p w14:paraId="756C8A2D" w14:textId="3281EBF8" w:rsidR="002D0200" w:rsidRDefault="004C12EC" w:rsidP="002D0200">
      <w:pPr>
        <w:pStyle w:val="ListParagraph"/>
        <w:numPr>
          <w:ilvl w:val="1"/>
          <w:numId w:val="3"/>
        </w:numPr>
      </w:pPr>
      <w:r>
        <w:t xml:space="preserve">Event: These are the event scripts that were </w:t>
      </w:r>
      <w:r w:rsidR="009D150C">
        <w:t>already in place</w:t>
      </w:r>
    </w:p>
    <w:p w14:paraId="3D465B71" w14:textId="488D8EEA" w:rsidR="009D150C" w:rsidRDefault="009D150C" w:rsidP="002D0200">
      <w:pPr>
        <w:pStyle w:val="ListParagraph"/>
        <w:numPr>
          <w:ilvl w:val="1"/>
          <w:numId w:val="3"/>
        </w:numPr>
      </w:pPr>
      <w:r>
        <w:t>Batch: These are the batch scripts that were already in place</w:t>
      </w:r>
    </w:p>
    <w:p w14:paraId="2ED6976E" w14:textId="1921A453" w:rsidR="009D150C" w:rsidRDefault="009D150C" w:rsidP="002D0200">
      <w:pPr>
        <w:pStyle w:val="ListParagraph"/>
        <w:numPr>
          <w:ilvl w:val="1"/>
          <w:numId w:val="3"/>
        </w:numPr>
      </w:pPr>
      <w:proofErr w:type="spellStart"/>
      <w:r>
        <w:lastRenderedPageBreak/>
        <w:t>Masterscripts</w:t>
      </w:r>
      <w:proofErr w:type="spellEnd"/>
      <w:r>
        <w:t>: These are the master scripts that were replaced with the productized version</w:t>
      </w:r>
    </w:p>
    <w:p w14:paraId="3BCFDE37" w14:textId="7FA03928" w:rsidR="009D150C" w:rsidRDefault="009D150C" w:rsidP="009D150C">
      <w:pPr>
        <w:pStyle w:val="ListParagraph"/>
        <w:numPr>
          <w:ilvl w:val="1"/>
          <w:numId w:val="3"/>
        </w:numPr>
      </w:pPr>
      <w:proofErr w:type="spellStart"/>
      <w:r>
        <w:t>Pageflow</w:t>
      </w:r>
      <w:proofErr w:type="spellEnd"/>
      <w:r>
        <w:t xml:space="preserve">: </w:t>
      </w:r>
      <w:r>
        <w:t>The</w:t>
      </w:r>
      <w:r>
        <w:t xml:space="preserve">se are the </w:t>
      </w:r>
      <w:proofErr w:type="spellStart"/>
      <w:r>
        <w:t>pageflow</w:t>
      </w:r>
      <w:proofErr w:type="spellEnd"/>
      <w:r>
        <w:t xml:space="preserve"> scripts that were already in place</w:t>
      </w:r>
    </w:p>
    <w:p w14:paraId="1131E7AF" w14:textId="1E54F1E0" w:rsidR="009D150C" w:rsidRDefault="009D150C" w:rsidP="009D150C">
      <w:pPr>
        <w:pStyle w:val="ListParagraph"/>
        <w:ind w:left="1440"/>
      </w:pPr>
    </w:p>
    <w:p w14:paraId="756C8A2E" w14:textId="77777777" w:rsidR="002D0200" w:rsidRDefault="002D0200" w:rsidP="002D0200"/>
    <w:p w14:paraId="756C8A2F" w14:textId="46719E64" w:rsidR="002D0200" w:rsidRDefault="002D0200" w:rsidP="002D0200">
      <w:pPr>
        <w:pStyle w:val="Heading2"/>
      </w:pPr>
      <w:r>
        <w:t xml:space="preserve">Event to Script Mappings </w:t>
      </w:r>
    </w:p>
    <w:p w14:paraId="756C8A30" w14:textId="77777777" w:rsidR="002D0200" w:rsidRDefault="002D0200" w:rsidP="002D0200"/>
    <w:p w14:paraId="756C8A31" w14:textId="69C2BB47" w:rsidR="002D0200" w:rsidRDefault="009D150C" w:rsidP="002D0200">
      <w:r>
        <w:rPr>
          <w:rFonts w:ascii="Calibri" w:hAnsi="Calibri" w:cs="Calibri"/>
          <w:noProof/>
          <w:sz w:val="22"/>
          <w:szCs w:val="22"/>
        </w:rPr>
        <w:drawing>
          <wp:inline distT="0" distB="0" distL="0" distR="0" wp14:anchorId="6F6BA14A" wp14:editId="7BEDB842">
            <wp:extent cx="6099175" cy="3972255"/>
            <wp:effectExtent l="0" t="0" r="0" b="9525"/>
            <wp:docPr id="8" name="Picture 8" descr="https://aa2.testmydearwater.conVadmin/eventmmager/indeY_cfm?fuseactionzGetEventList&amp;barselz6b&amp;tags' &#10;Accela Automation: GetEvent„. &#10;Accela Automation S &#10;Accela Automation S &#10;Menu Favorites Switch Agency Help Logout Civic Platform &#10;City of Metropolis &#10;Events - Event List &#10;User 'JOHNSON &#10;Associated Script &#10;CONVERvr0REALCAPBEFOREV3 &#10;WORKFI OWADHOCTASKADDAFTFRV3 &#10;WORKH &#10;Admin Tools &#10;Edit &#10;Event &#10;convertToRealCAPBefore &#10;Voi d FeeAfter &#10;Wo kAd dAfter &#10;Wo rkflo wAdhocTas kAd dBefore &#10;wo r kfltMAd h ocTas kLJpdateAfter &#10;WorkflowAdhocTaskUpdateBefore WORKFLOWADHOCTASKUPDATEBEFOREV3 &#10;App Ca ti o n S r &#10;Appl i cation StatusUpdatedefore &#10;ApplicationSubmitAfter &#10;convertToRealCAPAfter &#10;Docu mentUpIoadAfter &#10;p load Befo re &#10;I n spection &#10;AQQlicarianStatustJpdateBefore (Master Script &#10;AOOIirarianSuhmitAfter (Maeter - &#10;DocumentUoIoadAfter (Master Scriot - 9.3.0) &#10;(Master Script - &#10;FeeEstimateAfter4ACA Master ScriDt • 9.3. O) &#10;- q_mo) &#10;Scrint - q _3_m &#10;ACCELA AUTOMATION&quot; &#10;Last Modified Date &#10;10/10/2017 by AWILHELM &#10;8/16/2018 &#10;8/16/2018 by DOHNSON &#10;10/10/2017 by AWILHELM &#10;10/10/2017 by AwlLHELM &#10;10/10/2017 by AWILHELM &#10;8/16/2018 by Jj0HNSON &#10;8/16/2018 by &#10;8/16/2018 by JJ0HNsoN &#10;8/16/2018 by &#10;8/16/2018 by DOHNSON &#10;8/16/2018 by DOHNSON &#10;8/16/2018 by &#10;8/16/2018 by DOHNSON &#10;8/16/2018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a2.testmydearwater.conVadmin/eventmmager/indeY_cfm?fuseactionzGetEventList&amp;barselz6b&amp;tags' &#10;Accela Automation: GetEvent„. &#10;Accela Automation S &#10;Accela Automation S &#10;Menu Favorites Switch Agency Help Logout Civic Platform &#10;City of Metropolis &#10;Events - Event List &#10;User 'JOHNSON &#10;Associated Script &#10;CONVERvr0REALCAPBEFOREV3 &#10;WORKFI OWADHOCTASKADDAFTFRV3 &#10;WORKH &#10;Admin Tools &#10;Edit &#10;Event &#10;convertToRealCAPBefore &#10;Voi d FeeAfter &#10;Wo kAd dAfter &#10;Wo rkflo wAdhocTas kAd dBefore &#10;wo r kfltMAd h ocTas kLJpdateAfter &#10;WorkflowAdhocTaskUpdateBefore WORKFLOWADHOCTASKUPDATEBEFOREV3 &#10;App Ca ti o n S r &#10;Appl i cation StatusUpdatedefore &#10;ApplicationSubmitAfter &#10;convertToRealCAPAfter &#10;Docu mentUpIoadAfter &#10;p load Befo re &#10;I n spection &#10;AQQlicarianStatustJpdateBefore (Master Script &#10;AOOIirarianSuhmitAfter (Maeter - &#10;DocumentUoIoadAfter (Master Scriot - 9.3.0) &#10;(Master Script - &#10;FeeEstimateAfter4ACA Master ScriDt • 9.3. O) &#10;- q_mo) &#10;Scrint - q _3_m &#10;ACCELA AUTOMATION&quot; &#10;Last Modified Date &#10;10/10/2017 by AWILHELM &#10;8/16/2018 &#10;8/16/2018 by DOHNSON &#10;10/10/2017 by AWILHELM &#10;10/10/2017 by AwlLHELM &#10;10/10/2017 by AWILHELM &#10;8/16/2018 by Jj0HNSON &#10;8/16/2018 by &#10;8/16/2018 by JJ0HNsoN &#10;8/16/2018 by &#10;8/16/2018 by DOHNSON &#10;8/16/2018 by DOHNSON &#10;8/16/2018 by &#10;8/16/2018 by DOHNSON &#10;8/16/2018 b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3972255"/>
                    </a:xfrm>
                    <a:prstGeom prst="rect">
                      <a:avLst/>
                    </a:prstGeom>
                    <a:noFill/>
                    <a:ln>
                      <a:noFill/>
                    </a:ln>
                  </pic:spPr>
                </pic:pic>
              </a:graphicData>
            </a:graphic>
          </wp:inline>
        </w:drawing>
      </w:r>
    </w:p>
    <w:p w14:paraId="6E978402" w14:textId="2594F391" w:rsidR="009D150C" w:rsidRDefault="009D150C" w:rsidP="002D0200">
      <w:r>
        <w:rPr>
          <w:rFonts w:ascii="Calibri" w:hAnsi="Calibri" w:cs="Calibri"/>
          <w:noProof/>
          <w:sz w:val="22"/>
          <w:szCs w:val="22"/>
        </w:rPr>
        <w:lastRenderedPageBreak/>
        <w:drawing>
          <wp:inline distT="0" distB="0" distL="0" distR="0" wp14:anchorId="4BEEA7BE" wp14:editId="14E6AFAB">
            <wp:extent cx="6099175" cy="3438736"/>
            <wp:effectExtent l="0" t="0" r="0" b="9525"/>
            <wp:docPr id="9" name="Picture 9" descr="lnPrivate &#10;httpsWaa2.test.mydearwatercom/admin/eventmanager/index.cfm?fuseaction=GetEventList&amp;barsel=6b&amp;tags. • &#10;Accela Automation: GetEvent.„ x &#10;Accela Automations &#10;Accela Automations &#10;Favontes SWItChAgency Help Logout &#10;City of Metropolis &#10;Events - Event List &#10;Edit Event &#10;InspectionScheduIeAfter &#10;V 3601nspectionResuItSubmitAfter &#10;V 3601 n spectionResuItSubmitBefore &#10;Wo rkflo sku pdateAfter &#10;WorkflowTa skUpdate Befo re &#10;User ID: JJOHNSON &#10;Associated Script &#10;A d min &#10;InspectionScheduIeAfter (Master Script - 9.3.m &#10;InsoectionScheduIeBefore (Master Script - 9.30 &#10;V3601nsoectionResulrSuhmitAfter (Master Script - &#10;WorkflowTaskUDdateAfter ( Master Script - 9.3. O) &#10;pages &#10;New Event &#10;Certificate error &#10;Liu &#10;ACCELA AUTOMATIONØ &#10;Last Modified Date &#10;8/16/2018 by &#10;8/16/2018 by JJOHNSON &#10;8/16/2018 by JJOHNSON &#10;8/16/2018 by DOHNSON &#10;8/16/2018 by JJOHNSON &#10;8/16/2018 by DOHNSON &#10;8/16/2018 by JJOHN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nPrivate &#10;httpsWaa2.test.mydearwatercom/admin/eventmanager/index.cfm?fuseaction=GetEventList&amp;barsel=6b&amp;tags. • &#10;Accela Automation: GetEvent.„ x &#10;Accela Automations &#10;Accela Automations &#10;Favontes SWItChAgency Help Logout &#10;City of Metropolis &#10;Events - Event List &#10;Edit Event &#10;InspectionScheduIeAfter &#10;V 3601nspectionResuItSubmitAfter &#10;V 3601 n spectionResuItSubmitBefore &#10;Wo rkflo sku pdateAfter &#10;WorkflowTa skUpdate Befo re &#10;User ID: JJOHNSON &#10;Associated Script &#10;A d min &#10;InspectionScheduIeAfter (Master Script - 9.3.m &#10;InsoectionScheduIeBefore (Master Script - 9.30 &#10;V3601nsoectionResulrSuhmitAfter (Master Script - &#10;WorkflowTaskUDdateAfter ( Master Script - 9.3. O) &#10;pages &#10;New Event &#10;Certificate error &#10;Liu &#10;ACCELA AUTOMATIONØ &#10;Last Modified Date &#10;8/16/2018 by &#10;8/16/2018 by JJOHNSON &#10;8/16/2018 by JJOHNSON &#10;8/16/2018 by DOHNSON &#10;8/16/2018 by JJOHNSON &#10;8/16/2018 by DOHNSON &#10;8/16/2018 by JJOHNSO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9175" cy="3438736"/>
                    </a:xfrm>
                    <a:prstGeom prst="rect">
                      <a:avLst/>
                    </a:prstGeom>
                    <a:noFill/>
                    <a:ln>
                      <a:noFill/>
                    </a:ln>
                  </pic:spPr>
                </pic:pic>
              </a:graphicData>
            </a:graphic>
          </wp:inline>
        </w:drawing>
      </w:r>
    </w:p>
    <w:p w14:paraId="756C8A32" w14:textId="0FD644CA" w:rsidR="00D80E06" w:rsidRDefault="00D80E06" w:rsidP="002D0200"/>
    <w:p w14:paraId="756C8A33" w14:textId="77777777" w:rsidR="002D0200" w:rsidRDefault="002D0200" w:rsidP="002D0200"/>
    <w:p w14:paraId="756C8A34" w14:textId="77777777" w:rsidR="00CA04FE" w:rsidRDefault="00CA04FE" w:rsidP="002D0200"/>
    <w:p w14:paraId="756C8A45" w14:textId="77777777" w:rsidR="002D0200" w:rsidRDefault="002D0200" w:rsidP="002D0200"/>
    <w:sectPr w:rsidR="002D0200" w:rsidSect="00CE3968">
      <w:headerReference w:type="default" r:id="rId20"/>
      <w:footerReference w:type="default" r:id="rId21"/>
      <w:pgSz w:w="12240" w:h="15840"/>
      <w:pgMar w:top="1890" w:right="907" w:bottom="1440" w:left="172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C8A58" w14:textId="77777777" w:rsidR="00882F93" w:rsidRDefault="00882F93" w:rsidP="00D40B02">
      <w:r>
        <w:separator/>
      </w:r>
    </w:p>
  </w:endnote>
  <w:endnote w:type="continuationSeparator" w:id="0">
    <w:p w14:paraId="756C8A59" w14:textId="77777777" w:rsidR="00882F93" w:rsidRDefault="00882F93" w:rsidP="00D4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state Regular">
    <w:altName w:val="Calibri"/>
    <w:panose1 w:val="00000000000000000000"/>
    <w:charset w:val="00"/>
    <w:family w:val="modern"/>
    <w:notTrueType/>
    <w:pitch w:val="variable"/>
    <w:sig w:usb0="800000AF" w:usb1="5000204A" w:usb2="00000000" w:usb3="00000000" w:csb0="00000001" w:csb1="00000000"/>
  </w:font>
  <w:font w:name="Interstate Bold">
    <w:altName w:val="Calibri"/>
    <w:panose1 w:val="00000000000000000000"/>
    <w:charset w:val="00"/>
    <w:family w:val="modern"/>
    <w:notTrueType/>
    <w:pitch w:val="variable"/>
    <w:sig w:usb0="800000AF" w:usb1="5000204A"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Interstate Light">
    <w:altName w:val="Calibri"/>
    <w:panose1 w:val="00000000000000000000"/>
    <w:charset w:val="00"/>
    <w:family w:val="modern"/>
    <w:notTrueType/>
    <w:pitch w:val="variable"/>
    <w:sig w:usb0="800000AF" w:usb1="5000204A" w:usb2="00000000" w:usb3="00000000" w:csb0="00000001" w:csb1="00000000"/>
  </w:font>
  <w:font w:name="Brandon Grotesque Bold">
    <w:altName w:val="Trebuchet MS"/>
    <w:charset w:val="00"/>
    <w:family w:val="auto"/>
    <w:pitch w:val="variable"/>
    <w:sig w:usb0="00000001" w:usb1="5000205B" w:usb2="00000000" w:usb3="00000000" w:csb0="0000009B" w:csb1="00000000"/>
  </w:font>
  <w:font w:name="Brandon Grotesque Medium">
    <w:charset w:val="00"/>
    <w:family w:val="auto"/>
    <w:pitch w:val="variable"/>
    <w:sig w:usb0="A000002F" w:usb1="5000205B"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C8A5B" w14:textId="77777777" w:rsidR="004B39E5" w:rsidRDefault="004B39E5" w:rsidP="0001128A">
    <w:pPr>
      <w:pStyle w:val="Footer"/>
      <w:ind w:left="-1800"/>
    </w:pPr>
    <w:r>
      <w:rPr>
        <w:noProof/>
      </w:rPr>
      <mc:AlternateContent>
        <mc:Choice Requires="wps">
          <w:drawing>
            <wp:anchor distT="0" distB="0" distL="114300" distR="114300" simplePos="0" relativeHeight="251659264" behindDoc="0" locked="0" layoutInCell="1" allowOverlap="1" wp14:anchorId="756C8A5E" wp14:editId="756C8A5F">
              <wp:simplePos x="0" y="0"/>
              <wp:positionH relativeFrom="column">
                <wp:posOffset>-113665</wp:posOffset>
              </wp:positionH>
              <wp:positionV relativeFrom="paragraph">
                <wp:posOffset>-781685</wp:posOffset>
              </wp:positionV>
              <wp:extent cx="6400800" cy="800100"/>
              <wp:effectExtent l="0" t="0" r="0" b="12700"/>
              <wp:wrapNone/>
              <wp:docPr id="22" name="Text Box 22"/>
              <wp:cNvGraphicFramePr/>
              <a:graphic xmlns:a="http://schemas.openxmlformats.org/drawingml/2006/main">
                <a:graphicData uri="http://schemas.microsoft.com/office/word/2010/wordprocessingShape">
                  <wps:wsp>
                    <wps:cNvSpPr txBox="1"/>
                    <wps:spPr>
                      <a:xfrm>
                        <a:off x="0" y="0"/>
                        <a:ext cx="64008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6C8A60" w14:textId="77777777" w:rsidR="004B39E5" w:rsidRPr="002E6B7A" w:rsidRDefault="004B39E5" w:rsidP="00B615CF">
                          <w:pPr>
                            <w:spacing w:line="180" w:lineRule="exact"/>
                            <w:rPr>
                              <w:rFonts w:ascii="Interstate Bold" w:hAnsi="Interstate Bold"/>
                              <w:color w:val="002C76"/>
                              <w:sz w:val="16"/>
                              <w:szCs w:val="16"/>
                            </w:rPr>
                          </w:pPr>
                          <w:r w:rsidRPr="002E6B7A">
                            <w:rPr>
                              <w:rFonts w:ascii="Interstate Bold" w:hAnsi="Interstate Bold"/>
                              <w:color w:val="002C76"/>
                              <w:sz w:val="16"/>
                              <w:szCs w:val="16"/>
                            </w:rPr>
                            <w:t>About Accela</w:t>
                          </w:r>
                        </w:p>
                        <w:p w14:paraId="756C8A61" w14:textId="77777777" w:rsidR="004B39E5" w:rsidRPr="00A85611" w:rsidRDefault="004B39E5" w:rsidP="00B615CF">
                          <w:pPr>
                            <w:spacing w:line="180" w:lineRule="exact"/>
                            <w:rPr>
                              <w:rFonts w:ascii="Interstate Light" w:hAnsi="Interstate Light"/>
                              <w:color w:val="808080"/>
                              <w:sz w:val="12"/>
                              <w:szCs w:val="12"/>
                            </w:rPr>
                          </w:pPr>
                          <w:r w:rsidRPr="00A85611">
                            <w:rPr>
                              <w:rFonts w:ascii="Interstate Light" w:hAnsi="Interstate Light" w:cs="Calibri"/>
                              <w:color w:val="808080"/>
                              <w:sz w:val="12"/>
                              <w:szCs w:val="12"/>
                            </w:rPr>
                            <w:t xml:space="preserve">Accela provides cloud-based civic engagement solutions for government. Accela's Civic Platform, which includes open APIs and mobile apps, enables and improves core processes for city, county, state and federal governments. Accela’s solutions uniquely address the diverse needs of their constituents by making publicly available information more accessible. The Accela Civic Platform includes solutions for land management, asset management, licensing and case management, legislative management and more. With more than 2,000 customers worldwide, Accela is headquartered in San Ramon, California, with offices in San Francisco, New York, Portland, Melbourne and Dubai. For more information, visit </w:t>
                          </w:r>
                          <w:hyperlink r:id="rId1" w:history="1">
                            <w:r w:rsidRPr="00A85611">
                              <w:rPr>
                                <w:rFonts w:ascii="Interstate Light" w:hAnsi="Interstate Light" w:cs="Calibri"/>
                                <w:color w:val="808080"/>
                                <w:sz w:val="12"/>
                                <w:szCs w:val="12"/>
                                <w:u w:val="single" w:color="0000FF"/>
                              </w:rPr>
                              <w:t>www.accela.com</w:t>
                            </w:r>
                          </w:hyperlink>
                          <w:r w:rsidRPr="00A85611">
                            <w:rPr>
                              <w:rFonts w:ascii="Interstate Light" w:hAnsi="Interstate Light" w:cs="Calibri"/>
                              <w:color w:val="808080"/>
                              <w:sz w:val="12"/>
                              <w:szCs w:val="12"/>
                            </w:rPr>
                            <w:t>.</w:t>
                          </w:r>
                        </w:p>
                        <w:p w14:paraId="756C8A62" w14:textId="77777777" w:rsidR="004B39E5" w:rsidRPr="00E65ADD" w:rsidRDefault="004B39E5">
                          <w:pPr>
                            <w:rPr>
                              <w:rFonts w:ascii="Interstate Light" w:hAnsi="Interstate Light"/>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C8A5E" id="_x0000_t202" coordsize="21600,21600" o:spt="202" path="m,l,21600r21600,l21600,xe">
              <v:stroke joinstyle="miter"/>
              <v:path gradientshapeok="t" o:connecttype="rect"/>
            </v:shapetype>
            <v:shape id="Text Box 22" o:spid="_x0000_s1026" type="#_x0000_t202" style="position:absolute;left:0;text-align:left;margin-left:-8.95pt;margin-top:-61.55pt;width:7in;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" filled="f" stroked="f">
              <v:textbox>
                <w:txbxContent>
                  <w:p w14:paraId="756C8A60" w14:textId="77777777" w:rsidR="004B39E5" w:rsidRPr="002E6B7A" w:rsidRDefault="004B39E5" w:rsidP="00B615CF">
                    <w:pPr>
                      <w:spacing w:line="180" w:lineRule="exact"/>
                      <w:rPr>
                        <w:rFonts w:ascii="Interstate Bold" w:hAnsi="Interstate Bold"/>
                        <w:color w:val="002C76"/>
                        <w:sz w:val="16"/>
                        <w:szCs w:val="16"/>
                      </w:rPr>
                    </w:pPr>
                    <w:r w:rsidRPr="002E6B7A">
                      <w:rPr>
                        <w:rFonts w:ascii="Interstate Bold" w:hAnsi="Interstate Bold"/>
                        <w:color w:val="002C76"/>
                        <w:sz w:val="16"/>
                        <w:szCs w:val="16"/>
                      </w:rPr>
                      <w:t>About Accela</w:t>
                    </w:r>
                  </w:p>
                  <w:p w14:paraId="756C8A61" w14:textId="77777777" w:rsidR="004B39E5" w:rsidRPr="00A85611" w:rsidRDefault="004B39E5" w:rsidP="00B615CF">
                    <w:pPr>
                      <w:spacing w:line="180" w:lineRule="exact"/>
                      <w:rPr>
                        <w:rFonts w:ascii="Interstate Light" w:hAnsi="Interstate Light"/>
                        <w:color w:val="808080"/>
                        <w:sz w:val="12"/>
                        <w:szCs w:val="12"/>
                      </w:rPr>
                    </w:pPr>
                    <w:r w:rsidRPr="00A85611">
                      <w:rPr>
                        <w:rFonts w:ascii="Interstate Light" w:hAnsi="Interstate Light" w:cs="Calibri"/>
                        <w:color w:val="808080"/>
                        <w:sz w:val="12"/>
                        <w:szCs w:val="12"/>
                      </w:rPr>
                      <w:t xml:space="preserve">Accela provides cloud-based civic engagement solutions for government. Accela's Civic Platform, which includes open APIs and mobile apps, enables and improves core processes for city, county, state and federal governments. Accela’s solutions uniquely address the diverse needs of their constituents by making publicly available information more accessible. The Accela Civic Platform includes solutions for land management, asset management, licensing and case management, legislative management and more. With more than 2,000 customers worldwide, Accela is headquartered in San Ramon, California, with offices in San Francisco, New York, Portland, Melbourne and Dubai. For more information, visit </w:t>
                    </w:r>
                    <w:hyperlink r:id="rId2" w:history="1">
                      <w:r w:rsidRPr="00A85611">
                        <w:rPr>
                          <w:rFonts w:ascii="Interstate Light" w:hAnsi="Interstate Light" w:cs="Calibri"/>
                          <w:color w:val="808080"/>
                          <w:sz w:val="12"/>
                          <w:szCs w:val="12"/>
                          <w:u w:val="single" w:color="0000FF"/>
                        </w:rPr>
                        <w:t>www.accela.com</w:t>
                      </w:r>
                    </w:hyperlink>
                    <w:r w:rsidRPr="00A85611">
                      <w:rPr>
                        <w:rFonts w:ascii="Interstate Light" w:hAnsi="Interstate Light" w:cs="Calibri"/>
                        <w:color w:val="808080"/>
                        <w:sz w:val="12"/>
                        <w:szCs w:val="12"/>
                      </w:rPr>
                      <w:t>.</w:t>
                    </w:r>
                  </w:p>
                  <w:p w14:paraId="756C8A62" w14:textId="77777777" w:rsidR="004B39E5" w:rsidRPr="00E65ADD" w:rsidRDefault="004B39E5">
                    <w:pPr>
                      <w:rPr>
                        <w:rFonts w:ascii="Interstate Light" w:hAnsi="Interstate Light"/>
                        <w:sz w:val="12"/>
                        <w:szCs w:val="1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C8A56" w14:textId="77777777" w:rsidR="00882F93" w:rsidRDefault="00882F93" w:rsidP="00D40B02">
      <w:r>
        <w:separator/>
      </w:r>
    </w:p>
  </w:footnote>
  <w:footnote w:type="continuationSeparator" w:id="0">
    <w:p w14:paraId="756C8A57" w14:textId="77777777" w:rsidR="00882F93" w:rsidRDefault="00882F93" w:rsidP="00D40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C8A5A" w14:textId="77777777" w:rsidR="004B39E5" w:rsidRDefault="004B39E5" w:rsidP="00D40B02">
    <w:pPr>
      <w:pStyle w:val="Header"/>
      <w:ind w:left="-1800"/>
    </w:pPr>
    <w:r>
      <w:rPr>
        <w:noProof/>
      </w:rPr>
      <w:drawing>
        <wp:anchor distT="0" distB="0" distL="114300" distR="114300" simplePos="0" relativeHeight="251660288" behindDoc="0" locked="0" layoutInCell="1" allowOverlap="1" wp14:anchorId="756C8A5C" wp14:editId="756C8A5D">
          <wp:simplePos x="0" y="0"/>
          <wp:positionH relativeFrom="column">
            <wp:posOffset>0</wp:posOffset>
          </wp:positionH>
          <wp:positionV relativeFrom="paragraph">
            <wp:posOffset>368300</wp:posOffset>
          </wp:positionV>
          <wp:extent cx="6057900" cy="448945"/>
          <wp:effectExtent l="0" t="0" r="1270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eps"/>
                  <pic:cNvPicPr/>
                </pic:nvPicPr>
                <pic:blipFill>
                  <a:blip r:embed="rId1">
                    <a:extLst>
                      <a:ext uri="{28A0092B-C50C-407E-A947-70E740481C1C}">
                        <a14:useLocalDpi xmlns:a14="http://schemas.microsoft.com/office/drawing/2010/main" val="0"/>
                      </a:ext>
                    </a:extLst>
                  </a:blip>
                  <a:stretch>
                    <a:fillRect/>
                  </a:stretch>
                </pic:blipFill>
                <pic:spPr>
                  <a:xfrm>
                    <a:off x="0" y="0"/>
                    <a:ext cx="6057900" cy="448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010"/>
    <w:multiLevelType w:val="hybridMultilevel"/>
    <w:tmpl w:val="E40AC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D2660"/>
    <w:multiLevelType w:val="hybridMultilevel"/>
    <w:tmpl w:val="E1CE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2757B"/>
    <w:multiLevelType w:val="hybridMultilevel"/>
    <w:tmpl w:val="A45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774A6"/>
    <w:multiLevelType w:val="hybridMultilevel"/>
    <w:tmpl w:val="F014C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E3435"/>
    <w:multiLevelType w:val="hybridMultilevel"/>
    <w:tmpl w:val="F392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34E64"/>
    <w:multiLevelType w:val="hybridMultilevel"/>
    <w:tmpl w:val="1694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E7DED"/>
    <w:multiLevelType w:val="hybridMultilevel"/>
    <w:tmpl w:val="268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365B4"/>
    <w:multiLevelType w:val="multilevel"/>
    <w:tmpl w:val="1234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68"/>
    <w:rsid w:val="000079ED"/>
    <w:rsid w:val="0001128A"/>
    <w:rsid w:val="000134E3"/>
    <w:rsid w:val="00037126"/>
    <w:rsid w:val="000565C2"/>
    <w:rsid w:val="000A1C8D"/>
    <w:rsid w:val="0010776F"/>
    <w:rsid w:val="00110B00"/>
    <w:rsid w:val="001148CB"/>
    <w:rsid w:val="00144803"/>
    <w:rsid w:val="001A132D"/>
    <w:rsid w:val="001D1FB9"/>
    <w:rsid w:val="00203584"/>
    <w:rsid w:val="00212978"/>
    <w:rsid w:val="00267ED3"/>
    <w:rsid w:val="002818E8"/>
    <w:rsid w:val="00285355"/>
    <w:rsid w:val="002908BC"/>
    <w:rsid w:val="0029715E"/>
    <w:rsid w:val="002B442F"/>
    <w:rsid w:val="002C1C05"/>
    <w:rsid w:val="002C262E"/>
    <w:rsid w:val="002C6033"/>
    <w:rsid w:val="002C77B4"/>
    <w:rsid w:val="002D0200"/>
    <w:rsid w:val="002D4F75"/>
    <w:rsid w:val="002E6B7A"/>
    <w:rsid w:val="00310393"/>
    <w:rsid w:val="0031162E"/>
    <w:rsid w:val="00326E22"/>
    <w:rsid w:val="00337114"/>
    <w:rsid w:val="00353833"/>
    <w:rsid w:val="00360B97"/>
    <w:rsid w:val="003845B0"/>
    <w:rsid w:val="00385655"/>
    <w:rsid w:val="00393DF4"/>
    <w:rsid w:val="003A2291"/>
    <w:rsid w:val="003D3F08"/>
    <w:rsid w:val="0041609C"/>
    <w:rsid w:val="00434C93"/>
    <w:rsid w:val="00445DAE"/>
    <w:rsid w:val="00452A95"/>
    <w:rsid w:val="00455009"/>
    <w:rsid w:val="00464CA0"/>
    <w:rsid w:val="004671FA"/>
    <w:rsid w:val="00471730"/>
    <w:rsid w:val="00492318"/>
    <w:rsid w:val="0049255A"/>
    <w:rsid w:val="00492A0F"/>
    <w:rsid w:val="0049518A"/>
    <w:rsid w:val="004B39E5"/>
    <w:rsid w:val="004C12EC"/>
    <w:rsid w:val="004C3A34"/>
    <w:rsid w:val="004F314A"/>
    <w:rsid w:val="00565388"/>
    <w:rsid w:val="005819E0"/>
    <w:rsid w:val="0058480B"/>
    <w:rsid w:val="00586B84"/>
    <w:rsid w:val="005B2103"/>
    <w:rsid w:val="005D6774"/>
    <w:rsid w:val="005E1796"/>
    <w:rsid w:val="005E4053"/>
    <w:rsid w:val="006771CA"/>
    <w:rsid w:val="0069132B"/>
    <w:rsid w:val="006A27B7"/>
    <w:rsid w:val="006C2C13"/>
    <w:rsid w:val="006C3100"/>
    <w:rsid w:val="006C4515"/>
    <w:rsid w:val="006C4D08"/>
    <w:rsid w:val="006D7ED4"/>
    <w:rsid w:val="00701197"/>
    <w:rsid w:val="007044BC"/>
    <w:rsid w:val="00724651"/>
    <w:rsid w:val="007411C9"/>
    <w:rsid w:val="00746975"/>
    <w:rsid w:val="007509C0"/>
    <w:rsid w:val="00752BC2"/>
    <w:rsid w:val="007A756D"/>
    <w:rsid w:val="007D5DB8"/>
    <w:rsid w:val="008222B3"/>
    <w:rsid w:val="0083023E"/>
    <w:rsid w:val="00834198"/>
    <w:rsid w:val="00866368"/>
    <w:rsid w:val="00873CB6"/>
    <w:rsid w:val="00882F93"/>
    <w:rsid w:val="008C13E3"/>
    <w:rsid w:val="008E5B85"/>
    <w:rsid w:val="008F0ED8"/>
    <w:rsid w:val="0090033A"/>
    <w:rsid w:val="009047D5"/>
    <w:rsid w:val="0091240E"/>
    <w:rsid w:val="00920A58"/>
    <w:rsid w:val="009464EE"/>
    <w:rsid w:val="00960E69"/>
    <w:rsid w:val="009626E7"/>
    <w:rsid w:val="009D150C"/>
    <w:rsid w:val="009F65F3"/>
    <w:rsid w:val="009F6DE8"/>
    <w:rsid w:val="00A02807"/>
    <w:rsid w:val="00A15A18"/>
    <w:rsid w:val="00A214AE"/>
    <w:rsid w:val="00A31BBB"/>
    <w:rsid w:val="00A628F4"/>
    <w:rsid w:val="00A85611"/>
    <w:rsid w:val="00A8670B"/>
    <w:rsid w:val="00A90297"/>
    <w:rsid w:val="00AA7319"/>
    <w:rsid w:val="00AB198E"/>
    <w:rsid w:val="00AB4952"/>
    <w:rsid w:val="00AE00FE"/>
    <w:rsid w:val="00AE35AA"/>
    <w:rsid w:val="00B3754A"/>
    <w:rsid w:val="00B615CF"/>
    <w:rsid w:val="00B87B78"/>
    <w:rsid w:val="00BA00EE"/>
    <w:rsid w:val="00BA3DF6"/>
    <w:rsid w:val="00BA3FCA"/>
    <w:rsid w:val="00BA4D74"/>
    <w:rsid w:val="00BE18F6"/>
    <w:rsid w:val="00C3529E"/>
    <w:rsid w:val="00C66396"/>
    <w:rsid w:val="00C86D94"/>
    <w:rsid w:val="00CA04FE"/>
    <w:rsid w:val="00CA5CF1"/>
    <w:rsid w:val="00CE3968"/>
    <w:rsid w:val="00CF6212"/>
    <w:rsid w:val="00D33395"/>
    <w:rsid w:val="00D40B02"/>
    <w:rsid w:val="00D80E06"/>
    <w:rsid w:val="00E03C6A"/>
    <w:rsid w:val="00E31200"/>
    <w:rsid w:val="00E37FE5"/>
    <w:rsid w:val="00E65ADD"/>
    <w:rsid w:val="00E9080E"/>
    <w:rsid w:val="00EA0C5B"/>
    <w:rsid w:val="00ED618C"/>
    <w:rsid w:val="00ED706E"/>
    <w:rsid w:val="00EF215A"/>
    <w:rsid w:val="00F506F5"/>
    <w:rsid w:val="00FB49D8"/>
    <w:rsid w:val="00FC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56C891E"/>
  <w14:defaultImageDpi w14:val="300"/>
  <w15:docId w15:val="{BCAAA82C-40FE-4079-8332-2FE37A89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968"/>
    <w:rPr>
      <w:rFonts w:ascii="Times New Roman" w:eastAsia="Times New Roman" w:hAnsi="Times New Roman" w:cs="Times New Roman"/>
    </w:rPr>
  </w:style>
  <w:style w:type="paragraph" w:styleId="Heading1">
    <w:name w:val="heading 1"/>
    <w:basedOn w:val="Normal"/>
    <w:next w:val="Normal"/>
    <w:link w:val="Heading1Char"/>
    <w:uiPriority w:val="9"/>
    <w:rsid w:val="00CE39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Accela - Heading 2"/>
    <w:next w:val="Normal"/>
    <w:link w:val="Heading2Char"/>
    <w:uiPriority w:val="9"/>
    <w:unhideWhenUsed/>
    <w:qFormat/>
    <w:rsid w:val="00960E69"/>
    <w:pPr>
      <w:keepNext/>
      <w:keepLines/>
      <w:spacing w:after="240" w:line="400" w:lineRule="exact"/>
      <w:outlineLvl w:val="1"/>
    </w:pPr>
    <w:rPr>
      <w:rFonts w:ascii="Interstate Regular" w:eastAsiaTheme="majorEastAsia" w:hAnsi="Interstate Regular" w:cstheme="majorBidi"/>
      <w:color w:val="79B0EA"/>
      <w:szCs w:val="32"/>
    </w:rPr>
  </w:style>
  <w:style w:type="paragraph" w:styleId="Heading3">
    <w:name w:val="heading 3"/>
    <w:aliases w:val="Accela - Subhead Bold"/>
    <w:next w:val="Accela-Maintext"/>
    <w:link w:val="Heading3Char"/>
    <w:uiPriority w:val="9"/>
    <w:unhideWhenUsed/>
    <w:qFormat/>
    <w:rsid w:val="00285355"/>
    <w:pPr>
      <w:keepNext/>
      <w:keepLines/>
      <w:spacing w:before="200" w:after="60" w:line="260" w:lineRule="exact"/>
      <w:outlineLvl w:val="2"/>
    </w:pPr>
    <w:rPr>
      <w:rFonts w:ascii="Interstate Bold" w:eastAsiaTheme="majorEastAsia" w:hAnsi="Interstate Bold" w:cstheme="majorBidi"/>
      <w:bCs/>
      <w:sz w:val="20"/>
      <w:szCs w:val="22"/>
    </w:rPr>
  </w:style>
  <w:style w:type="paragraph" w:styleId="Heading4">
    <w:name w:val="heading 4"/>
    <w:basedOn w:val="Normal"/>
    <w:next w:val="Normal"/>
    <w:link w:val="Heading4Char"/>
    <w:uiPriority w:val="9"/>
    <w:unhideWhenUsed/>
    <w:rsid w:val="003D3F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B02"/>
    <w:pPr>
      <w:tabs>
        <w:tab w:val="center" w:pos="4320"/>
        <w:tab w:val="right" w:pos="8640"/>
      </w:tabs>
    </w:pPr>
  </w:style>
  <w:style w:type="character" w:customStyle="1" w:styleId="HeaderChar">
    <w:name w:val="Header Char"/>
    <w:basedOn w:val="DefaultParagraphFont"/>
    <w:link w:val="Header"/>
    <w:uiPriority w:val="99"/>
    <w:rsid w:val="00D40B02"/>
  </w:style>
  <w:style w:type="paragraph" w:styleId="Footer">
    <w:name w:val="footer"/>
    <w:basedOn w:val="Normal"/>
    <w:link w:val="FooterChar"/>
    <w:uiPriority w:val="99"/>
    <w:unhideWhenUsed/>
    <w:rsid w:val="00D40B02"/>
    <w:pPr>
      <w:tabs>
        <w:tab w:val="center" w:pos="4320"/>
        <w:tab w:val="right" w:pos="8640"/>
      </w:tabs>
    </w:pPr>
  </w:style>
  <w:style w:type="character" w:customStyle="1" w:styleId="FooterChar">
    <w:name w:val="Footer Char"/>
    <w:basedOn w:val="DefaultParagraphFont"/>
    <w:link w:val="Footer"/>
    <w:uiPriority w:val="99"/>
    <w:rsid w:val="00D40B02"/>
  </w:style>
  <w:style w:type="paragraph" w:styleId="BalloonText">
    <w:name w:val="Balloon Text"/>
    <w:basedOn w:val="Normal"/>
    <w:link w:val="BalloonTextChar"/>
    <w:uiPriority w:val="99"/>
    <w:semiHidden/>
    <w:unhideWhenUsed/>
    <w:rsid w:val="00D40B02"/>
    <w:rPr>
      <w:rFonts w:ascii="Lucida Grande" w:hAnsi="Lucida Grande"/>
      <w:sz w:val="18"/>
      <w:szCs w:val="18"/>
    </w:rPr>
  </w:style>
  <w:style w:type="character" w:customStyle="1" w:styleId="BalloonTextChar">
    <w:name w:val="Balloon Text Char"/>
    <w:basedOn w:val="DefaultParagraphFont"/>
    <w:link w:val="BalloonText"/>
    <w:uiPriority w:val="99"/>
    <w:semiHidden/>
    <w:rsid w:val="00D40B02"/>
    <w:rPr>
      <w:rFonts w:ascii="Lucida Grande" w:hAnsi="Lucida Grande"/>
      <w:sz w:val="18"/>
      <w:szCs w:val="18"/>
    </w:rPr>
  </w:style>
  <w:style w:type="paragraph" w:styleId="Title">
    <w:name w:val="Title"/>
    <w:aliases w:val="Accela - TITLE"/>
    <w:next w:val="Normal"/>
    <w:link w:val="TitleChar"/>
    <w:uiPriority w:val="10"/>
    <w:qFormat/>
    <w:rsid w:val="00960E69"/>
    <w:pPr>
      <w:spacing w:after="120" w:line="400" w:lineRule="exact"/>
      <w:ind w:left="-86"/>
      <w:contextualSpacing/>
    </w:pPr>
    <w:rPr>
      <w:rFonts w:ascii="Interstate Bold" w:eastAsiaTheme="majorEastAsia" w:hAnsi="Interstate Bold" w:cstheme="majorBidi"/>
      <w:color w:val="002C76"/>
      <w:spacing w:val="-6"/>
      <w:kern w:val="40"/>
      <w:sz w:val="28"/>
      <w:szCs w:val="40"/>
    </w:rPr>
  </w:style>
  <w:style w:type="character" w:customStyle="1" w:styleId="TitleChar">
    <w:name w:val="Title Char"/>
    <w:aliases w:val="Accela - TITLE Char"/>
    <w:basedOn w:val="DefaultParagraphFont"/>
    <w:link w:val="Title"/>
    <w:uiPriority w:val="10"/>
    <w:rsid w:val="00960E69"/>
    <w:rPr>
      <w:rFonts w:ascii="Interstate Bold" w:eastAsiaTheme="majorEastAsia" w:hAnsi="Interstate Bold" w:cstheme="majorBidi"/>
      <w:color w:val="002C76"/>
      <w:spacing w:val="-6"/>
      <w:kern w:val="40"/>
      <w:sz w:val="28"/>
      <w:szCs w:val="40"/>
    </w:rPr>
  </w:style>
  <w:style w:type="character" w:customStyle="1" w:styleId="Heading2Char">
    <w:name w:val="Heading 2 Char"/>
    <w:aliases w:val="Accela - Heading 2 Char"/>
    <w:basedOn w:val="DefaultParagraphFont"/>
    <w:link w:val="Heading2"/>
    <w:uiPriority w:val="9"/>
    <w:rsid w:val="00960E69"/>
    <w:rPr>
      <w:rFonts w:ascii="Interstate Regular" w:eastAsiaTheme="majorEastAsia" w:hAnsi="Interstate Regular" w:cstheme="majorBidi"/>
      <w:color w:val="79B0EA"/>
      <w:szCs w:val="32"/>
    </w:rPr>
  </w:style>
  <w:style w:type="paragraph" w:styleId="NormalWeb">
    <w:name w:val="Normal (Web)"/>
    <w:basedOn w:val="Normal"/>
    <w:uiPriority w:val="99"/>
    <w:semiHidden/>
    <w:unhideWhenUsed/>
    <w:rsid w:val="000565C2"/>
    <w:pPr>
      <w:spacing w:before="100" w:beforeAutospacing="1" w:after="100" w:afterAutospacing="1"/>
    </w:pPr>
    <w:rPr>
      <w:rFonts w:ascii="Times" w:hAnsi="Times"/>
      <w:sz w:val="20"/>
      <w:szCs w:val="20"/>
    </w:rPr>
  </w:style>
  <w:style w:type="character" w:customStyle="1" w:styleId="Heading3Char">
    <w:name w:val="Heading 3 Char"/>
    <w:aliases w:val="Accela - Subhead Bold Char"/>
    <w:basedOn w:val="DefaultParagraphFont"/>
    <w:link w:val="Heading3"/>
    <w:uiPriority w:val="9"/>
    <w:rsid w:val="00285355"/>
    <w:rPr>
      <w:rFonts w:ascii="Interstate Bold" w:eastAsiaTheme="majorEastAsia" w:hAnsi="Interstate Bold" w:cstheme="majorBidi"/>
      <w:bCs/>
      <w:sz w:val="20"/>
      <w:szCs w:val="22"/>
    </w:rPr>
  </w:style>
  <w:style w:type="paragraph" w:customStyle="1" w:styleId="Accela-Maintext">
    <w:name w:val="Accela - Main text"/>
    <w:qFormat/>
    <w:rsid w:val="00960E69"/>
    <w:pPr>
      <w:spacing w:after="160" w:line="260" w:lineRule="exact"/>
    </w:pPr>
    <w:rPr>
      <w:rFonts w:ascii="Interstate Light" w:hAnsi="Interstate Light"/>
      <w:sz w:val="18"/>
    </w:rPr>
  </w:style>
  <w:style w:type="character" w:styleId="Hyperlink">
    <w:name w:val="Hyperlink"/>
    <w:uiPriority w:val="99"/>
    <w:rsid w:val="005819E0"/>
    <w:rPr>
      <w:color w:val="0000FF"/>
      <w:u w:val="single"/>
    </w:rPr>
  </w:style>
  <w:style w:type="paragraph" w:customStyle="1" w:styleId="Coversheettitle">
    <w:name w:val="Cover sheet title"/>
    <w:rsid w:val="00565388"/>
    <w:pPr>
      <w:spacing w:line="840" w:lineRule="exact"/>
      <w:jc w:val="center"/>
    </w:pPr>
    <w:rPr>
      <w:rFonts w:ascii="Brandon Grotesque Bold" w:hAnsi="Brandon Grotesque Bold"/>
      <w:caps/>
      <w:color w:val="FFFFFF" w:themeColor="background1"/>
      <w:spacing w:val="-10"/>
      <w:kern w:val="56"/>
      <w:sz w:val="72"/>
      <w:szCs w:val="72"/>
      <w14:ligatures w14:val="standard"/>
    </w:rPr>
  </w:style>
  <w:style w:type="paragraph" w:customStyle="1" w:styleId="Coversheetsubtitle">
    <w:name w:val="Cover sheet subtitle"/>
    <w:rsid w:val="00565388"/>
    <w:pPr>
      <w:spacing w:line="560" w:lineRule="exact"/>
    </w:pPr>
    <w:rPr>
      <w:rFonts w:ascii="Brandon Grotesque Medium" w:hAnsi="Brandon Grotesque Medium"/>
      <w:caps/>
      <w:color w:val="0083C3"/>
      <w:sz w:val="48"/>
      <w:szCs w:val="48"/>
    </w:rPr>
  </w:style>
  <w:style w:type="character" w:customStyle="1" w:styleId="Heading4Char">
    <w:name w:val="Heading 4 Char"/>
    <w:basedOn w:val="DefaultParagraphFont"/>
    <w:link w:val="Heading4"/>
    <w:uiPriority w:val="9"/>
    <w:rsid w:val="003D3F0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E3968"/>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1"/>
    <w:rsid w:val="00CE3968"/>
    <w:pPr>
      <w:tabs>
        <w:tab w:val="left" w:pos="0"/>
      </w:tabs>
    </w:pPr>
    <w:rPr>
      <w:rFonts w:ascii="Arial Narrow" w:hAnsi="Arial Narrow" w:cs="Arial"/>
      <w:color w:val="4D4D4D"/>
      <w:sz w:val="22"/>
    </w:rPr>
  </w:style>
  <w:style w:type="character" w:customStyle="1" w:styleId="BodyTextChar">
    <w:name w:val="Body Text Char"/>
    <w:basedOn w:val="DefaultParagraphFont"/>
    <w:uiPriority w:val="99"/>
    <w:semiHidden/>
    <w:rsid w:val="00CE3968"/>
    <w:rPr>
      <w:rFonts w:ascii="Times New Roman" w:eastAsia="Times New Roman" w:hAnsi="Times New Roman" w:cs="Times New Roman"/>
    </w:rPr>
  </w:style>
  <w:style w:type="paragraph" w:customStyle="1" w:styleId="TableText">
    <w:name w:val="Table Text"/>
    <w:basedOn w:val="Normal"/>
    <w:rsid w:val="00CE3968"/>
    <w:pPr>
      <w:spacing w:before="40" w:after="40"/>
    </w:pPr>
    <w:rPr>
      <w:rFonts w:ascii="Arial" w:hAnsi="Arial"/>
      <w:sz w:val="20"/>
      <w:szCs w:val="20"/>
    </w:rPr>
  </w:style>
  <w:style w:type="paragraph" w:styleId="TOC1">
    <w:name w:val="toc 1"/>
    <w:basedOn w:val="Normal"/>
    <w:next w:val="Normal"/>
    <w:autoRedefine/>
    <w:uiPriority w:val="39"/>
    <w:rsid w:val="00CE3968"/>
    <w:pPr>
      <w:tabs>
        <w:tab w:val="right" w:leader="dot" w:pos="9810"/>
      </w:tabs>
      <w:spacing w:before="360" w:after="360"/>
    </w:pPr>
    <w:rPr>
      <w:rFonts w:ascii="Arial Narrow" w:hAnsi="Arial Narrow"/>
      <w:b/>
      <w:bCs/>
      <w:caps/>
      <w:noProof/>
      <w:color w:val="808080"/>
      <w:sz w:val="20"/>
      <w:szCs w:val="26"/>
      <w:u w:val="single"/>
    </w:rPr>
  </w:style>
  <w:style w:type="paragraph" w:styleId="TOC2">
    <w:name w:val="toc 2"/>
    <w:basedOn w:val="Normal"/>
    <w:next w:val="Normal"/>
    <w:autoRedefine/>
    <w:uiPriority w:val="39"/>
    <w:rsid w:val="00CE3968"/>
    <w:rPr>
      <w:rFonts w:ascii="Arial Narrow" w:hAnsi="Arial Narrow"/>
      <w:b/>
      <w:bCs/>
      <w:smallCaps/>
      <w:color w:val="333333"/>
      <w:sz w:val="20"/>
      <w:szCs w:val="26"/>
    </w:rPr>
  </w:style>
  <w:style w:type="paragraph" w:customStyle="1" w:styleId="TableHeading">
    <w:name w:val="Table Heading"/>
    <w:basedOn w:val="TableText"/>
    <w:rsid w:val="00CE3968"/>
    <w:pPr>
      <w:keepLines/>
      <w:widowControl w:val="0"/>
      <w:overflowPunct w:val="0"/>
      <w:autoSpaceDE w:val="0"/>
      <w:autoSpaceDN w:val="0"/>
      <w:adjustRightInd w:val="0"/>
      <w:spacing w:before="120" w:after="120"/>
      <w:ind w:left="144"/>
      <w:textAlignment w:val="baseline"/>
    </w:pPr>
    <w:rPr>
      <w:rFonts w:ascii="Times New Roman" w:hAnsi="Times New Roman"/>
    </w:rPr>
  </w:style>
  <w:style w:type="character" w:customStyle="1" w:styleId="BodyTextChar1">
    <w:name w:val="Body Text Char1"/>
    <w:link w:val="BodyText"/>
    <w:rsid w:val="00CE3968"/>
    <w:rPr>
      <w:rFonts w:ascii="Arial Narrow" w:eastAsia="Times New Roman" w:hAnsi="Arial Narrow" w:cs="Arial"/>
      <w:color w:val="4D4D4D"/>
      <w:sz w:val="22"/>
    </w:rPr>
  </w:style>
  <w:style w:type="paragraph" w:styleId="ListParagraph">
    <w:name w:val="List Paragraph"/>
    <w:basedOn w:val="Normal"/>
    <w:uiPriority w:val="34"/>
    <w:qFormat/>
    <w:rsid w:val="00CE3968"/>
    <w:pPr>
      <w:ind w:left="720"/>
      <w:contextualSpacing/>
    </w:pPr>
  </w:style>
  <w:style w:type="table" w:styleId="TableGrid">
    <w:name w:val="Table Grid"/>
    <w:basedOn w:val="TableNormal"/>
    <w:uiPriority w:val="59"/>
    <w:rsid w:val="00586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53833"/>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F6D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5736">
      <w:bodyDiv w:val="1"/>
      <w:marLeft w:val="0"/>
      <w:marRight w:val="0"/>
      <w:marTop w:val="0"/>
      <w:marBottom w:val="0"/>
      <w:divBdr>
        <w:top w:val="none" w:sz="0" w:space="0" w:color="auto"/>
        <w:left w:val="none" w:sz="0" w:space="0" w:color="auto"/>
        <w:bottom w:val="none" w:sz="0" w:space="0" w:color="auto"/>
        <w:right w:val="none" w:sz="0" w:space="0" w:color="auto"/>
      </w:divBdr>
    </w:div>
    <w:div w:id="469591973">
      <w:bodyDiv w:val="1"/>
      <w:marLeft w:val="0"/>
      <w:marRight w:val="0"/>
      <w:marTop w:val="0"/>
      <w:marBottom w:val="0"/>
      <w:divBdr>
        <w:top w:val="none" w:sz="0" w:space="0" w:color="auto"/>
        <w:left w:val="none" w:sz="0" w:space="0" w:color="auto"/>
        <w:bottom w:val="none" w:sz="0" w:space="0" w:color="auto"/>
        <w:right w:val="none" w:sz="0" w:space="0" w:color="auto"/>
      </w:divBdr>
    </w:div>
    <w:div w:id="752629554">
      <w:bodyDiv w:val="1"/>
      <w:marLeft w:val="0"/>
      <w:marRight w:val="0"/>
      <w:marTop w:val="0"/>
      <w:marBottom w:val="0"/>
      <w:divBdr>
        <w:top w:val="none" w:sz="0" w:space="0" w:color="auto"/>
        <w:left w:val="none" w:sz="0" w:space="0" w:color="auto"/>
        <w:bottom w:val="none" w:sz="0" w:space="0" w:color="auto"/>
        <w:right w:val="none" w:sz="0" w:space="0" w:color="auto"/>
      </w:divBdr>
    </w:div>
    <w:div w:id="1036663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CityOfClearwater/AccelaAutomation"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github.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CityOfClearwater/AccelaAutomation_TES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accela.com/" TargetMode="External"/><Relationship Id="rId1" Type="http://schemas.openxmlformats.org/officeDocument/2006/relationships/hyperlink" Target="http://www.accel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chomp\Documents\Custom%20Office%20Templates\Corpor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15FBBCB279C446AA02B4C910F843B3" ma:contentTypeVersion="28" ma:contentTypeDescription="Create a new document." ma:contentTypeScope="" ma:versionID="5a961f5b4cfb5620138b7b78f5d4d1c2">
  <xsd:schema xmlns:xsd="http://www.w3.org/2001/XMLSchema" xmlns:xs="http://www.w3.org/2001/XMLSchema" xmlns:p="http://schemas.microsoft.com/office/2006/metadata/properties" xmlns:ns2="f22fcb65-dfb8-4ca7-ab35-a769ee805399" xmlns:ns3="73c64663-82bf-495b-b0c3-021b042e8429" targetNamespace="http://schemas.microsoft.com/office/2006/metadata/properties" ma:root="true" ma:fieldsID="ad2ade07b7c1bef2a0199daac40cad66" ns2:_="" ns3:_="">
    <xsd:import namespace="f22fcb65-dfb8-4ca7-ab35-a769ee805399"/>
    <xsd:import namespace="73c64663-82bf-495b-b0c3-021b042e842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2fcb65-dfb8-4ca7-ab35-a769ee8053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c64663-82bf-495b-b0c3-021b042e8429"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f22fcb65-dfb8-4ca7-ab35-a769ee805399">ACCELA-881618788-41</_dlc_DocId>
    <_dlc_DocIdUrl xmlns="f22fcb65-dfb8-4ca7-ab35-a769ee805399">
      <Url>https://accela.sharepoint.com/Services/SharedServices/_layouts/15/DocIdRedir.aspx?ID=ACCELA-881618788-41</Url>
      <Description>ACCELA-881618788-41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7C8F0-E651-4B29-83E2-7B9633863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2fcb65-dfb8-4ca7-ab35-a769ee805399"/>
    <ds:schemaRef ds:uri="73c64663-82bf-495b-b0c3-021b042e8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87C3A2-84D6-4954-B4FE-06518A807114}">
  <ds:schemaRefs>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http://purl.org/dc/terms/"/>
    <ds:schemaRef ds:uri="http://schemas.openxmlformats.org/package/2006/metadata/core-properties"/>
    <ds:schemaRef ds:uri="73c64663-82bf-495b-b0c3-021b042e8429"/>
    <ds:schemaRef ds:uri="f22fcb65-dfb8-4ca7-ab35-a769ee805399"/>
    <ds:schemaRef ds:uri="http://purl.org/dc/dcmitype/"/>
  </ds:schemaRefs>
</ds:datastoreItem>
</file>

<file path=customXml/itemProps3.xml><?xml version="1.0" encoding="utf-8"?>
<ds:datastoreItem xmlns:ds="http://schemas.openxmlformats.org/officeDocument/2006/customXml" ds:itemID="{87498353-6FAC-4C73-A9F2-B155E147B851}">
  <ds:schemaRefs>
    <ds:schemaRef ds:uri="http://schemas.microsoft.com/sharepoint/events"/>
  </ds:schemaRefs>
</ds:datastoreItem>
</file>

<file path=customXml/itemProps4.xml><?xml version="1.0" encoding="utf-8"?>
<ds:datastoreItem xmlns:ds="http://schemas.openxmlformats.org/officeDocument/2006/customXml" ds:itemID="{380F7A1B-C662-4D1F-9B00-457E747A651C}">
  <ds:schemaRefs>
    <ds:schemaRef ds:uri="http://schemas.microsoft.com/sharepoint/v3/contenttype/forms"/>
  </ds:schemaRefs>
</ds:datastoreItem>
</file>

<file path=customXml/itemProps5.xml><?xml version="1.0" encoding="utf-8"?>
<ds:datastoreItem xmlns:ds="http://schemas.openxmlformats.org/officeDocument/2006/customXml" ds:itemID="{4AB720B2-CB4B-459B-AF5F-FD546189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Corporate Template.dotx</Template>
  <TotalTime>227</TotalTime>
  <Pages>8</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Schomp</dc:creator>
  <cp:keywords/>
  <dc:description/>
  <cp:lastModifiedBy>Jeremiah Johnson</cp:lastModifiedBy>
  <cp:revision>3</cp:revision>
  <cp:lastPrinted>2016-02-23T06:42:00Z</cp:lastPrinted>
  <dcterms:created xsi:type="dcterms:W3CDTF">2018-08-20T14:56:00Z</dcterms:created>
  <dcterms:modified xsi:type="dcterms:W3CDTF">2018-08-20T18:41:00Z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0x010100C615FBBCB279C446AA02B4C910F843B3</vt:lpwstr>
  </property>
  <property fmtid="{D5CDD505-2E9C-101B-9397-08002B2CF9AE}" pid="3" name="_dlc_DocIdItemGuid">
    <vt:lpwstr>4043f998-6658-4d8a-8f2d-c426a3e21984</vt:lpwstr>
  </property>
</Properties>
</file>