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C113EE" w14:textId="2CC9C5C0" w:rsidR="00710333" w:rsidRDefault="00710333">
      <w:commentRangeStart w:id="0"/>
      <w:r>
        <w:rPr>
          <w:noProof/>
        </w:rPr>
        <w:drawing>
          <wp:inline distT="0" distB="0" distL="0" distR="0" wp14:anchorId="14A0CC23" wp14:editId="1CEB1733">
            <wp:extent cx="5943600" cy="3971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41"/>
                    <a:stretch/>
                  </pic:blipFill>
                  <pic:spPr bwMode="auto">
                    <a:xfrm>
                      <a:off x="0" y="0"/>
                      <a:ext cx="5943600" cy="39719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0"/>
      <w:r w:rsidR="00F85AAB">
        <w:rPr>
          <w:rStyle w:val="CommentReference"/>
        </w:rPr>
        <w:commentReference w:id="0"/>
      </w:r>
    </w:p>
    <w:p w14:paraId="6669E939" w14:textId="349659C4" w:rsidR="003E2943" w:rsidRPr="003E2943" w:rsidRDefault="00377804" w:rsidP="00255BA5">
      <w:pPr>
        <w:jc w:val="center"/>
        <w:rPr>
          <w:rFonts w:ascii="Times New Roman" w:hAnsi="Times New Roman" w:cs="Times New Roman"/>
          <w:sz w:val="24"/>
          <w:szCs w:val="24"/>
        </w:rPr>
      </w:pPr>
      <w:r w:rsidRPr="003E2943">
        <w:rPr>
          <w:rFonts w:ascii="Times New Roman" w:hAnsi="Times New Roman" w:cs="Times New Roman"/>
          <w:sz w:val="36"/>
          <w:szCs w:val="36"/>
        </w:rPr>
        <w:t xml:space="preserve">A Look </w:t>
      </w:r>
      <w:r w:rsidR="003E2943" w:rsidRPr="003E2943">
        <w:rPr>
          <w:rFonts w:ascii="Times New Roman" w:hAnsi="Times New Roman" w:cs="Times New Roman"/>
          <w:sz w:val="36"/>
          <w:szCs w:val="36"/>
        </w:rPr>
        <w:t>into</w:t>
      </w:r>
      <w:r w:rsidRPr="003E2943">
        <w:rPr>
          <w:rFonts w:ascii="Times New Roman" w:hAnsi="Times New Roman" w:cs="Times New Roman"/>
          <w:sz w:val="36"/>
          <w:szCs w:val="36"/>
        </w:rPr>
        <w:t xml:space="preserve"> </w:t>
      </w:r>
      <w:r w:rsidR="003E2943" w:rsidRPr="003E2943">
        <w:rPr>
          <w:rFonts w:ascii="Times New Roman" w:hAnsi="Times New Roman" w:cs="Times New Roman"/>
          <w:sz w:val="36"/>
          <w:szCs w:val="36"/>
        </w:rPr>
        <w:t>For-Hire</w:t>
      </w:r>
      <w:r w:rsidR="00255BA5">
        <w:rPr>
          <w:rFonts w:ascii="Times New Roman" w:hAnsi="Times New Roman" w:cs="Times New Roman"/>
          <w:sz w:val="36"/>
          <w:szCs w:val="36"/>
        </w:rPr>
        <w:t xml:space="preserve"> Vehicles Accessibility</w:t>
      </w:r>
      <w:bookmarkStart w:id="1" w:name="_GoBack"/>
      <w:bookmarkEnd w:id="1"/>
    </w:p>
    <w:p w14:paraId="1524B566" w14:textId="11F88BD7" w:rsidR="003E2943" w:rsidRPr="003E2943" w:rsidRDefault="003E2943" w:rsidP="003E2943">
      <w:pPr>
        <w:spacing w:line="276" w:lineRule="auto"/>
        <w:rPr>
          <w:rFonts w:ascii="Times New Roman" w:hAnsi="Times New Roman" w:cs="Times New Roman"/>
          <w:sz w:val="24"/>
          <w:szCs w:val="24"/>
        </w:rPr>
      </w:pPr>
      <w:r>
        <w:rPr>
          <w:rFonts w:ascii="Times New Roman" w:hAnsi="Times New Roman" w:cs="Times New Roman"/>
          <w:sz w:val="24"/>
          <w:szCs w:val="24"/>
        </w:rPr>
        <w:t>By Jean Chang</w:t>
      </w:r>
    </w:p>
    <w:p w14:paraId="722CEBE8" w14:textId="437138C1" w:rsidR="00710333" w:rsidRPr="003E2943" w:rsidRDefault="00710333" w:rsidP="003E2943">
      <w:pPr>
        <w:spacing w:line="276" w:lineRule="auto"/>
        <w:rPr>
          <w:rFonts w:ascii="Times New Roman" w:hAnsi="Times New Roman" w:cs="Times New Roman"/>
          <w:sz w:val="24"/>
          <w:szCs w:val="24"/>
        </w:rPr>
      </w:pPr>
    </w:p>
    <w:p w14:paraId="795271FC" w14:textId="58A6829A" w:rsidR="00710333" w:rsidRPr="003E2943" w:rsidRDefault="00C84AE1" w:rsidP="003E2943">
      <w:pPr>
        <w:spacing w:line="276" w:lineRule="auto"/>
        <w:rPr>
          <w:rFonts w:ascii="Times New Roman" w:hAnsi="Times New Roman" w:cs="Times New Roman"/>
          <w:sz w:val="24"/>
          <w:szCs w:val="24"/>
        </w:rPr>
      </w:pPr>
      <w:r w:rsidRPr="003E2943">
        <w:rPr>
          <w:rFonts w:ascii="Times New Roman" w:hAnsi="Times New Roman" w:cs="Times New Roman"/>
          <w:sz w:val="24"/>
          <w:szCs w:val="24"/>
        </w:rPr>
        <w:t xml:space="preserve">The New York City Taxi and Limousine Commission </w:t>
      </w:r>
      <w:r w:rsidR="003E2943">
        <w:rPr>
          <w:rFonts w:ascii="Times New Roman" w:hAnsi="Times New Roman" w:cs="Times New Roman"/>
          <w:sz w:val="24"/>
          <w:szCs w:val="24"/>
        </w:rPr>
        <w:t xml:space="preserve">(TLC) </w:t>
      </w:r>
      <w:r w:rsidRPr="003E2943">
        <w:rPr>
          <w:rFonts w:ascii="Times New Roman" w:hAnsi="Times New Roman" w:cs="Times New Roman"/>
          <w:sz w:val="24"/>
          <w:szCs w:val="24"/>
        </w:rPr>
        <w:t>has implemented rules to make New York City accessible to all residents and visitors, including those who use wheelchairs. On December 13, 2017, TLC started requiring F</w:t>
      </w:r>
      <w:r w:rsidR="003E2943">
        <w:rPr>
          <w:rFonts w:ascii="Times New Roman" w:hAnsi="Times New Roman" w:cs="Times New Roman"/>
          <w:sz w:val="24"/>
          <w:szCs w:val="24"/>
        </w:rPr>
        <w:t>or-Hire Vehicle</w:t>
      </w:r>
      <w:r w:rsidRPr="003E2943">
        <w:rPr>
          <w:rFonts w:ascii="Times New Roman" w:hAnsi="Times New Roman" w:cs="Times New Roman"/>
          <w:sz w:val="24"/>
          <w:szCs w:val="24"/>
        </w:rPr>
        <w:t xml:space="preserve"> </w:t>
      </w:r>
      <w:r w:rsidR="003E2943">
        <w:rPr>
          <w:rFonts w:ascii="Times New Roman" w:hAnsi="Times New Roman" w:cs="Times New Roman"/>
          <w:sz w:val="24"/>
          <w:szCs w:val="24"/>
        </w:rPr>
        <w:t xml:space="preserve">(FHV) </w:t>
      </w:r>
      <w:r w:rsidRPr="003E2943">
        <w:rPr>
          <w:rFonts w:ascii="Times New Roman" w:hAnsi="Times New Roman" w:cs="Times New Roman"/>
          <w:sz w:val="24"/>
          <w:szCs w:val="24"/>
        </w:rPr>
        <w:lastRenderedPageBreak/>
        <w:t>bases to dispatch 25% of their trips to wheelchair accessible vehicles</w:t>
      </w:r>
      <w:r w:rsidR="003E2943">
        <w:rPr>
          <w:rFonts w:ascii="Times New Roman" w:hAnsi="Times New Roman" w:cs="Times New Roman"/>
          <w:sz w:val="24"/>
          <w:szCs w:val="24"/>
        </w:rPr>
        <w:t xml:space="preserve"> (WAVs)</w:t>
      </w:r>
      <w:r w:rsidRPr="003E2943">
        <w:rPr>
          <w:rFonts w:ascii="Times New Roman" w:hAnsi="Times New Roman" w:cs="Times New Roman"/>
          <w:sz w:val="24"/>
          <w:szCs w:val="24"/>
        </w:rPr>
        <w:t xml:space="preserve">. This rule, WAV Dispatch, launched in February 2019 and have a total of 601 bases currently in the program with access to 699 FHV WAVs. </w:t>
      </w:r>
    </w:p>
    <w:p w14:paraId="1718F554" w14:textId="157EB494" w:rsidR="00EE6DD3" w:rsidRDefault="00EE6DD3"/>
    <w:p w14:paraId="338E9DE0" w14:textId="5965699C" w:rsidR="00F91456" w:rsidRPr="000E59BD" w:rsidRDefault="00F91456" w:rsidP="003E2943">
      <w:pPr>
        <w:rPr>
          <w:rFonts w:ascii="Times New Roman" w:hAnsi="Times New Roman" w:cs="Times New Roman"/>
          <w:b/>
          <w:bCs/>
          <w:sz w:val="24"/>
          <w:szCs w:val="24"/>
        </w:rPr>
      </w:pPr>
      <w:r w:rsidRPr="000E59BD">
        <w:rPr>
          <w:rFonts w:ascii="Times New Roman" w:hAnsi="Times New Roman" w:cs="Times New Roman"/>
          <w:b/>
          <w:bCs/>
          <w:sz w:val="24"/>
          <w:szCs w:val="24"/>
        </w:rPr>
        <w:t>Comparison to 2018</w:t>
      </w:r>
    </w:p>
    <w:p w14:paraId="22916608" w14:textId="77777777" w:rsidR="00303A97" w:rsidRPr="000E59BD" w:rsidRDefault="00303A97" w:rsidP="008D42A1">
      <w:pPr>
        <w:spacing w:after="0" w:line="276" w:lineRule="auto"/>
        <w:rPr>
          <w:rFonts w:ascii="Times New Roman" w:hAnsi="Times New Roman" w:cs="Times New Roman"/>
          <w:b/>
          <w:bCs/>
          <w:sz w:val="24"/>
          <w:szCs w:val="24"/>
        </w:rPr>
      </w:pPr>
    </w:p>
    <w:p w14:paraId="5A9A688F" w14:textId="77777777" w:rsidR="00F56121" w:rsidRPr="000E59BD" w:rsidRDefault="00F56121" w:rsidP="00F56121">
      <w:pPr>
        <w:spacing w:line="276" w:lineRule="auto"/>
        <w:rPr>
          <w:rFonts w:ascii="Times New Roman" w:hAnsi="Times New Roman" w:cs="Times New Roman"/>
          <w:sz w:val="24"/>
          <w:szCs w:val="24"/>
        </w:rPr>
      </w:pPr>
      <w:r w:rsidRPr="000E59BD">
        <w:rPr>
          <w:rFonts w:ascii="Times New Roman" w:hAnsi="Times New Roman" w:cs="Times New Roman"/>
          <w:sz w:val="24"/>
          <w:szCs w:val="24"/>
        </w:rPr>
        <w:t xml:space="preserve">To see the travel patterns of passengers in FHV WAVs, trip data for June 2018 and June 2019 was analyzed. </w:t>
      </w:r>
      <w:r>
        <w:rPr>
          <w:rFonts w:ascii="Times New Roman" w:hAnsi="Times New Roman" w:cs="Times New Roman"/>
          <w:sz w:val="24"/>
          <w:szCs w:val="24"/>
        </w:rPr>
        <w:t>Based on trips made</w:t>
      </w:r>
      <w:r w:rsidRPr="000E59BD">
        <w:rPr>
          <w:rFonts w:ascii="Times New Roman" w:hAnsi="Times New Roman" w:cs="Times New Roman"/>
          <w:sz w:val="24"/>
          <w:szCs w:val="24"/>
        </w:rPr>
        <w:t xml:space="preserve"> in June 2018, most of the trips were made in Lower Manhattan and parts of Brooklyn and Queens. There was an average of 36 vehicles on the road. Compared to last year, the number of FHV WAVs has increased significantly with an average of 548 vehicles on the road. Now trips are made in Manhattan, Brooklyn, Queens, Bronx and a few in Staten Island.  </w:t>
      </w:r>
    </w:p>
    <w:p w14:paraId="30132738" w14:textId="3ED6E37A" w:rsidR="003E2943" w:rsidRDefault="003E2943" w:rsidP="008D42A1">
      <w:pPr>
        <w:spacing w:after="0"/>
        <w:rPr>
          <w:rFonts w:ascii="Times New Roman" w:hAnsi="Times New Roman" w:cs="Times New Roman"/>
          <w:sz w:val="24"/>
          <w:szCs w:val="24"/>
        </w:rPr>
      </w:pPr>
    </w:p>
    <w:p w14:paraId="1A45BDC1" w14:textId="5B716BC2" w:rsidR="004659A6" w:rsidRDefault="003104CB" w:rsidP="00AF30CF">
      <w:pPr>
        <w:spacing w:after="0" w:line="240" w:lineRule="auto"/>
      </w:pPr>
      <w:r>
        <w:rPr>
          <w:noProof/>
        </w:rPr>
        <w:lastRenderedPageBreak/>
        <w:drawing>
          <wp:inline distT="0" distB="0" distL="0" distR="0" wp14:anchorId="36075683" wp14:editId="3A52C8D1">
            <wp:extent cx="2904490" cy="30124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911" t="2766" r="18589" b="-1"/>
                    <a:stretch/>
                  </pic:blipFill>
                  <pic:spPr bwMode="auto">
                    <a:xfrm>
                      <a:off x="0" y="0"/>
                      <a:ext cx="2909781" cy="301790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2A2049E" wp14:editId="0047E9F1">
            <wp:extent cx="2914364" cy="3005455"/>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749" t="3072" r="18590"/>
                    <a:stretch/>
                  </pic:blipFill>
                  <pic:spPr bwMode="auto">
                    <a:xfrm>
                      <a:off x="0" y="0"/>
                      <a:ext cx="2923524" cy="3014902"/>
                    </a:xfrm>
                    <a:prstGeom prst="rect">
                      <a:avLst/>
                    </a:prstGeom>
                    <a:noFill/>
                    <a:ln>
                      <a:noFill/>
                    </a:ln>
                    <a:extLst>
                      <a:ext uri="{53640926-AAD7-44D8-BBD7-CCE9431645EC}">
                        <a14:shadowObscured xmlns:a14="http://schemas.microsoft.com/office/drawing/2010/main"/>
                      </a:ext>
                    </a:extLst>
                  </pic:spPr>
                </pic:pic>
              </a:graphicData>
            </a:graphic>
          </wp:inline>
        </w:drawing>
      </w:r>
    </w:p>
    <w:p w14:paraId="2570F470" w14:textId="77777777" w:rsidR="00AF30CF" w:rsidRDefault="00AF30CF" w:rsidP="00AF30CF">
      <w:pPr>
        <w:spacing w:after="0" w:line="240" w:lineRule="auto"/>
        <w:jc w:val="center"/>
      </w:pPr>
      <w:r>
        <w:t>Pickups in 2018</w:t>
      </w:r>
      <w:r>
        <w:tab/>
      </w:r>
      <w:r>
        <w:tab/>
      </w:r>
      <w:r>
        <w:tab/>
      </w:r>
      <w:r>
        <w:tab/>
      </w:r>
      <w:r>
        <w:tab/>
        <w:t xml:space="preserve">      Pickups in 2019</w:t>
      </w:r>
    </w:p>
    <w:p w14:paraId="49C17C86" w14:textId="622F60CD" w:rsidR="004659A6" w:rsidRDefault="004659A6" w:rsidP="00AF30CF">
      <w:pPr>
        <w:spacing w:after="0"/>
      </w:pPr>
    </w:p>
    <w:p w14:paraId="01C97000" w14:textId="7396E9C1" w:rsidR="00AF30CF" w:rsidRDefault="00AF30CF"/>
    <w:p w14:paraId="7F929090" w14:textId="77777777" w:rsidR="008D42A1" w:rsidRPr="000E59BD" w:rsidRDefault="008D42A1">
      <w:pPr>
        <w:rPr>
          <w:rFonts w:ascii="Times New Roman" w:hAnsi="Times New Roman" w:cs="Times New Roman"/>
          <w:sz w:val="24"/>
          <w:szCs w:val="24"/>
        </w:rPr>
      </w:pPr>
    </w:p>
    <w:p w14:paraId="1F43590F" w14:textId="1C193C2F" w:rsidR="004659A6" w:rsidRDefault="006970C7">
      <w:pPr>
        <w:rPr>
          <w:rFonts w:ascii="Times New Roman" w:hAnsi="Times New Roman" w:cs="Times New Roman"/>
          <w:b/>
          <w:bCs/>
          <w:sz w:val="24"/>
          <w:szCs w:val="24"/>
        </w:rPr>
      </w:pPr>
      <w:r w:rsidRPr="000E59BD">
        <w:rPr>
          <w:rFonts w:ascii="Times New Roman" w:hAnsi="Times New Roman" w:cs="Times New Roman"/>
          <w:b/>
          <w:bCs/>
          <w:sz w:val="24"/>
          <w:szCs w:val="24"/>
        </w:rPr>
        <w:t>Which regions have the most pick</w:t>
      </w:r>
      <w:r w:rsidR="003E2943" w:rsidRPr="000E59BD">
        <w:rPr>
          <w:rFonts w:ascii="Times New Roman" w:hAnsi="Times New Roman" w:cs="Times New Roman"/>
          <w:b/>
          <w:bCs/>
          <w:sz w:val="24"/>
          <w:szCs w:val="24"/>
        </w:rPr>
        <w:t>-ups</w:t>
      </w:r>
      <w:r w:rsidRPr="000E59BD">
        <w:rPr>
          <w:rFonts w:ascii="Times New Roman" w:hAnsi="Times New Roman" w:cs="Times New Roman"/>
          <w:b/>
          <w:bCs/>
          <w:sz w:val="24"/>
          <w:szCs w:val="24"/>
        </w:rPr>
        <w:t xml:space="preserve"> and drop-offs</w:t>
      </w:r>
      <w:r w:rsidR="003E2943" w:rsidRPr="000E59BD">
        <w:rPr>
          <w:rFonts w:ascii="Times New Roman" w:hAnsi="Times New Roman" w:cs="Times New Roman"/>
          <w:b/>
          <w:bCs/>
          <w:sz w:val="24"/>
          <w:szCs w:val="24"/>
        </w:rPr>
        <w:t>?</w:t>
      </w:r>
    </w:p>
    <w:p w14:paraId="0F26AB12" w14:textId="597D9CC4" w:rsidR="008B671A" w:rsidRDefault="008B671A" w:rsidP="008D42A1">
      <w:pPr>
        <w:spacing w:after="0"/>
        <w:rPr>
          <w:rFonts w:ascii="Times New Roman" w:hAnsi="Times New Roman" w:cs="Times New Roman"/>
          <w:b/>
          <w:bCs/>
          <w:sz w:val="24"/>
          <w:szCs w:val="24"/>
        </w:rPr>
      </w:pPr>
    </w:p>
    <w:p w14:paraId="44A8ADBE" w14:textId="77777777" w:rsidR="00F56121" w:rsidRPr="00D3254A" w:rsidRDefault="00F56121" w:rsidP="00F56121">
      <w:pPr>
        <w:rPr>
          <w:rFonts w:ascii="Times New Roman" w:hAnsi="Times New Roman" w:cs="Times New Roman"/>
          <w:sz w:val="24"/>
          <w:szCs w:val="24"/>
        </w:rPr>
      </w:pPr>
      <w:r>
        <w:rPr>
          <w:rFonts w:ascii="Times New Roman" w:hAnsi="Times New Roman" w:cs="Times New Roman"/>
          <w:sz w:val="24"/>
          <w:szCs w:val="24"/>
        </w:rPr>
        <w:t xml:space="preserve">For a closer look on FHV accessibility trips made, pick-up and drop-off locations were analyzed by taxi zones. </w:t>
      </w:r>
      <w:bookmarkStart w:id="2" w:name="_Hlk17193353"/>
      <w:r>
        <w:rPr>
          <w:rFonts w:ascii="Times New Roman" w:hAnsi="Times New Roman" w:cs="Times New Roman"/>
          <w:sz w:val="24"/>
          <w:szCs w:val="24"/>
        </w:rPr>
        <w:t xml:space="preserve">The data showed that the top 5 pick-up zones are East Harlem South, Central Harlem North, Lenox Hill East, Washington Heights South, located in Manhattan, and Forest Hills, located in Queens. </w:t>
      </w:r>
      <w:bookmarkStart w:id="3" w:name="_Hlk17193460"/>
      <w:bookmarkEnd w:id="2"/>
      <w:r>
        <w:rPr>
          <w:rFonts w:ascii="Times New Roman" w:hAnsi="Times New Roman" w:cs="Times New Roman"/>
          <w:sz w:val="24"/>
          <w:szCs w:val="24"/>
        </w:rPr>
        <w:t>The top 5 drop-off zones are East Harlem South, Washington Heights South, Central Harlem North, Lenox Hill East, located in Manhattan, and Borough Park, located in Brooklyn.</w:t>
      </w:r>
      <w:bookmarkEnd w:id="3"/>
    </w:p>
    <w:p w14:paraId="23D155EA" w14:textId="1EDD622B" w:rsidR="008B671A" w:rsidRPr="008B671A" w:rsidRDefault="008B671A">
      <w:pPr>
        <w:rPr>
          <w:rFonts w:ascii="Times New Roman" w:hAnsi="Times New Roman" w:cs="Times New Roman"/>
          <w:sz w:val="24"/>
          <w:szCs w:val="24"/>
        </w:rPr>
      </w:pPr>
    </w:p>
    <w:p w14:paraId="661CE1DB" w14:textId="0056C010" w:rsidR="00706D18" w:rsidRDefault="00706D18">
      <w:r>
        <w:rPr>
          <w:noProof/>
        </w:rPr>
        <w:drawing>
          <wp:inline distT="0" distB="0" distL="0" distR="0" wp14:anchorId="66764FD7" wp14:editId="5CF9A0E3">
            <wp:extent cx="5153025" cy="3600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807" r="13301" b="4327"/>
                    <a:stretch/>
                  </pic:blipFill>
                  <pic:spPr bwMode="auto">
                    <a:xfrm>
                      <a:off x="0" y="0"/>
                      <a:ext cx="5153025" cy="3600450"/>
                    </a:xfrm>
                    <a:prstGeom prst="rect">
                      <a:avLst/>
                    </a:prstGeom>
                    <a:noFill/>
                    <a:ln>
                      <a:noFill/>
                    </a:ln>
                    <a:extLst>
                      <a:ext uri="{53640926-AAD7-44D8-BBD7-CCE9431645EC}">
                        <a14:shadowObscured xmlns:a14="http://schemas.microsoft.com/office/drawing/2010/main"/>
                      </a:ext>
                    </a:extLst>
                  </pic:spPr>
                </pic:pic>
              </a:graphicData>
            </a:graphic>
          </wp:inline>
        </w:drawing>
      </w:r>
    </w:p>
    <w:p w14:paraId="3F5D0414" w14:textId="06A4D26F" w:rsidR="00AF30CF" w:rsidRDefault="00AF30CF" w:rsidP="00AF30CF">
      <w:pPr>
        <w:spacing w:after="0"/>
      </w:pPr>
      <w:r>
        <w:t xml:space="preserve">                                                               </w:t>
      </w:r>
      <w:r>
        <w:t>Pick-ups and Drop-offs by Taxi Zones</w:t>
      </w:r>
    </w:p>
    <w:p w14:paraId="1B12E80D" w14:textId="77777777" w:rsidR="00AF30CF" w:rsidRDefault="00AF30CF"/>
    <w:p w14:paraId="258DA5F4" w14:textId="2C2F2F5F" w:rsidR="006970C7" w:rsidRDefault="006970C7"/>
    <w:p w14:paraId="2939151F" w14:textId="4D05001A" w:rsidR="008B671A" w:rsidRPr="00D3254A" w:rsidRDefault="008B671A">
      <w:pPr>
        <w:rPr>
          <w:rFonts w:ascii="Times New Roman" w:hAnsi="Times New Roman" w:cs="Times New Roman"/>
          <w:sz w:val="24"/>
          <w:szCs w:val="24"/>
        </w:rPr>
      </w:pPr>
      <w:r w:rsidRPr="00D3254A">
        <w:rPr>
          <w:rFonts w:ascii="Times New Roman" w:hAnsi="Times New Roman" w:cs="Times New Roman"/>
          <w:sz w:val="24"/>
          <w:szCs w:val="24"/>
        </w:rPr>
        <w:t>Top 5 Pick-up Taxi Zones</w:t>
      </w:r>
    </w:p>
    <w:p w14:paraId="3B8BC750" w14:textId="3CBEB7A5" w:rsidR="008B671A" w:rsidRPr="00D3254A" w:rsidRDefault="00D3254A" w:rsidP="008B671A">
      <w:pPr>
        <w:pStyle w:val="ListParagraph"/>
        <w:numPr>
          <w:ilvl w:val="0"/>
          <w:numId w:val="7"/>
        </w:numPr>
        <w:rPr>
          <w:rFonts w:ascii="Times New Roman" w:hAnsi="Times New Roman" w:cs="Times New Roman"/>
          <w:sz w:val="24"/>
          <w:szCs w:val="24"/>
        </w:rPr>
      </w:pPr>
      <w:r w:rsidRPr="00D3254A">
        <w:rPr>
          <w:rFonts w:ascii="Times New Roman" w:hAnsi="Times New Roman" w:cs="Times New Roman"/>
          <w:sz w:val="24"/>
          <w:szCs w:val="24"/>
        </w:rPr>
        <w:t>East Harlem South</w:t>
      </w:r>
      <w:r w:rsidRPr="00D3254A">
        <w:rPr>
          <w:rFonts w:ascii="Times New Roman" w:hAnsi="Times New Roman" w:cs="Times New Roman"/>
          <w:sz w:val="24"/>
          <w:szCs w:val="24"/>
        </w:rPr>
        <w:t xml:space="preserve">, Manhattan </w:t>
      </w:r>
    </w:p>
    <w:p w14:paraId="7B9808C8" w14:textId="04F6116F" w:rsidR="00D3254A" w:rsidRPr="00D3254A" w:rsidRDefault="00D3254A" w:rsidP="008B671A">
      <w:pPr>
        <w:pStyle w:val="ListParagraph"/>
        <w:numPr>
          <w:ilvl w:val="0"/>
          <w:numId w:val="7"/>
        </w:numPr>
        <w:rPr>
          <w:rFonts w:ascii="Times New Roman" w:hAnsi="Times New Roman" w:cs="Times New Roman"/>
          <w:sz w:val="24"/>
          <w:szCs w:val="24"/>
        </w:rPr>
      </w:pPr>
      <w:r w:rsidRPr="00D3254A">
        <w:rPr>
          <w:rFonts w:ascii="Times New Roman" w:hAnsi="Times New Roman" w:cs="Times New Roman"/>
          <w:sz w:val="24"/>
          <w:szCs w:val="24"/>
        </w:rPr>
        <w:t>Central Harlem North</w:t>
      </w:r>
      <w:r w:rsidRPr="00D3254A">
        <w:rPr>
          <w:rFonts w:ascii="Times New Roman" w:hAnsi="Times New Roman" w:cs="Times New Roman"/>
          <w:sz w:val="24"/>
          <w:szCs w:val="24"/>
        </w:rPr>
        <w:t>, Manhattan</w:t>
      </w:r>
    </w:p>
    <w:p w14:paraId="6F078FAF" w14:textId="223349AC" w:rsidR="00D3254A" w:rsidRPr="00D3254A" w:rsidRDefault="00D3254A" w:rsidP="008B671A">
      <w:pPr>
        <w:pStyle w:val="ListParagraph"/>
        <w:numPr>
          <w:ilvl w:val="0"/>
          <w:numId w:val="7"/>
        </w:numPr>
        <w:rPr>
          <w:rFonts w:ascii="Times New Roman" w:hAnsi="Times New Roman" w:cs="Times New Roman"/>
          <w:sz w:val="24"/>
          <w:szCs w:val="24"/>
        </w:rPr>
      </w:pPr>
      <w:r w:rsidRPr="00D3254A">
        <w:rPr>
          <w:rFonts w:ascii="Times New Roman" w:hAnsi="Times New Roman" w:cs="Times New Roman"/>
          <w:sz w:val="24"/>
          <w:szCs w:val="24"/>
        </w:rPr>
        <w:t>Lenox Hill East</w:t>
      </w:r>
      <w:r w:rsidRPr="00D3254A">
        <w:rPr>
          <w:rFonts w:ascii="Times New Roman" w:hAnsi="Times New Roman" w:cs="Times New Roman"/>
          <w:sz w:val="24"/>
          <w:szCs w:val="24"/>
        </w:rPr>
        <w:t>, Manhattan</w:t>
      </w:r>
    </w:p>
    <w:p w14:paraId="249E0D33" w14:textId="3C3ED7F0" w:rsidR="00D3254A" w:rsidRPr="00D3254A" w:rsidRDefault="00D3254A" w:rsidP="008B671A">
      <w:pPr>
        <w:pStyle w:val="ListParagraph"/>
        <w:numPr>
          <w:ilvl w:val="0"/>
          <w:numId w:val="7"/>
        </w:numPr>
        <w:rPr>
          <w:rFonts w:ascii="Times New Roman" w:hAnsi="Times New Roman" w:cs="Times New Roman"/>
          <w:sz w:val="24"/>
          <w:szCs w:val="24"/>
        </w:rPr>
      </w:pPr>
      <w:r w:rsidRPr="00D3254A">
        <w:rPr>
          <w:rFonts w:ascii="Times New Roman" w:hAnsi="Times New Roman" w:cs="Times New Roman"/>
          <w:sz w:val="24"/>
          <w:szCs w:val="24"/>
        </w:rPr>
        <w:t>Washington Heights South</w:t>
      </w:r>
      <w:r w:rsidRPr="00D3254A">
        <w:rPr>
          <w:rFonts w:ascii="Times New Roman" w:hAnsi="Times New Roman" w:cs="Times New Roman"/>
          <w:sz w:val="24"/>
          <w:szCs w:val="24"/>
        </w:rPr>
        <w:t>, Manhattan</w:t>
      </w:r>
    </w:p>
    <w:p w14:paraId="51EEE68E" w14:textId="2AE84CB4" w:rsidR="00D3254A" w:rsidRPr="00D3254A" w:rsidRDefault="00D3254A" w:rsidP="008B671A">
      <w:pPr>
        <w:pStyle w:val="ListParagraph"/>
        <w:numPr>
          <w:ilvl w:val="0"/>
          <w:numId w:val="7"/>
        </w:numPr>
        <w:rPr>
          <w:rFonts w:ascii="Times New Roman" w:hAnsi="Times New Roman" w:cs="Times New Roman"/>
          <w:sz w:val="24"/>
          <w:szCs w:val="24"/>
        </w:rPr>
      </w:pPr>
      <w:r w:rsidRPr="00D3254A">
        <w:rPr>
          <w:rFonts w:ascii="Times New Roman" w:hAnsi="Times New Roman" w:cs="Times New Roman"/>
          <w:sz w:val="24"/>
          <w:szCs w:val="24"/>
        </w:rPr>
        <w:t>Forest Hills</w:t>
      </w:r>
      <w:r w:rsidRPr="00D3254A">
        <w:rPr>
          <w:rFonts w:ascii="Times New Roman" w:hAnsi="Times New Roman" w:cs="Times New Roman"/>
          <w:sz w:val="24"/>
          <w:szCs w:val="24"/>
        </w:rPr>
        <w:t>, Queens</w:t>
      </w:r>
    </w:p>
    <w:p w14:paraId="2CD36C4F" w14:textId="77777777" w:rsidR="00D3254A" w:rsidRPr="00D3254A" w:rsidRDefault="00D3254A" w:rsidP="00D3254A">
      <w:pPr>
        <w:rPr>
          <w:rFonts w:ascii="Times New Roman" w:hAnsi="Times New Roman" w:cs="Times New Roman"/>
          <w:sz w:val="24"/>
          <w:szCs w:val="24"/>
        </w:rPr>
      </w:pPr>
    </w:p>
    <w:p w14:paraId="0B986FA4" w14:textId="53E1C8F3" w:rsidR="008B671A" w:rsidRDefault="008B671A">
      <w:pPr>
        <w:rPr>
          <w:rFonts w:ascii="Times New Roman" w:hAnsi="Times New Roman" w:cs="Times New Roman"/>
          <w:sz w:val="24"/>
          <w:szCs w:val="24"/>
        </w:rPr>
      </w:pPr>
      <w:r w:rsidRPr="00D3254A">
        <w:rPr>
          <w:rFonts w:ascii="Times New Roman" w:hAnsi="Times New Roman" w:cs="Times New Roman"/>
          <w:sz w:val="24"/>
          <w:szCs w:val="24"/>
        </w:rPr>
        <w:t>Top 5 Drop-off Taxi Zones</w:t>
      </w:r>
    </w:p>
    <w:p w14:paraId="0054DD64" w14:textId="59A9BBD5" w:rsidR="008B671A" w:rsidRDefault="00D3254A" w:rsidP="00D3254A">
      <w:pPr>
        <w:pStyle w:val="ListParagraph"/>
        <w:numPr>
          <w:ilvl w:val="0"/>
          <w:numId w:val="8"/>
        </w:numPr>
        <w:rPr>
          <w:rFonts w:ascii="Times New Roman" w:hAnsi="Times New Roman" w:cs="Times New Roman"/>
          <w:sz w:val="24"/>
          <w:szCs w:val="24"/>
        </w:rPr>
      </w:pPr>
      <w:r w:rsidRPr="00D3254A">
        <w:rPr>
          <w:rFonts w:ascii="Times New Roman" w:hAnsi="Times New Roman" w:cs="Times New Roman"/>
          <w:sz w:val="24"/>
          <w:szCs w:val="24"/>
        </w:rPr>
        <w:t>East Harlem South</w:t>
      </w:r>
      <w:r>
        <w:rPr>
          <w:rFonts w:ascii="Times New Roman" w:hAnsi="Times New Roman" w:cs="Times New Roman"/>
          <w:sz w:val="24"/>
          <w:szCs w:val="24"/>
        </w:rPr>
        <w:t>, Manhattan</w:t>
      </w:r>
    </w:p>
    <w:p w14:paraId="5F97B471" w14:textId="5295D168" w:rsidR="00D3254A" w:rsidRDefault="00D3254A" w:rsidP="00D3254A">
      <w:pPr>
        <w:pStyle w:val="ListParagraph"/>
        <w:numPr>
          <w:ilvl w:val="0"/>
          <w:numId w:val="8"/>
        </w:numPr>
        <w:rPr>
          <w:rFonts w:ascii="Times New Roman" w:hAnsi="Times New Roman" w:cs="Times New Roman"/>
          <w:sz w:val="24"/>
          <w:szCs w:val="24"/>
        </w:rPr>
      </w:pPr>
      <w:r w:rsidRPr="00D3254A">
        <w:rPr>
          <w:rFonts w:ascii="Times New Roman" w:hAnsi="Times New Roman" w:cs="Times New Roman"/>
          <w:sz w:val="24"/>
          <w:szCs w:val="24"/>
        </w:rPr>
        <w:t>Washington Heights South</w:t>
      </w:r>
      <w:r>
        <w:rPr>
          <w:rFonts w:ascii="Times New Roman" w:hAnsi="Times New Roman" w:cs="Times New Roman"/>
          <w:sz w:val="24"/>
          <w:szCs w:val="24"/>
        </w:rPr>
        <w:t>, Manhattan</w:t>
      </w:r>
    </w:p>
    <w:p w14:paraId="588F7472" w14:textId="673AA631" w:rsidR="00D3254A" w:rsidRDefault="00D3254A" w:rsidP="00D3254A">
      <w:pPr>
        <w:pStyle w:val="ListParagraph"/>
        <w:numPr>
          <w:ilvl w:val="0"/>
          <w:numId w:val="8"/>
        </w:numPr>
        <w:rPr>
          <w:rFonts w:ascii="Times New Roman" w:hAnsi="Times New Roman" w:cs="Times New Roman"/>
          <w:sz w:val="24"/>
          <w:szCs w:val="24"/>
        </w:rPr>
      </w:pPr>
      <w:r w:rsidRPr="00D3254A">
        <w:rPr>
          <w:rFonts w:ascii="Times New Roman" w:hAnsi="Times New Roman" w:cs="Times New Roman"/>
          <w:sz w:val="24"/>
          <w:szCs w:val="24"/>
        </w:rPr>
        <w:t>Borough Park</w:t>
      </w:r>
      <w:r>
        <w:rPr>
          <w:rFonts w:ascii="Times New Roman" w:hAnsi="Times New Roman" w:cs="Times New Roman"/>
          <w:sz w:val="24"/>
          <w:szCs w:val="24"/>
        </w:rPr>
        <w:t>, Brooklyn</w:t>
      </w:r>
    </w:p>
    <w:p w14:paraId="50069990" w14:textId="2E1CFD7D" w:rsidR="00D3254A" w:rsidRDefault="00D3254A" w:rsidP="00D3254A">
      <w:pPr>
        <w:pStyle w:val="ListParagraph"/>
        <w:numPr>
          <w:ilvl w:val="0"/>
          <w:numId w:val="8"/>
        </w:numPr>
        <w:rPr>
          <w:rFonts w:ascii="Times New Roman" w:hAnsi="Times New Roman" w:cs="Times New Roman"/>
          <w:sz w:val="24"/>
          <w:szCs w:val="24"/>
        </w:rPr>
      </w:pPr>
      <w:r w:rsidRPr="00D3254A">
        <w:rPr>
          <w:rFonts w:ascii="Times New Roman" w:hAnsi="Times New Roman" w:cs="Times New Roman"/>
          <w:sz w:val="24"/>
          <w:szCs w:val="24"/>
        </w:rPr>
        <w:t>Central Harlem North</w:t>
      </w:r>
      <w:r>
        <w:rPr>
          <w:rFonts w:ascii="Times New Roman" w:hAnsi="Times New Roman" w:cs="Times New Roman"/>
          <w:sz w:val="24"/>
          <w:szCs w:val="24"/>
        </w:rPr>
        <w:t>, Manhattan</w:t>
      </w:r>
    </w:p>
    <w:p w14:paraId="29357675" w14:textId="566BC4E0" w:rsidR="00D3254A" w:rsidRDefault="00D3254A" w:rsidP="00D3254A">
      <w:pPr>
        <w:pStyle w:val="ListParagraph"/>
        <w:numPr>
          <w:ilvl w:val="0"/>
          <w:numId w:val="8"/>
        </w:numPr>
        <w:rPr>
          <w:rFonts w:ascii="Times New Roman" w:hAnsi="Times New Roman" w:cs="Times New Roman"/>
          <w:sz w:val="24"/>
          <w:szCs w:val="24"/>
        </w:rPr>
      </w:pPr>
      <w:r w:rsidRPr="00D3254A">
        <w:rPr>
          <w:rFonts w:ascii="Times New Roman" w:hAnsi="Times New Roman" w:cs="Times New Roman"/>
          <w:sz w:val="24"/>
          <w:szCs w:val="24"/>
        </w:rPr>
        <w:t>Lenox Hill East</w:t>
      </w:r>
      <w:r>
        <w:rPr>
          <w:rFonts w:ascii="Times New Roman" w:hAnsi="Times New Roman" w:cs="Times New Roman"/>
          <w:sz w:val="24"/>
          <w:szCs w:val="24"/>
        </w:rPr>
        <w:t>, Manhattan</w:t>
      </w:r>
    </w:p>
    <w:p w14:paraId="70091D56" w14:textId="4008F732" w:rsidR="00AF30CF" w:rsidRDefault="00AF30CF" w:rsidP="00960467"/>
    <w:p w14:paraId="3300175A" w14:textId="258C9789" w:rsidR="008D42A1" w:rsidRDefault="008D42A1" w:rsidP="00960467"/>
    <w:p w14:paraId="1D9E3352" w14:textId="77777777" w:rsidR="008D42A1" w:rsidRDefault="008D42A1" w:rsidP="00960467"/>
    <w:p w14:paraId="5D402C3D" w14:textId="21920DD8" w:rsidR="00960467" w:rsidRPr="00B62EA1" w:rsidRDefault="00F56121" w:rsidP="00960467">
      <w:pPr>
        <w:rPr>
          <w:rFonts w:ascii="Times New Roman" w:hAnsi="Times New Roman" w:cs="Times New Roman"/>
          <w:b/>
          <w:bCs/>
          <w:sz w:val="24"/>
          <w:szCs w:val="24"/>
        </w:rPr>
      </w:pPr>
      <w:r>
        <w:rPr>
          <w:rFonts w:ascii="Times New Roman" w:hAnsi="Times New Roman" w:cs="Times New Roman"/>
          <w:b/>
          <w:bCs/>
          <w:sz w:val="24"/>
          <w:szCs w:val="24"/>
        </w:rPr>
        <w:t>Are</w:t>
      </w:r>
      <w:r w:rsidR="00960467" w:rsidRPr="00B62EA1">
        <w:rPr>
          <w:rFonts w:ascii="Times New Roman" w:hAnsi="Times New Roman" w:cs="Times New Roman"/>
          <w:b/>
          <w:bCs/>
          <w:sz w:val="24"/>
          <w:szCs w:val="24"/>
        </w:rPr>
        <w:t xml:space="preserve"> FHV WAVs serving outer borough as well?</w:t>
      </w:r>
    </w:p>
    <w:p w14:paraId="7DBF69D6" w14:textId="334C25B6" w:rsidR="00B62EA1" w:rsidRPr="00B62EA1" w:rsidRDefault="00B62EA1" w:rsidP="008D42A1">
      <w:pPr>
        <w:spacing w:after="0"/>
        <w:rPr>
          <w:rFonts w:ascii="Times New Roman" w:hAnsi="Times New Roman" w:cs="Times New Roman"/>
          <w:b/>
          <w:bCs/>
          <w:sz w:val="24"/>
          <w:szCs w:val="24"/>
        </w:rPr>
      </w:pPr>
    </w:p>
    <w:p w14:paraId="3F23C29E" w14:textId="77777777" w:rsidR="00F56121" w:rsidRDefault="00F56121" w:rsidP="00F56121">
      <w:pPr>
        <w:rPr>
          <w:rFonts w:ascii="Times New Roman" w:hAnsi="Times New Roman" w:cs="Times New Roman"/>
          <w:sz w:val="24"/>
          <w:szCs w:val="24"/>
        </w:rPr>
      </w:pPr>
      <w:r>
        <w:rPr>
          <w:rFonts w:ascii="Times New Roman" w:hAnsi="Times New Roman" w:cs="Times New Roman"/>
          <w:sz w:val="24"/>
          <w:szCs w:val="24"/>
        </w:rPr>
        <w:t xml:space="preserve">Most FHV accessibility trips are performed in Manhattan compared to the other boroughs. In June 2019, there were 3,193 trips in Manhattan which is 38% of all FHV accessibility trips in New York City, followed by Brooklyn with </w:t>
      </w:r>
      <w:r w:rsidRPr="00B62EA1">
        <w:rPr>
          <w:rFonts w:ascii="Times New Roman" w:hAnsi="Times New Roman" w:cs="Times New Roman"/>
          <w:sz w:val="24"/>
          <w:szCs w:val="24"/>
        </w:rPr>
        <w:t>2</w:t>
      </w:r>
      <w:r>
        <w:rPr>
          <w:rFonts w:ascii="Times New Roman" w:hAnsi="Times New Roman" w:cs="Times New Roman"/>
          <w:sz w:val="24"/>
          <w:szCs w:val="24"/>
        </w:rPr>
        <w:t>,</w:t>
      </w:r>
      <w:r w:rsidRPr="00B62EA1">
        <w:rPr>
          <w:rFonts w:ascii="Times New Roman" w:hAnsi="Times New Roman" w:cs="Times New Roman"/>
          <w:sz w:val="24"/>
          <w:szCs w:val="24"/>
        </w:rPr>
        <w:t>228</w:t>
      </w:r>
      <w:r>
        <w:rPr>
          <w:rFonts w:ascii="Times New Roman" w:hAnsi="Times New Roman" w:cs="Times New Roman"/>
          <w:sz w:val="24"/>
          <w:szCs w:val="24"/>
        </w:rPr>
        <w:t xml:space="preserve"> trips, Queens with </w:t>
      </w:r>
      <w:r w:rsidRPr="00B62EA1">
        <w:rPr>
          <w:rFonts w:ascii="Times New Roman" w:hAnsi="Times New Roman" w:cs="Times New Roman"/>
          <w:sz w:val="24"/>
          <w:szCs w:val="24"/>
        </w:rPr>
        <w:t>1</w:t>
      </w:r>
      <w:r>
        <w:rPr>
          <w:rFonts w:ascii="Times New Roman" w:hAnsi="Times New Roman" w:cs="Times New Roman"/>
          <w:sz w:val="24"/>
          <w:szCs w:val="24"/>
        </w:rPr>
        <w:t>,</w:t>
      </w:r>
      <w:r w:rsidRPr="00B62EA1">
        <w:rPr>
          <w:rFonts w:ascii="Times New Roman" w:hAnsi="Times New Roman" w:cs="Times New Roman"/>
          <w:sz w:val="24"/>
          <w:szCs w:val="24"/>
        </w:rPr>
        <w:t>509</w:t>
      </w:r>
      <w:r>
        <w:rPr>
          <w:rFonts w:ascii="Times New Roman" w:hAnsi="Times New Roman" w:cs="Times New Roman"/>
          <w:sz w:val="24"/>
          <w:szCs w:val="24"/>
        </w:rPr>
        <w:t xml:space="preserve"> trips, Bronx with </w:t>
      </w:r>
      <w:r w:rsidRPr="00B62EA1">
        <w:rPr>
          <w:rFonts w:ascii="Times New Roman" w:hAnsi="Times New Roman" w:cs="Times New Roman"/>
          <w:sz w:val="24"/>
          <w:szCs w:val="24"/>
        </w:rPr>
        <w:t>1</w:t>
      </w:r>
      <w:r>
        <w:rPr>
          <w:rFonts w:ascii="Times New Roman" w:hAnsi="Times New Roman" w:cs="Times New Roman"/>
          <w:sz w:val="24"/>
          <w:szCs w:val="24"/>
        </w:rPr>
        <w:t>,</w:t>
      </w:r>
      <w:r w:rsidRPr="00B62EA1">
        <w:rPr>
          <w:rFonts w:ascii="Times New Roman" w:hAnsi="Times New Roman" w:cs="Times New Roman"/>
          <w:sz w:val="24"/>
          <w:szCs w:val="24"/>
        </w:rPr>
        <w:t>482</w:t>
      </w:r>
      <w:r>
        <w:rPr>
          <w:rFonts w:ascii="Times New Roman" w:hAnsi="Times New Roman" w:cs="Times New Roman"/>
          <w:sz w:val="24"/>
          <w:szCs w:val="24"/>
        </w:rPr>
        <w:t xml:space="preserve"> trips, and Staten Island with only 22 trips. </w:t>
      </w:r>
    </w:p>
    <w:p w14:paraId="4CC222CC" w14:textId="77777777" w:rsidR="000C2F37" w:rsidRPr="00B62EA1" w:rsidRDefault="000C2F37" w:rsidP="00960467">
      <w:pPr>
        <w:rPr>
          <w:rFonts w:ascii="Times New Roman" w:hAnsi="Times New Roman" w:cs="Times New Roman"/>
          <w:sz w:val="24"/>
          <w:szCs w:val="24"/>
        </w:rPr>
      </w:pPr>
    </w:p>
    <w:p w14:paraId="3F6AEA36" w14:textId="4F69A7B3" w:rsidR="00960467" w:rsidRDefault="005C3BC5" w:rsidP="00D3254A">
      <w:pPr>
        <w:spacing w:after="0"/>
        <w:jc w:val="center"/>
      </w:pPr>
      <w:r>
        <w:rPr>
          <w:noProof/>
        </w:rPr>
        <w:lastRenderedPageBreak/>
        <w:drawing>
          <wp:inline distT="0" distB="0" distL="0" distR="0" wp14:anchorId="2243B22C" wp14:editId="5063335D">
            <wp:extent cx="5815717" cy="3762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948" t="10817" r="6827" b="7452"/>
                    <a:stretch/>
                  </pic:blipFill>
                  <pic:spPr bwMode="auto">
                    <a:xfrm>
                      <a:off x="0" y="0"/>
                      <a:ext cx="5823009" cy="3767093"/>
                    </a:xfrm>
                    <a:prstGeom prst="rect">
                      <a:avLst/>
                    </a:prstGeom>
                    <a:noFill/>
                    <a:ln>
                      <a:noFill/>
                    </a:ln>
                    <a:extLst>
                      <a:ext uri="{53640926-AAD7-44D8-BBD7-CCE9431645EC}">
                        <a14:shadowObscured xmlns:a14="http://schemas.microsoft.com/office/drawing/2010/main"/>
                      </a:ext>
                    </a:extLst>
                  </pic:spPr>
                </pic:pic>
              </a:graphicData>
            </a:graphic>
          </wp:inline>
        </w:drawing>
      </w:r>
    </w:p>
    <w:p w14:paraId="1B307822" w14:textId="3E39EDF5" w:rsidR="00AF30CF" w:rsidRPr="00B62EA1" w:rsidRDefault="00AF30CF" w:rsidP="00AF30CF">
      <w:pPr>
        <w:spacing w:after="0"/>
        <w:jc w:val="center"/>
        <w:rPr>
          <w:rFonts w:cstheme="minorHAnsi"/>
        </w:rPr>
      </w:pPr>
      <w:r w:rsidRPr="00B62EA1">
        <w:rPr>
          <w:rFonts w:cstheme="minorHAnsi"/>
        </w:rPr>
        <w:t>Total Trips by Borough</w:t>
      </w:r>
    </w:p>
    <w:p w14:paraId="100E3F3D" w14:textId="3E78F7D2" w:rsidR="00066C1F" w:rsidRPr="00B62EA1" w:rsidRDefault="00066C1F" w:rsidP="00960467">
      <w:pPr>
        <w:rPr>
          <w:rFonts w:ascii="Times New Roman" w:hAnsi="Times New Roman" w:cs="Times New Roman"/>
          <w:sz w:val="24"/>
          <w:szCs w:val="24"/>
        </w:rPr>
      </w:pPr>
    </w:p>
    <w:p w14:paraId="4AF9E059" w14:textId="77777777" w:rsidR="00960467" w:rsidRPr="00B62EA1" w:rsidRDefault="00960467" w:rsidP="00960467">
      <w:pPr>
        <w:rPr>
          <w:rFonts w:ascii="Times New Roman" w:hAnsi="Times New Roman" w:cs="Times New Roman"/>
          <w:sz w:val="24"/>
          <w:szCs w:val="24"/>
        </w:rPr>
      </w:pPr>
    </w:p>
    <w:p w14:paraId="071B1646" w14:textId="0A065E13" w:rsidR="0017326F" w:rsidRPr="00B62EA1" w:rsidRDefault="00A75CA0">
      <w:pPr>
        <w:rPr>
          <w:rFonts w:ascii="Times New Roman" w:hAnsi="Times New Roman" w:cs="Times New Roman"/>
          <w:sz w:val="24"/>
          <w:szCs w:val="24"/>
        </w:rPr>
      </w:pPr>
      <w:r w:rsidRPr="00B62EA1">
        <w:rPr>
          <w:rFonts w:ascii="Times New Roman" w:hAnsi="Times New Roman" w:cs="Times New Roman"/>
          <w:sz w:val="24"/>
          <w:szCs w:val="24"/>
        </w:rPr>
        <w:t>Trips by Borough</w:t>
      </w:r>
    </w:p>
    <w:p w14:paraId="3153B06E" w14:textId="2F3A5D54" w:rsidR="00A75CA0" w:rsidRPr="00B62EA1" w:rsidRDefault="00A75CA0" w:rsidP="00A75CA0">
      <w:pPr>
        <w:pStyle w:val="ListParagraph"/>
        <w:numPr>
          <w:ilvl w:val="0"/>
          <w:numId w:val="5"/>
        </w:numPr>
        <w:rPr>
          <w:rFonts w:ascii="Times New Roman" w:hAnsi="Times New Roman" w:cs="Times New Roman"/>
          <w:sz w:val="24"/>
          <w:szCs w:val="24"/>
        </w:rPr>
      </w:pPr>
      <w:r w:rsidRPr="00B62EA1">
        <w:rPr>
          <w:rFonts w:ascii="Times New Roman" w:hAnsi="Times New Roman" w:cs="Times New Roman"/>
          <w:sz w:val="24"/>
          <w:szCs w:val="24"/>
        </w:rPr>
        <w:t>Manhattan – 3</w:t>
      </w:r>
      <w:r w:rsidR="000C2F37">
        <w:rPr>
          <w:rFonts w:ascii="Times New Roman" w:hAnsi="Times New Roman" w:cs="Times New Roman"/>
          <w:sz w:val="24"/>
          <w:szCs w:val="24"/>
        </w:rPr>
        <w:t>8%</w:t>
      </w:r>
    </w:p>
    <w:p w14:paraId="7C829929" w14:textId="730D0E05" w:rsidR="00A75CA0" w:rsidRPr="00B62EA1" w:rsidRDefault="00A75CA0" w:rsidP="00A75CA0">
      <w:pPr>
        <w:pStyle w:val="ListParagraph"/>
        <w:numPr>
          <w:ilvl w:val="0"/>
          <w:numId w:val="5"/>
        </w:numPr>
        <w:rPr>
          <w:rFonts w:ascii="Times New Roman" w:hAnsi="Times New Roman" w:cs="Times New Roman"/>
          <w:sz w:val="24"/>
          <w:szCs w:val="24"/>
        </w:rPr>
      </w:pPr>
      <w:r w:rsidRPr="00B62EA1">
        <w:rPr>
          <w:rFonts w:ascii="Times New Roman" w:hAnsi="Times New Roman" w:cs="Times New Roman"/>
          <w:sz w:val="24"/>
          <w:szCs w:val="24"/>
        </w:rPr>
        <w:t xml:space="preserve">Brooklyn – </w:t>
      </w:r>
      <w:r w:rsidR="000C2F37">
        <w:rPr>
          <w:rFonts w:ascii="Times New Roman" w:hAnsi="Times New Roman" w:cs="Times New Roman"/>
          <w:sz w:val="24"/>
          <w:szCs w:val="24"/>
        </w:rPr>
        <w:t xml:space="preserve">26% </w:t>
      </w:r>
    </w:p>
    <w:p w14:paraId="76EBEBD8" w14:textId="6707F2AA" w:rsidR="00A75CA0" w:rsidRPr="00B62EA1" w:rsidRDefault="00A75CA0" w:rsidP="00A75CA0">
      <w:pPr>
        <w:pStyle w:val="ListParagraph"/>
        <w:numPr>
          <w:ilvl w:val="0"/>
          <w:numId w:val="5"/>
        </w:numPr>
        <w:rPr>
          <w:rFonts w:ascii="Times New Roman" w:hAnsi="Times New Roman" w:cs="Times New Roman"/>
          <w:sz w:val="24"/>
          <w:szCs w:val="24"/>
        </w:rPr>
      </w:pPr>
      <w:r w:rsidRPr="00B62EA1">
        <w:rPr>
          <w:rFonts w:ascii="Times New Roman" w:hAnsi="Times New Roman" w:cs="Times New Roman"/>
          <w:sz w:val="24"/>
          <w:szCs w:val="24"/>
        </w:rPr>
        <w:t xml:space="preserve">Queens – </w:t>
      </w:r>
      <w:r w:rsidR="000C2F37">
        <w:rPr>
          <w:rFonts w:ascii="Times New Roman" w:hAnsi="Times New Roman" w:cs="Times New Roman"/>
          <w:sz w:val="24"/>
          <w:szCs w:val="24"/>
        </w:rPr>
        <w:t xml:space="preserve">18% </w:t>
      </w:r>
    </w:p>
    <w:p w14:paraId="3CA3239F" w14:textId="713B4E80" w:rsidR="00A75CA0" w:rsidRPr="00B62EA1" w:rsidRDefault="00A75CA0" w:rsidP="00A75CA0">
      <w:pPr>
        <w:pStyle w:val="ListParagraph"/>
        <w:numPr>
          <w:ilvl w:val="0"/>
          <w:numId w:val="5"/>
        </w:numPr>
        <w:rPr>
          <w:rFonts w:ascii="Times New Roman" w:hAnsi="Times New Roman" w:cs="Times New Roman"/>
          <w:sz w:val="24"/>
          <w:szCs w:val="24"/>
        </w:rPr>
      </w:pPr>
      <w:r w:rsidRPr="00B62EA1">
        <w:rPr>
          <w:rFonts w:ascii="Times New Roman" w:hAnsi="Times New Roman" w:cs="Times New Roman"/>
          <w:sz w:val="24"/>
          <w:szCs w:val="24"/>
        </w:rPr>
        <w:t xml:space="preserve">Bronx – </w:t>
      </w:r>
      <w:r w:rsidR="000C2F37">
        <w:rPr>
          <w:rFonts w:ascii="Times New Roman" w:hAnsi="Times New Roman" w:cs="Times New Roman"/>
          <w:sz w:val="24"/>
          <w:szCs w:val="24"/>
        </w:rPr>
        <w:t xml:space="preserve">18% </w:t>
      </w:r>
    </w:p>
    <w:p w14:paraId="232D277D" w14:textId="40488E5F" w:rsidR="00A75CA0" w:rsidRPr="00B62EA1" w:rsidRDefault="00A75CA0" w:rsidP="00A75CA0">
      <w:pPr>
        <w:pStyle w:val="ListParagraph"/>
        <w:numPr>
          <w:ilvl w:val="0"/>
          <w:numId w:val="5"/>
        </w:numPr>
        <w:rPr>
          <w:rFonts w:ascii="Times New Roman" w:hAnsi="Times New Roman" w:cs="Times New Roman"/>
          <w:sz w:val="24"/>
          <w:szCs w:val="24"/>
        </w:rPr>
      </w:pPr>
      <w:r w:rsidRPr="00B62EA1">
        <w:rPr>
          <w:rFonts w:ascii="Times New Roman" w:hAnsi="Times New Roman" w:cs="Times New Roman"/>
          <w:sz w:val="24"/>
          <w:szCs w:val="24"/>
        </w:rPr>
        <w:lastRenderedPageBreak/>
        <w:t xml:space="preserve">Staten Island – </w:t>
      </w:r>
      <w:r w:rsidR="000C2F37">
        <w:rPr>
          <w:rFonts w:ascii="Times New Roman" w:hAnsi="Times New Roman" w:cs="Times New Roman"/>
          <w:sz w:val="24"/>
          <w:szCs w:val="24"/>
        </w:rPr>
        <w:t>0</w:t>
      </w:r>
      <w:r w:rsidR="00F71FD1">
        <w:rPr>
          <w:rFonts w:ascii="Times New Roman" w:hAnsi="Times New Roman" w:cs="Times New Roman"/>
          <w:sz w:val="24"/>
          <w:szCs w:val="24"/>
        </w:rPr>
        <w:t>.3</w:t>
      </w:r>
      <w:r w:rsidR="000C2F37">
        <w:rPr>
          <w:rFonts w:ascii="Times New Roman" w:hAnsi="Times New Roman" w:cs="Times New Roman"/>
          <w:sz w:val="24"/>
          <w:szCs w:val="24"/>
        </w:rPr>
        <w:t>%</w:t>
      </w:r>
      <w:r w:rsidRPr="00B62EA1">
        <w:rPr>
          <w:rFonts w:ascii="Times New Roman" w:hAnsi="Times New Roman" w:cs="Times New Roman"/>
          <w:sz w:val="24"/>
          <w:szCs w:val="24"/>
        </w:rPr>
        <w:t xml:space="preserve"> </w:t>
      </w:r>
    </w:p>
    <w:p w14:paraId="3679439A" w14:textId="0B0787BE" w:rsidR="00D3254A" w:rsidRDefault="00D3254A">
      <w:pPr>
        <w:rPr>
          <w:rFonts w:ascii="Times New Roman" w:hAnsi="Times New Roman" w:cs="Times New Roman"/>
          <w:sz w:val="24"/>
          <w:szCs w:val="24"/>
        </w:rPr>
      </w:pPr>
    </w:p>
    <w:p w14:paraId="3AEF339B" w14:textId="77777777" w:rsidR="008D42A1" w:rsidRPr="00B62EA1" w:rsidRDefault="008D42A1">
      <w:pPr>
        <w:rPr>
          <w:rFonts w:ascii="Times New Roman" w:hAnsi="Times New Roman" w:cs="Times New Roman"/>
          <w:sz w:val="24"/>
          <w:szCs w:val="24"/>
        </w:rPr>
      </w:pPr>
    </w:p>
    <w:p w14:paraId="0DF5E9D6" w14:textId="6F20E760" w:rsidR="004659A6" w:rsidRPr="00B62EA1" w:rsidRDefault="004659A6" w:rsidP="00D3254A">
      <w:pPr>
        <w:spacing w:after="0"/>
        <w:rPr>
          <w:rFonts w:ascii="Times New Roman" w:hAnsi="Times New Roman" w:cs="Times New Roman"/>
          <w:b/>
          <w:bCs/>
          <w:sz w:val="24"/>
          <w:szCs w:val="24"/>
        </w:rPr>
      </w:pPr>
      <w:r w:rsidRPr="00B62EA1">
        <w:rPr>
          <w:rFonts w:ascii="Times New Roman" w:hAnsi="Times New Roman" w:cs="Times New Roman"/>
          <w:b/>
          <w:bCs/>
          <w:sz w:val="24"/>
          <w:szCs w:val="24"/>
        </w:rPr>
        <w:t xml:space="preserve">Demand Predication </w:t>
      </w:r>
    </w:p>
    <w:p w14:paraId="5C594502" w14:textId="52239290" w:rsidR="00AF30CF" w:rsidRDefault="00AF30CF" w:rsidP="00D3254A">
      <w:pPr>
        <w:spacing w:after="0"/>
        <w:rPr>
          <w:b/>
          <w:bCs/>
        </w:rPr>
      </w:pPr>
    </w:p>
    <w:p w14:paraId="775A7302" w14:textId="67B956BC" w:rsidR="003270B8" w:rsidRDefault="004659A6" w:rsidP="00AF30CF">
      <w:pPr>
        <w:spacing w:after="0"/>
      </w:pPr>
      <w:r>
        <w:rPr>
          <w:noProof/>
        </w:rPr>
        <w:drawing>
          <wp:inline distT="0" distB="0" distL="0" distR="0" wp14:anchorId="092FEABF" wp14:editId="2B06004F">
            <wp:extent cx="5800725" cy="5950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911" t="2869" r="18589" b="966"/>
                    <a:stretch/>
                  </pic:blipFill>
                  <pic:spPr bwMode="auto">
                    <a:xfrm>
                      <a:off x="0" y="0"/>
                      <a:ext cx="5823227" cy="5973262"/>
                    </a:xfrm>
                    <a:prstGeom prst="rect">
                      <a:avLst/>
                    </a:prstGeom>
                    <a:noFill/>
                    <a:ln>
                      <a:noFill/>
                    </a:ln>
                    <a:extLst>
                      <a:ext uri="{53640926-AAD7-44D8-BBD7-CCE9431645EC}">
                        <a14:shadowObscured xmlns:a14="http://schemas.microsoft.com/office/drawing/2010/main"/>
                      </a:ext>
                    </a:extLst>
                  </pic:spPr>
                </pic:pic>
              </a:graphicData>
            </a:graphic>
          </wp:inline>
        </w:drawing>
      </w:r>
    </w:p>
    <w:p w14:paraId="2EF3E8C5" w14:textId="0FC19C3D" w:rsidR="003270B8" w:rsidRDefault="00AF30CF" w:rsidP="00F772B5">
      <w:pPr>
        <w:jc w:val="center"/>
        <w:rPr>
          <w:rFonts w:cstheme="minorHAnsi"/>
        </w:rPr>
      </w:pPr>
      <w:r w:rsidRPr="00B62EA1">
        <w:rPr>
          <w:rFonts w:cstheme="minorHAnsi"/>
        </w:rPr>
        <w:t>FHV Accessibility Demand Predication</w:t>
      </w:r>
    </w:p>
    <w:p w14:paraId="39D31E0F" w14:textId="77777777" w:rsidR="008D42A1" w:rsidRDefault="008D42A1" w:rsidP="008D42A1">
      <w:pPr>
        <w:spacing w:after="0"/>
        <w:rPr>
          <w:rFonts w:ascii="Times New Roman" w:hAnsi="Times New Roman" w:cs="Times New Roman"/>
          <w:sz w:val="24"/>
          <w:szCs w:val="24"/>
        </w:rPr>
      </w:pPr>
    </w:p>
    <w:p w14:paraId="33473647" w14:textId="6D9D0569" w:rsidR="00F56121" w:rsidRPr="00F772B5" w:rsidRDefault="00F56121" w:rsidP="00F56121">
      <w:pPr>
        <w:rPr>
          <w:rFonts w:ascii="Times New Roman" w:hAnsi="Times New Roman" w:cs="Times New Roman"/>
          <w:sz w:val="24"/>
          <w:szCs w:val="24"/>
        </w:rPr>
      </w:pPr>
      <w:r>
        <w:rPr>
          <w:rFonts w:ascii="Times New Roman" w:hAnsi="Times New Roman" w:cs="Times New Roman"/>
          <w:sz w:val="24"/>
          <w:szCs w:val="24"/>
        </w:rPr>
        <w:t xml:space="preserve">A predictive model was developed to predict future demand of FHV accessibility trips in New York City. As illustrated by the heatmap shown above, trips in Queens will be in more demand. Nonetheless, the FHV Accessibility program will continue to be a reliable service to passengers in wheelchairs. </w:t>
      </w:r>
    </w:p>
    <w:p w14:paraId="11939925" w14:textId="72D80ADC" w:rsidR="00F772B5" w:rsidRDefault="00F772B5" w:rsidP="00597FE4">
      <w:pPr>
        <w:rPr>
          <w:rFonts w:cstheme="minorHAnsi"/>
        </w:rPr>
      </w:pPr>
    </w:p>
    <w:p w14:paraId="6525818C" w14:textId="77777777" w:rsidR="00597FE4" w:rsidRDefault="00597FE4" w:rsidP="00597FE4">
      <w:pPr>
        <w:rPr>
          <w:rFonts w:cstheme="minorHAnsi"/>
        </w:rPr>
      </w:pPr>
    </w:p>
    <w:p w14:paraId="157B128F" w14:textId="1DFF155A" w:rsidR="00597FE4" w:rsidRPr="00F772B5" w:rsidRDefault="00597FE4" w:rsidP="00597FE4">
      <w:pPr>
        <w:rPr>
          <w:rFonts w:cstheme="minorHAnsi"/>
        </w:rPr>
      </w:pPr>
      <w:r>
        <w:rPr>
          <w:rFonts w:ascii="Times New Roman" w:hAnsi="Times New Roman" w:cs="Times New Roman"/>
          <w:sz w:val="24"/>
          <w:szCs w:val="24"/>
        </w:rPr>
        <w:t>Jean Chang</w:t>
      </w:r>
      <w:r>
        <w:rPr>
          <w:rFonts w:ascii="Times New Roman" w:hAnsi="Times New Roman" w:cs="Times New Roman"/>
          <w:sz w:val="24"/>
          <w:szCs w:val="24"/>
        </w:rPr>
        <w:t xml:space="preserve"> is a Programs Analyst at the New York City Taxi and Limousine Commission</w:t>
      </w:r>
    </w:p>
    <w:sectPr w:rsidR="00597FE4" w:rsidRPr="00F772B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ang, Jean" w:date="2019-08-20T10:56:00Z" w:initials="CJ(">
    <w:p w14:paraId="59A42C54" w14:textId="239459A8" w:rsidR="00F85AAB" w:rsidRDefault="00F85AAB">
      <w:pPr>
        <w:pStyle w:val="CommentText"/>
      </w:pPr>
      <w:r>
        <w:rPr>
          <w:rStyle w:val="CommentReference"/>
        </w:rPr>
        <w:annotationRef/>
      </w:r>
      <w:r>
        <w:t>To be used as Medium post thumbnail photo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A42C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A42C54" w16cid:durableId="210650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2A3B9" w14:textId="77777777" w:rsidR="003104CB" w:rsidRDefault="003104CB" w:rsidP="003104CB">
      <w:pPr>
        <w:spacing w:after="0" w:line="240" w:lineRule="auto"/>
      </w:pPr>
      <w:r>
        <w:separator/>
      </w:r>
    </w:p>
  </w:endnote>
  <w:endnote w:type="continuationSeparator" w:id="0">
    <w:p w14:paraId="70FC7C66" w14:textId="77777777" w:rsidR="003104CB" w:rsidRDefault="003104CB" w:rsidP="00310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39954" w14:textId="77777777" w:rsidR="003104CB" w:rsidRDefault="003104CB" w:rsidP="003104CB">
      <w:pPr>
        <w:spacing w:after="0" w:line="240" w:lineRule="auto"/>
      </w:pPr>
      <w:r>
        <w:separator/>
      </w:r>
    </w:p>
  </w:footnote>
  <w:footnote w:type="continuationSeparator" w:id="0">
    <w:p w14:paraId="7FFF994E" w14:textId="77777777" w:rsidR="003104CB" w:rsidRDefault="003104CB" w:rsidP="003104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10F50"/>
    <w:multiLevelType w:val="hybridMultilevel"/>
    <w:tmpl w:val="19367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344DB"/>
    <w:multiLevelType w:val="hybridMultilevel"/>
    <w:tmpl w:val="5C8CC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E51927"/>
    <w:multiLevelType w:val="hybridMultilevel"/>
    <w:tmpl w:val="3F2CF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6923B9"/>
    <w:multiLevelType w:val="hybridMultilevel"/>
    <w:tmpl w:val="82EAE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CE6B60"/>
    <w:multiLevelType w:val="hybridMultilevel"/>
    <w:tmpl w:val="03FAD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6C22CC"/>
    <w:multiLevelType w:val="hybridMultilevel"/>
    <w:tmpl w:val="914A4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6275E9"/>
    <w:multiLevelType w:val="hybridMultilevel"/>
    <w:tmpl w:val="CF6AA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AD6FFB"/>
    <w:multiLevelType w:val="hybridMultilevel"/>
    <w:tmpl w:val="DF3E0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4"/>
  </w:num>
  <w:num w:numId="4">
    <w:abstractNumId w:val="5"/>
  </w:num>
  <w:num w:numId="5">
    <w:abstractNumId w:val="3"/>
  </w:num>
  <w:num w:numId="6">
    <w:abstractNumId w:val="2"/>
  </w:num>
  <w:num w:numId="7">
    <w:abstractNumId w:val="0"/>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ang, Jean">
    <w15:presenceInfo w15:providerId="AD" w15:userId="S::changje@tlc.nyc.gov::dbcaf053-5f24-4f53-a5d6-dac5aa1756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993"/>
    <w:rsid w:val="00066C1F"/>
    <w:rsid w:val="000C2F37"/>
    <w:rsid w:val="000E571A"/>
    <w:rsid w:val="000E59BD"/>
    <w:rsid w:val="0017326F"/>
    <w:rsid w:val="002416F6"/>
    <w:rsid w:val="00255BA5"/>
    <w:rsid w:val="002619D2"/>
    <w:rsid w:val="00303A97"/>
    <w:rsid w:val="003104CB"/>
    <w:rsid w:val="00312E47"/>
    <w:rsid w:val="003270B8"/>
    <w:rsid w:val="00377804"/>
    <w:rsid w:val="003E2943"/>
    <w:rsid w:val="004659A6"/>
    <w:rsid w:val="00597FE4"/>
    <w:rsid w:val="005C3BC5"/>
    <w:rsid w:val="00683F1B"/>
    <w:rsid w:val="006970C7"/>
    <w:rsid w:val="00706D18"/>
    <w:rsid w:val="00710333"/>
    <w:rsid w:val="00741665"/>
    <w:rsid w:val="007B24F7"/>
    <w:rsid w:val="007F5CF9"/>
    <w:rsid w:val="008B671A"/>
    <w:rsid w:val="008D42A1"/>
    <w:rsid w:val="008D6C1B"/>
    <w:rsid w:val="009534C7"/>
    <w:rsid w:val="00960467"/>
    <w:rsid w:val="00A24EBD"/>
    <w:rsid w:val="00A62C44"/>
    <w:rsid w:val="00A75CA0"/>
    <w:rsid w:val="00AD2D4E"/>
    <w:rsid w:val="00AF30CF"/>
    <w:rsid w:val="00B31993"/>
    <w:rsid w:val="00B62EA1"/>
    <w:rsid w:val="00C31C4C"/>
    <w:rsid w:val="00C84AE1"/>
    <w:rsid w:val="00D3254A"/>
    <w:rsid w:val="00E74DA0"/>
    <w:rsid w:val="00EE6DD3"/>
    <w:rsid w:val="00F1571A"/>
    <w:rsid w:val="00F56121"/>
    <w:rsid w:val="00F71FD1"/>
    <w:rsid w:val="00F772B5"/>
    <w:rsid w:val="00F85AAB"/>
    <w:rsid w:val="00F91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6B58A"/>
  <w15:chartTrackingRefBased/>
  <w15:docId w15:val="{4B92CD2C-8B64-4B3E-B2F1-D6E4DFE73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04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04CB"/>
  </w:style>
  <w:style w:type="paragraph" w:styleId="Footer">
    <w:name w:val="footer"/>
    <w:basedOn w:val="Normal"/>
    <w:link w:val="FooterChar"/>
    <w:uiPriority w:val="99"/>
    <w:unhideWhenUsed/>
    <w:rsid w:val="003104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04CB"/>
  </w:style>
  <w:style w:type="paragraph" w:styleId="ListParagraph">
    <w:name w:val="List Paragraph"/>
    <w:basedOn w:val="Normal"/>
    <w:uiPriority w:val="34"/>
    <w:qFormat/>
    <w:rsid w:val="0017326F"/>
    <w:pPr>
      <w:ind w:left="720"/>
      <w:contextualSpacing/>
    </w:pPr>
  </w:style>
  <w:style w:type="character" w:styleId="CommentReference">
    <w:name w:val="annotation reference"/>
    <w:basedOn w:val="DefaultParagraphFont"/>
    <w:uiPriority w:val="99"/>
    <w:semiHidden/>
    <w:unhideWhenUsed/>
    <w:rsid w:val="00F85AAB"/>
    <w:rPr>
      <w:sz w:val="16"/>
      <w:szCs w:val="16"/>
    </w:rPr>
  </w:style>
  <w:style w:type="paragraph" w:styleId="CommentText">
    <w:name w:val="annotation text"/>
    <w:basedOn w:val="Normal"/>
    <w:link w:val="CommentTextChar"/>
    <w:uiPriority w:val="99"/>
    <w:semiHidden/>
    <w:unhideWhenUsed/>
    <w:rsid w:val="00F85AAB"/>
    <w:pPr>
      <w:spacing w:line="240" w:lineRule="auto"/>
    </w:pPr>
    <w:rPr>
      <w:sz w:val="20"/>
      <w:szCs w:val="20"/>
    </w:rPr>
  </w:style>
  <w:style w:type="character" w:customStyle="1" w:styleId="CommentTextChar">
    <w:name w:val="Comment Text Char"/>
    <w:basedOn w:val="DefaultParagraphFont"/>
    <w:link w:val="CommentText"/>
    <w:uiPriority w:val="99"/>
    <w:semiHidden/>
    <w:rsid w:val="00F85AAB"/>
    <w:rPr>
      <w:sz w:val="20"/>
      <w:szCs w:val="20"/>
    </w:rPr>
  </w:style>
  <w:style w:type="paragraph" w:styleId="CommentSubject">
    <w:name w:val="annotation subject"/>
    <w:basedOn w:val="CommentText"/>
    <w:next w:val="CommentText"/>
    <w:link w:val="CommentSubjectChar"/>
    <w:uiPriority w:val="99"/>
    <w:semiHidden/>
    <w:unhideWhenUsed/>
    <w:rsid w:val="00F85AAB"/>
    <w:rPr>
      <w:b/>
      <w:bCs/>
    </w:rPr>
  </w:style>
  <w:style w:type="character" w:customStyle="1" w:styleId="CommentSubjectChar">
    <w:name w:val="Comment Subject Char"/>
    <w:basedOn w:val="CommentTextChar"/>
    <w:link w:val="CommentSubject"/>
    <w:uiPriority w:val="99"/>
    <w:semiHidden/>
    <w:rsid w:val="00F85AAB"/>
    <w:rPr>
      <w:b/>
      <w:bCs/>
      <w:sz w:val="20"/>
      <w:szCs w:val="20"/>
    </w:rPr>
  </w:style>
  <w:style w:type="paragraph" w:styleId="BalloonText">
    <w:name w:val="Balloon Text"/>
    <w:basedOn w:val="Normal"/>
    <w:link w:val="BalloonTextChar"/>
    <w:uiPriority w:val="99"/>
    <w:semiHidden/>
    <w:unhideWhenUsed/>
    <w:rsid w:val="00F85A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5A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1315</TotalTime>
  <Pages>6</Pages>
  <Words>447</Words>
  <Characters>2549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Jean (TLC)</dc:creator>
  <cp:keywords/>
  <dc:description/>
  <cp:lastModifiedBy>Chang, Jean (TLC)</cp:lastModifiedBy>
  <cp:revision>41</cp:revision>
  <dcterms:created xsi:type="dcterms:W3CDTF">2019-08-12T13:58:00Z</dcterms:created>
  <dcterms:modified xsi:type="dcterms:W3CDTF">2019-08-20T16:52:00Z</dcterms:modified>
</cp:coreProperties>
</file>