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3C3" w:rsidRDefault="000D68BF">
      <w:pPr>
        <w:spacing w:before="2400" w:after="120"/>
        <w:jc w:val="center"/>
      </w:pPr>
      <w:bookmarkStart w:id="0" w:name="_GoBack"/>
      <w:bookmarkEnd w:id="0"/>
      <w:r>
        <w:rPr>
          <w:rFonts w:ascii="微软雅黑" w:eastAsia="微软雅黑" w:hAnsi="微软雅黑" w:cs="微软雅黑"/>
          <w:b/>
          <w:bCs/>
          <w:sz w:val="56"/>
          <w:szCs w:val="56"/>
        </w:rPr>
        <w:t xml:space="preserve">RPA </w:t>
      </w:r>
      <w:r>
        <w:rPr>
          <w:rFonts w:ascii="微软雅黑" w:eastAsia="微软雅黑" w:hAnsi="微软雅黑" w:cs="微软雅黑"/>
          <w:b/>
          <w:bCs/>
          <w:sz w:val="56"/>
          <w:szCs w:val="56"/>
        </w:rPr>
        <w:t>项目管理系统</w:t>
      </w:r>
    </w:p>
    <w:p w:rsidR="004643C3" w:rsidRDefault="000D68BF">
      <w:pPr>
        <w:spacing w:before="120" w:after="240"/>
        <w:jc w:val="center"/>
      </w:pPr>
      <w:r>
        <w:rPr>
          <w:rFonts w:ascii="微软雅黑" w:eastAsia="微软雅黑" w:hAnsi="微软雅黑" w:cs="微软雅黑"/>
          <w:b/>
          <w:bCs/>
          <w:sz w:val="72"/>
          <w:szCs w:val="72"/>
        </w:rPr>
        <w:t>部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 xml:space="preserve"> 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>署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 xml:space="preserve"> 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>指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 xml:space="preserve"> </w:t>
      </w:r>
      <w:r>
        <w:rPr>
          <w:rFonts w:ascii="微软雅黑" w:eastAsia="微软雅黑" w:hAnsi="微软雅黑" w:cs="微软雅黑"/>
          <w:b/>
          <w:bCs/>
          <w:sz w:val="72"/>
          <w:szCs w:val="72"/>
        </w:rPr>
        <w:t>南</w:t>
      </w:r>
    </w:p>
    <w:p w:rsidR="004643C3" w:rsidRDefault="000D68BF">
      <w:pPr>
        <w:spacing w:after="80"/>
        <w:jc w:val="center"/>
      </w:pPr>
      <w:r>
        <w:rPr>
          <w:rFonts w:ascii="微软雅黑" w:eastAsia="微软雅黑" w:hAnsi="微软雅黑" w:cs="微软雅黑"/>
          <w:color w:val="6E6E73"/>
          <w:sz w:val="24"/>
          <w:szCs w:val="24"/>
        </w:rPr>
        <w:t xml:space="preserve">AItools web · </w:t>
      </w:r>
      <w:r>
        <w:rPr>
          <w:rFonts w:ascii="微软雅黑" w:eastAsia="微软雅黑" w:hAnsi="微软雅黑" w:cs="微软雅黑"/>
          <w:color w:val="6E6E73"/>
          <w:sz w:val="24"/>
          <w:szCs w:val="24"/>
        </w:rPr>
        <w:t>运维交付文档</w:t>
      </w:r>
    </w:p>
    <w:p w:rsidR="004643C3" w:rsidRDefault="000D68BF">
      <w:pPr>
        <w:jc w:val="center"/>
      </w:pPr>
      <w:r>
        <w:rPr>
          <w:rFonts w:ascii="微软雅黑" w:eastAsia="微软雅黑" w:hAnsi="微软雅黑" w:cs="微软雅黑"/>
          <w:color w:val="6E6E73"/>
          <w:sz w:val="20"/>
          <w:szCs w:val="20"/>
        </w:rPr>
        <w:t>版本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 xml:space="preserve"> 1.0 · 2026 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>年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 xml:space="preserve"> 7 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>月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 xml:space="preserve"> 13 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>日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 xml:space="preserve"> · </w:t>
      </w:r>
      <w:r>
        <w:rPr>
          <w:rFonts w:ascii="微软雅黑" w:eastAsia="微软雅黑" w:hAnsi="微软雅黑" w:cs="微软雅黑"/>
          <w:color w:val="6E6E73"/>
          <w:sz w:val="20"/>
          <w:szCs w:val="20"/>
        </w:rPr>
        <w:t>上海焱坤网络科技</w:t>
      </w:r>
    </w:p>
    <w:p w:rsidR="004643C3" w:rsidRDefault="000D68BF">
      <w:r>
        <w:br w:type="page"/>
      </w:r>
    </w:p>
    <w:p w:rsidR="004643C3" w:rsidRDefault="000D68BF">
      <w:pPr>
        <w:spacing w:before="200" w:after="200"/>
      </w:pPr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目</w:t>
      </w:r>
      <w:r>
        <w:rPr>
          <w:rFonts w:ascii="微软雅黑" w:eastAsia="微软雅黑" w:hAnsi="微软雅黑" w:cs="微软雅黑"/>
          <w:b/>
          <w:bCs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b/>
          <w:bCs/>
          <w:sz w:val="32"/>
          <w:szCs w:val="32"/>
        </w:rPr>
        <w:t>录</w:t>
      </w:r>
    </w:p>
    <w:sdt>
      <w:sdtPr>
        <w:alias w:val="目录"/>
        <w:id w:val="-1342002990"/>
      </w:sdtPr>
      <w:sdtEndPr/>
      <w:sdtContent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00106" w:history="1">
            <w:r w:rsidRPr="00050FFB">
              <w:rPr>
                <w:rStyle w:val="a5"/>
                <w:noProof/>
              </w:rPr>
              <w:t xml:space="preserve">1. </w:t>
            </w:r>
            <w:r w:rsidRPr="00050FFB">
              <w:rPr>
                <w:rStyle w:val="a5"/>
                <w:noProof/>
              </w:rPr>
              <w:t>系统概览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07" w:history="1">
            <w:r w:rsidRPr="00050FFB">
              <w:rPr>
                <w:rStyle w:val="a5"/>
                <w:noProof/>
              </w:rPr>
              <w:t xml:space="preserve">1.1 </w:t>
            </w:r>
            <w:r w:rsidRPr="00050FFB">
              <w:rPr>
                <w:rStyle w:val="a5"/>
                <w:noProof/>
              </w:rPr>
              <w:t>组件与端口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08" w:history="1">
            <w:r w:rsidRPr="00050FFB">
              <w:rPr>
                <w:rStyle w:val="a5"/>
                <w:noProof/>
              </w:rPr>
              <w:t xml:space="preserve">1.2 </w:t>
            </w:r>
            <w:r w:rsidRPr="00050FFB">
              <w:rPr>
                <w:rStyle w:val="a5"/>
                <w:noProof/>
              </w:rPr>
              <w:t>有状态数据（部署时必须心里有数）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09" w:history="1">
            <w:r w:rsidRPr="00050FFB">
              <w:rPr>
                <w:rStyle w:val="a5"/>
                <w:noProof/>
              </w:rPr>
              <w:t xml:space="preserve">2. </w:t>
            </w:r>
            <w:r w:rsidRPr="00050FFB">
              <w:rPr>
                <w:rStyle w:val="a5"/>
                <w:noProof/>
              </w:rPr>
              <w:t>部署前准备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0" w:history="1">
            <w:r w:rsidRPr="00050FFB">
              <w:rPr>
                <w:rStyle w:val="a5"/>
                <w:noProof/>
              </w:rPr>
              <w:t xml:space="preserve">3. </w:t>
            </w:r>
            <w:r w:rsidRPr="00050FFB">
              <w:rPr>
                <w:rStyle w:val="a5"/>
                <w:noProof/>
              </w:rPr>
              <w:t>方式一：</w:t>
            </w:r>
            <w:r w:rsidRPr="00050FFB">
              <w:rPr>
                <w:rStyle w:val="a5"/>
                <w:noProof/>
              </w:rPr>
              <w:t xml:space="preserve">Docker </w:t>
            </w:r>
            <w:r w:rsidRPr="00050FFB">
              <w:rPr>
                <w:rStyle w:val="a5"/>
                <w:noProof/>
              </w:rPr>
              <w:t>部署（推荐）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1" w:history="1">
            <w:r w:rsidRPr="00050FFB">
              <w:rPr>
                <w:rStyle w:val="a5"/>
                <w:noProof/>
              </w:rPr>
              <w:t xml:space="preserve">3.1 </w:t>
            </w:r>
            <w:r w:rsidRPr="00050FFB">
              <w:rPr>
                <w:rStyle w:val="a5"/>
                <w:noProof/>
              </w:rPr>
              <w:t>首次部署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2" w:history="1">
            <w:r w:rsidRPr="00050FFB">
              <w:rPr>
                <w:rStyle w:val="a5"/>
                <w:noProof/>
              </w:rPr>
              <w:t xml:space="preserve">3.2 </w:t>
            </w:r>
            <w:r w:rsidRPr="00050FFB">
              <w:rPr>
                <w:rStyle w:val="a5"/>
                <w:noProof/>
              </w:rPr>
              <w:t>日常更新发布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3" w:history="1">
            <w:r w:rsidRPr="00050FFB">
              <w:rPr>
                <w:rStyle w:val="a5"/>
                <w:noProof/>
              </w:rPr>
              <w:t xml:space="preserve">3.3 </w:t>
            </w:r>
            <w:r w:rsidRPr="00050FFB">
              <w:rPr>
                <w:rStyle w:val="a5"/>
                <w:noProof/>
              </w:rPr>
              <w:t>编排要点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4" w:history="1">
            <w:r w:rsidRPr="00050FFB">
              <w:rPr>
                <w:rStyle w:val="a5"/>
                <w:noProof/>
              </w:rPr>
              <w:t xml:space="preserve">4. </w:t>
            </w:r>
            <w:r w:rsidRPr="00050FFB">
              <w:rPr>
                <w:rStyle w:val="a5"/>
                <w:noProof/>
              </w:rPr>
              <w:t>方式二：裸机部署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5" w:history="1">
            <w:r w:rsidRPr="00050FFB">
              <w:rPr>
                <w:rStyle w:val="a5"/>
                <w:noProof/>
              </w:rPr>
              <w:t xml:space="preserve">4.1 </w:t>
            </w:r>
            <w:r w:rsidRPr="00050FFB">
              <w:rPr>
                <w:rStyle w:val="a5"/>
                <w:noProof/>
              </w:rPr>
              <w:t>后端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6" w:history="1">
            <w:r w:rsidRPr="00050FFB">
              <w:rPr>
                <w:rStyle w:val="a5"/>
                <w:noProof/>
              </w:rPr>
              <w:t xml:space="preserve">4.2 </w:t>
            </w:r>
            <w:r w:rsidRPr="00050FFB">
              <w:rPr>
                <w:rStyle w:val="a5"/>
                <w:noProof/>
              </w:rPr>
              <w:t>前端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7" w:history="1">
            <w:r w:rsidRPr="00050FFB">
              <w:rPr>
                <w:rStyle w:val="a5"/>
                <w:noProof/>
              </w:rPr>
              <w:t xml:space="preserve">5. </w:t>
            </w:r>
            <w:r w:rsidRPr="00050FFB">
              <w:rPr>
                <w:rStyle w:val="a5"/>
                <w:noProof/>
              </w:rPr>
              <w:t>配置项参考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8" w:history="1">
            <w:r w:rsidRPr="00050FFB">
              <w:rPr>
                <w:rStyle w:val="a5"/>
                <w:noProof/>
              </w:rPr>
              <w:t xml:space="preserve">5.1 </w:t>
            </w:r>
            <w:r w:rsidRPr="00050FFB">
              <w:rPr>
                <w:rStyle w:val="a5"/>
                <w:noProof/>
              </w:rPr>
              <w:t>后端配置（</w:t>
            </w:r>
            <w:r w:rsidRPr="00050FFB">
              <w:rPr>
                <w:rStyle w:val="a5"/>
                <w:noProof/>
              </w:rPr>
              <w:t>backend/app/config.py</w:t>
            </w:r>
            <w:r w:rsidRPr="00050FFB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19" w:history="1">
            <w:r w:rsidRPr="00050FFB">
              <w:rPr>
                <w:rStyle w:val="a5"/>
                <w:noProof/>
              </w:rPr>
              <w:t xml:space="preserve">5.2 </w:t>
            </w:r>
            <w:r w:rsidRPr="00050FFB">
              <w:rPr>
                <w:rStyle w:val="a5"/>
                <w:noProof/>
              </w:rPr>
              <w:t>前端接口地址（三层机制）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0" w:history="1">
            <w:r w:rsidRPr="00050FFB">
              <w:rPr>
                <w:rStyle w:val="a5"/>
                <w:noProof/>
              </w:rPr>
              <w:t xml:space="preserve">5.3 </w:t>
            </w:r>
            <w:r w:rsidRPr="00050FFB">
              <w:rPr>
                <w:rStyle w:val="a5"/>
                <w:noProof/>
              </w:rPr>
              <w:t>修改对外端口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1" w:history="1">
            <w:r w:rsidRPr="00050FFB">
              <w:rPr>
                <w:rStyle w:val="a5"/>
                <w:noProof/>
              </w:rPr>
              <w:t xml:space="preserve">6. </w:t>
            </w:r>
            <w:r w:rsidRPr="00050FFB">
              <w:rPr>
                <w:rStyle w:val="a5"/>
                <w:noProof/>
              </w:rPr>
              <w:t>部署后验证清单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2" w:history="1">
            <w:r w:rsidRPr="00050FFB">
              <w:rPr>
                <w:rStyle w:val="a5"/>
                <w:noProof/>
              </w:rPr>
              <w:t xml:space="preserve">7. </w:t>
            </w:r>
            <w:r w:rsidRPr="00050FFB">
              <w:rPr>
                <w:rStyle w:val="a5"/>
                <w:noProof/>
              </w:rPr>
              <w:t>数据备份与恢复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3" w:history="1">
            <w:r w:rsidRPr="00050FFB">
              <w:rPr>
                <w:rStyle w:val="a5"/>
                <w:noProof/>
              </w:rPr>
              <w:t xml:space="preserve">8. </w:t>
            </w:r>
            <w:r w:rsidRPr="00050FFB">
              <w:rPr>
                <w:rStyle w:val="a5"/>
                <w:noProof/>
              </w:rPr>
              <w:t>常见问题排查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4" w:history="1">
            <w:r w:rsidRPr="00050FFB">
              <w:rPr>
                <w:rStyle w:val="a5"/>
                <w:noProof/>
              </w:rPr>
              <w:t xml:space="preserve">9. </w:t>
            </w:r>
            <w:r w:rsidRPr="00050FFB">
              <w:rPr>
                <w:rStyle w:val="a5"/>
                <w:noProof/>
              </w:rPr>
              <w:t>运维命令速查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D68BF" w:rsidRDefault="000D68B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Cs w:val="22"/>
            </w:rPr>
          </w:pPr>
          <w:hyperlink w:anchor="_Toc234800125" w:history="1">
            <w:r w:rsidRPr="00050FFB">
              <w:rPr>
                <w:rStyle w:val="a5"/>
                <w:noProof/>
              </w:rPr>
              <w:t>附录：已内置的稳定性措施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643C3" w:rsidRDefault="000D68BF">
          <w:r>
            <w:fldChar w:fldCharType="end"/>
          </w:r>
        </w:p>
      </w:sdtContent>
    </w:sdt>
    <w:p w:rsidR="004643C3" w:rsidRDefault="000D68BF">
      <w:r>
        <w:br w:type="page"/>
      </w:r>
    </w:p>
    <w:p w:rsidR="004643C3" w:rsidRDefault="000D68BF">
      <w:pPr>
        <w:pStyle w:val="1"/>
      </w:pPr>
      <w:bookmarkStart w:id="1" w:name="_Toc234800106"/>
      <w:r>
        <w:lastRenderedPageBreak/>
        <w:t xml:space="preserve">1. </w:t>
      </w:r>
      <w:r>
        <w:t>系统概览</w:t>
      </w:r>
      <w:bookmarkEnd w:id="1"/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本系统由前端静态站点、后端接口服务和两个数据存储组成。前后端可整体部署在同一台内网服务器（当前为</w:t>
      </w:r>
      <w:r>
        <w:rPr>
          <w:rFonts w:ascii="微软雅黑" w:eastAsia="微软雅黑" w:hAnsi="微软雅黑" w:cs="微软雅黑"/>
        </w:rPr>
        <w:t xml:space="preserve"> 172.16.30.159</w:t>
      </w:r>
      <w:r>
        <w:rPr>
          <w:rFonts w:ascii="微软雅黑" w:eastAsia="微软雅黑" w:hAnsi="微软雅黑" w:cs="微软雅黑"/>
        </w:rPr>
        <w:t>），主数据库位于独立的</w:t>
      </w:r>
      <w:r>
        <w:rPr>
          <w:rFonts w:ascii="微软雅黑" w:eastAsia="微软雅黑" w:hAnsi="微软雅黑" w:cs="微软雅黑"/>
        </w:rPr>
        <w:t xml:space="preserve"> MySQL </w:t>
      </w:r>
      <w:r>
        <w:rPr>
          <w:rFonts w:ascii="微软雅黑" w:eastAsia="微软雅黑" w:hAnsi="微软雅黑" w:cs="微软雅黑"/>
        </w:rPr>
        <w:t>服务器。</w:t>
      </w:r>
    </w:p>
    <w:p w:rsidR="004643C3" w:rsidRDefault="000D68BF">
      <w:pPr>
        <w:pStyle w:val="2"/>
      </w:pPr>
      <w:bookmarkStart w:id="2" w:name="_Toc234800107"/>
      <w:r>
        <w:t xml:space="preserve">1.1 </w:t>
      </w:r>
      <w:r>
        <w:t>组件与端口</w:t>
      </w:r>
      <w:bookmarkEnd w:id="2"/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2755"/>
        <w:gridCol w:w="1428"/>
        <w:gridCol w:w="3106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265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技术栈</w:t>
            </w:r>
          </w:p>
        </w:tc>
        <w:tc>
          <w:tcPr>
            <w:tcW w:w="145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端口</w:t>
            </w:r>
          </w:p>
        </w:tc>
        <w:tc>
          <w:tcPr>
            <w:tcW w:w="315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前端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Vue 3 + Vite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（构建为纯静态文件），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托管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80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浏览器访问入口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后端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Flask + waitress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16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线程）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5000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浏览器跨域直连（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CORS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已放开）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主业务库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MySQL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3306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172.16.50.20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，部署范围之外，勿动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资产库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SQLite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backend/var/assets.db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）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Skill/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插件登记数据，随后端落盘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数据流向：浏览器</w:t>
      </w:r>
      <w:r>
        <w:rPr>
          <w:rFonts w:ascii="微软雅黑" w:eastAsia="微软雅黑" w:hAnsi="微软雅黑" w:cs="微软雅黑"/>
        </w:rPr>
        <w:t xml:space="preserve"> → </w:t>
      </w:r>
      <w:r>
        <w:rPr>
          <w:rFonts w:ascii="微软雅黑" w:eastAsia="微软雅黑" w:hAnsi="微软雅黑" w:cs="微软雅黑"/>
        </w:rPr>
        <w:t>前端</w:t>
      </w:r>
      <w:r>
        <w:rPr>
          <w:rFonts w:ascii="微软雅黑" w:eastAsia="微软雅黑" w:hAnsi="微软雅黑" w:cs="微软雅黑"/>
        </w:rPr>
        <w:t xml:space="preserve"> :80 </w:t>
      </w:r>
      <w:r>
        <w:rPr>
          <w:rFonts w:ascii="微软雅黑" w:eastAsia="微软雅黑" w:hAnsi="微软雅黑" w:cs="微软雅黑"/>
        </w:rPr>
        <w:t>拿页面；页面内接口请求</w:t>
      </w:r>
      <w:r>
        <w:rPr>
          <w:rFonts w:ascii="微软雅黑" w:eastAsia="微软雅黑" w:hAnsi="微软雅黑" w:cs="微软雅黑"/>
        </w:rPr>
        <w:t xml:space="preserve"> → </w:t>
      </w:r>
      <w:r>
        <w:rPr>
          <w:rFonts w:ascii="微软雅黑" w:eastAsia="微软雅黑" w:hAnsi="微软雅黑" w:cs="微软雅黑"/>
        </w:rPr>
        <w:t>后端</w:t>
      </w:r>
      <w:r>
        <w:rPr>
          <w:rFonts w:ascii="微软雅黑" w:eastAsia="微软雅黑" w:hAnsi="微软雅黑" w:cs="微软雅黑"/>
        </w:rPr>
        <w:t xml:space="preserve"> :5000</w:t>
      </w:r>
      <w:r>
        <w:rPr>
          <w:rFonts w:ascii="微软雅黑" w:eastAsia="微软雅黑" w:hAnsi="微软雅黑" w:cs="微软雅黑"/>
        </w:rPr>
        <w:t>；后端</w:t>
      </w:r>
      <w:r>
        <w:rPr>
          <w:rFonts w:ascii="微软雅黑" w:eastAsia="微软雅黑" w:hAnsi="微软雅黑" w:cs="微软雅黑"/>
        </w:rPr>
        <w:t xml:space="preserve"> → MySQL 172.16.50.20:3306 </w:t>
      </w:r>
      <w:r>
        <w:rPr>
          <w:rFonts w:ascii="微软雅黑" w:eastAsia="微软雅黑" w:hAnsi="微软雅黑" w:cs="微软雅黑"/>
        </w:rPr>
        <w:t>及本地</w:t>
      </w:r>
      <w:r>
        <w:rPr>
          <w:rFonts w:ascii="微软雅黑" w:eastAsia="微软雅黑" w:hAnsi="微软雅黑" w:cs="微软雅黑"/>
        </w:rPr>
        <w:t xml:space="preserve"> SQLite</w:t>
      </w:r>
      <w:r>
        <w:rPr>
          <w:rFonts w:ascii="微软雅黑" w:eastAsia="微软雅黑" w:hAnsi="微软雅黑" w:cs="微软雅黑"/>
        </w:rPr>
        <w:t>。</w:t>
      </w:r>
    </w:p>
    <w:p w:rsidR="004643C3" w:rsidRDefault="000D68BF">
      <w:pPr>
        <w:pStyle w:val="2"/>
      </w:pPr>
      <w:bookmarkStart w:id="3" w:name="_Toc234800108"/>
      <w:r>
        <w:t xml:space="preserve">1.2 </w:t>
      </w:r>
      <w:r>
        <w:t>有状态数据（部署时必须心里有数）</w:t>
      </w:r>
      <w:bookmarkEnd w:id="3"/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 xml:space="preserve">backend/var/ </w:t>
      </w:r>
      <w:r>
        <w:rPr>
          <w:rFonts w:ascii="微软雅黑" w:eastAsia="微软雅黑" w:hAnsi="微软雅黑" w:cs="微软雅黑"/>
        </w:rPr>
        <w:t>目录，包含资产登记库</w:t>
      </w:r>
      <w:r>
        <w:rPr>
          <w:rFonts w:ascii="微软雅黑" w:eastAsia="微软雅黑" w:hAnsi="微软雅黑" w:cs="微软雅黑"/>
        </w:rPr>
        <w:t xml:space="preserve"> assets.db </w:t>
      </w:r>
      <w:r>
        <w:rPr>
          <w:rFonts w:ascii="微软雅黑" w:eastAsia="微软雅黑" w:hAnsi="微软雅黑" w:cs="微软雅黑"/>
        </w:rPr>
        <w:t>与需求附件</w:t>
      </w:r>
      <w:r>
        <w:rPr>
          <w:rFonts w:ascii="微软雅黑" w:eastAsia="微软雅黑" w:hAnsi="微软雅黑" w:cs="微软雅黑"/>
        </w:rPr>
        <w:t xml:space="preserve"> uploads/</w:t>
      </w:r>
      <w:r>
        <w:rPr>
          <w:rFonts w:ascii="微软雅黑" w:eastAsia="微软雅黑" w:hAnsi="微软雅黑" w:cs="微软雅黑"/>
        </w:rPr>
        <w:t>。</w:t>
      </w:r>
      <w:r>
        <w:rPr>
          <w:rFonts w:ascii="微软雅黑" w:eastAsia="微软雅黑" w:hAnsi="微软雅黑" w:cs="微软雅黑"/>
        </w:rPr>
        <w:t xml:space="preserve">Docker </w:t>
      </w:r>
      <w:r>
        <w:rPr>
          <w:rFonts w:ascii="微软雅黑" w:eastAsia="微软雅黑" w:hAnsi="微软雅黑" w:cs="微软雅黑"/>
        </w:rPr>
        <w:t>方式已把它挂载到宿主机，删除</w:t>
      </w:r>
      <w:r>
        <w:rPr>
          <w:rFonts w:ascii="微软雅黑" w:eastAsia="微软雅黑" w:hAnsi="微软雅黑" w:cs="微软雅黑"/>
        </w:rPr>
        <w:t>/</w:t>
      </w:r>
      <w:r>
        <w:rPr>
          <w:rFonts w:ascii="微软雅黑" w:eastAsia="微软雅黑" w:hAnsi="微软雅黑" w:cs="微软雅黑"/>
        </w:rPr>
        <w:t>重建容器不丢数据。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 xml:space="preserve">MySQL </w:t>
      </w:r>
      <w:r>
        <w:rPr>
          <w:rFonts w:ascii="微软雅黑" w:eastAsia="微软雅黑" w:hAnsi="微软雅黑" w:cs="微软雅黑"/>
        </w:rPr>
        <w:t>中的项目、需求、用户等主业务数据不在本部署范围内，按公司既有数据库策略维护。</w:t>
      </w:r>
    </w:p>
    <w:p w:rsidR="004643C3" w:rsidRDefault="000D68BF">
      <w:pPr>
        <w:pStyle w:val="1"/>
      </w:pPr>
      <w:bookmarkStart w:id="4" w:name="_Toc234800109"/>
      <w:r>
        <w:t xml:space="preserve">2. </w:t>
      </w:r>
      <w:r>
        <w:t>部署前准备</w:t>
      </w:r>
      <w:bookmarkEnd w:id="4"/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4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 xml:space="preserve">Docker </w:t>
            </w: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方式（推荐）</w:t>
            </w:r>
          </w:p>
        </w:tc>
        <w:tc>
          <w:tcPr>
            <w:tcW w:w="34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裸</w:t>
            </w: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机方式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软件依赖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Docker + compose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插件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Python 3.10+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；构建机另需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Node.js 20+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网络要求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可达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172.16.50.20:3306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同左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端口要求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80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5000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空闲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同左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验证命令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docker compose version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python --version / node --version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pBdr>
          <w:left w:val="single" w:sz="12" w:space="8" w:color="6E7BD9"/>
        </w:pBdr>
        <w:spacing w:before="40" w:after="140" w:line="280" w:lineRule="auto"/>
        <w:ind w:left="240"/>
      </w:pPr>
      <w:r>
        <w:rPr>
          <w:rFonts w:ascii="微软雅黑" w:eastAsia="微软雅黑" w:hAnsi="微软雅黑" w:cs="微软雅黑"/>
          <w:color w:val="6E6E73"/>
          <w:sz w:val="19"/>
          <w:szCs w:val="19"/>
        </w:rPr>
        <w:t>注：服务器构建拉取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pypi/npm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依赖慢或报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SSL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错误时，打开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backend/Dockerfile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与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frontend/Dockerfile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里注释掉的国内镜像源（阿里云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pypi / npmmirror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）再构建。</w:t>
      </w:r>
    </w:p>
    <w:p w:rsidR="004643C3" w:rsidRDefault="000D68BF">
      <w:pPr>
        <w:pStyle w:val="1"/>
      </w:pPr>
      <w:bookmarkStart w:id="5" w:name="_Toc234800110"/>
      <w:r>
        <w:t xml:space="preserve">3. </w:t>
      </w:r>
      <w:r>
        <w:t>方式一：</w:t>
      </w:r>
      <w:r>
        <w:t xml:space="preserve">Docker </w:t>
      </w:r>
      <w:r>
        <w:t>部署（推荐）</w:t>
      </w:r>
      <w:bookmarkEnd w:id="5"/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仓库根目录已备好全部编排文件：</w:t>
      </w:r>
      <w:r>
        <w:rPr>
          <w:rFonts w:ascii="微软雅黑" w:eastAsia="微软雅黑" w:hAnsi="微软雅黑" w:cs="微软雅黑"/>
        </w:rPr>
        <w:t>docker-compose.yml</w:t>
      </w:r>
      <w:r>
        <w:rPr>
          <w:rFonts w:ascii="微软雅黑" w:eastAsia="微软雅黑" w:hAnsi="微软雅黑" w:cs="微软雅黑"/>
        </w:rPr>
        <w:t>、</w:t>
      </w:r>
      <w:r>
        <w:rPr>
          <w:rFonts w:ascii="微软雅黑" w:eastAsia="微软雅黑" w:hAnsi="微软雅黑" w:cs="微软雅黑"/>
        </w:rPr>
        <w:t>backend/Dockerfile</w:t>
      </w:r>
      <w:r>
        <w:rPr>
          <w:rFonts w:ascii="微软雅黑" w:eastAsia="微软雅黑" w:hAnsi="微软雅黑" w:cs="微软雅黑"/>
        </w:rPr>
        <w:t>、</w:t>
      </w:r>
      <w:r>
        <w:rPr>
          <w:rFonts w:ascii="微软雅黑" w:eastAsia="微软雅黑" w:hAnsi="微软雅黑" w:cs="微软雅黑"/>
        </w:rPr>
        <w:t>frontend/Dockerfile</w:t>
      </w:r>
      <w:r>
        <w:rPr>
          <w:rFonts w:ascii="微软雅黑" w:eastAsia="微软雅黑" w:hAnsi="微软雅黑" w:cs="微软雅黑"/>
        </w:rPr>
        <w:t>、</w:t>
      </w:r>
      <w:r>
        <w:rPr>
          <w:rFonts w:ascii="微软雅黑" w:eastAsia="微软雅黑" w:hAnsi="微软雅黑" w:cs="微软雅黑"/>
        </w:rPr>
        <w:t>frontend/nginx.conf</w:t>
      </w:r>
      <w:r>
        <w:rPr>
          <w:rFonts w:ascii="微软雅黑" w:eastAsia="微软雅黑" w:hAnsi="微软雅黑" w:cs="微软雅黑"/>
        </w:rPr>
        <w:t>。</w:t>
      </w:r>
    </w:p>
    <w:p w:rsidR="004643C3" w:rsidRDefault="000D68BF">
      <w:pPr>
        <w:pStyle w:val="2"/>
      </w:pPr>
      <w:bookmarkStart w:id="6" w:name="_Toc234800111"/>
      <w:r>
        <w:t xml:space="preserve">3.1 </w:t>
      </w:r>
      <w:r>
        <w:t>首次部署</w:t>
      </w:r>
      <w:bookmarkEnd w:id="6"/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 ① </w:t>
      </w:r>
      <w:r>
        <w:rPr>
          <w:rFonts w:ascii="Consolas" w:eastAsia="Consolas" w:hAnsi="Consolas" w:cs="Consolas"/>
          <w:sz w:val="18"/>
          <w:szCs w:val="18"/>
        </w:rPr>
        <w:t>代码放到服务器（</w:t>
      </w:r>
      <w:r>
        <w:rPr>
          <w:rFonts w:ascii="Consolas" w:eastAsia="Consolas" w:hAnsi="Consolas" w:cs="Consolas"/>
          <w:sz w:val="18"/>
          <w:szCs w:val="18"/>
        </w:rPr>
        <w:t>git cl</w:t>
      </w:r>
      <w:r>
        <w:rPr>
          <w:rFonts w:ascii="Consolas" w:eastAsia="Consolas" w:hAnsi="Consolas" w:cs="Consolas"/>
          <w:sz w:val="18"/>
          <w:szCs w:val="18"/>
        </w:rPr>
        <w:t xml:space="preserve">one </w:t>
      </w:r>
      <w:r>
        <w:rPr>
          <w:rFonts w:ascii="Consolas" w:eastAsia="Consolas" w:hAnsi="Consolas" w:cs="Consolas"/>
          <w:sz w:val="18"/>
          <w:szCs w:val="18"/>
        </w:rPr>
        <w:t>或直接拷贝整个项目目录）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/path/to/RPAweb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 ② </w:t>
      </w:r>
      <w:r>
        <w:rPr>
          <w:rFonts w:ascii="Consolas" w:eastAsia="Consolas" w:hAnsi="Consolas" w:cs="Consolas"/>
          <w:sz w:val="18"/>
          <w:szCs w:val="18"/>
        </w:rPr>
        <w:t>构建并后台启动（首次约</w:t>
      </w:r>
      <w:r>
        <w:rPr>
          <w:rFonts w:ascii="Consolas" w:eastAsia="Consolas" w:hAnsi="Consolas" w:cs="Consolas"/>
          <w:sz w:val="18"/>
          <w:szCs w:val="18"/>
        </w:rPr>
        <w:t xml:space="preserve"> 3~10 </w:t>
      </w:r>
      <w:r>
        <w:rPr>
          <w:rFonts w:ascii="Consolas" w:eastAsia="Consolas" w:hAnsi="Consolas" w:cs="Consolas"/>
          <w:sz w:val="18"/>
          <w:szCs w:val="18"/>
        </w:rPr>
        <w:t>分钟）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docker compose up -d --build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 ③ </w:t>
      </w:r>
      <w:r>
        <w:rPr>
          <w:rFonts w:ascii="Consolas" w:eastAsia="Consolas" w:hAnsi="Consolas" w:cs="Consolas"/>
          <w:sz w:val="18"/>
          <w:szCs w:val="18"/>
        </w:rPr>
        <w:t>确认两个容器均为</w:t>
      </w:r>
      <w:r>
        <w:rPr>
          <w:rFonts w:ascii="Consolas" w:eastAsia="Consolas" w:hAnsi="Consolas" w:cs="Consolas"/>
          <w:sz w:val="18"/>
          <w:szCs w:val="18"/>
        </w:rPr>
        <w:t xml:space="preserve"> Up </w:t>
      </w:r>
      <w:r>
        <w:rPr>
          <w:rFonts w:ascii="Consolas" w:eastAsia="Consolas" w:hAnsi="Consolas" w:cs="Consolas"/>
          <w:sz w:val="18"/>
          <w:szCs w:val="18"/>
        </w:rPr>
        <w:t>状态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docker compose ps</w:t>
      </w:r>
    </w:p>
    <w:p w:rsidR="004643C3" w:rsidRDefault="000D68BF">
      <w:pPr>
        <w:pStyle w:val="2"/>
      </w:pPr>
      <w:bookmarkStart w:id="7" w:name="_Toc234800112"/>
      <w:r>
        <w:t xml:space="preserve">3.2 </w:t>
      </w:r>
      <w:r>
        <w:t>日常更新发布</w:t>
      </w:r>
      <w:bookmarkEnd w:id="7"/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/path/to/RPAweb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git pull                      # </w:t>
      </w:r>
      <w:r>
        <w:rPr>
          <w:rFonts w:ascii="Consolas" w:eastAsia="Consolas" w:hAnsi="Consolas" w:cs="Consolas"/>
          <w:sz w:val="18"/>
          <w:szCs w:val="18"/>
        </w:rPr>
        <w:t>或用新代码覆盖目录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up -d --build  # </w:t>
      </w:r>
      <w:r>
        <w:rPr>
          <w:rFonts w:ascii="Consolas" w:eastAsia="Consolas" w:hAnsi="Consolas" w:cs="Consolas"/>
          <w:sz w:val="18"/>
          <w:szCs w:val="18"/>
        </w:rPr>
        <w:t>只重建有变化的镜像并替换容器</w:t>
      </w: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后端替换期间</w:t>
      </w:r>
      <w:r>
        <w:rPr>
          <w:rFonts w:ascii="微软雅黑" w:eastAsia="微软雅黑" w:hAnsi="微软雅黑" w:cs="微软雅黑"/>
        </w:rPr>
        <w:t>接口中断数秒，建议避开使用高峰；前端产物带内容哈希，用户刷新页面即得新版。</w:t>
      </w:r>
    </w:p>
    <w:p w:rsidR="004643C3" w:rsidRDefault="000D68BF">
      <w:pPr>
        <w:pStyle w:val="2"/>
      </w:pPr>
      <w:bookmarkStart w:id="8" w:name="_Toc234800113"/>
      <w:r>
        <w:t xml:space="preserve">3.3 </w:t>
      </w:r>
      <w:r>
        <w:t>编排要点</w:t>
      </w:r>
      <w:bookmarkEnd w:id="8"/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数据持久化：</w:t>
      </w:r>
      <w:r>
        <w:rPr>
          <w:rFonts w:ascii="微软雅黑" w:eastAsia="微软雅黑" w:hAnsi="微软雅黑" w:cs="微软雅黑"/>
        </w:rPr>
        <w:t xml:space="preserve">backend/var </w:t>
      </w:r>
      <w:r>
        <w:rPr>
          <w:rFonts w:ascii="微软雅黑" w:eastAsia="微软雅黑" w:hAnsi="微软雅黑" w:cs="微软雅黑"/>
        </w:rPr>
        <w:t>已通过</w:t>
      </w:r>
      <w:r>
        <w:rPr>
          <w:rFonts w:ascii="微软雅黑" w:eastAsia="微软雅黑" w:hAnsi="微软雅黑" w:cs="微软雅黑"/>
        </w:rPr>
        <w:t xml:space="preserve"> volume </w:t>
      </w:r>
      <w:r>
        <w:rPr>
          <w:rFonts w:ascii="微软雅黑" w:eastAsia="微软雅黑" w:hAnsi="微软雅黑" w:cs="微软雅黑"/>
        </w:rPr>
        <w:t>落在宿主机，容器任意重建不丢资产数据与附件。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自动重启：</w:t>
      </w:r>
      <w:r>
        <w:rPr>
          <w:rFonts w:ascii="微软雅黑" w:eastAsia="微软雅黑" w:hAnsi="微软雅黑" w:cs="微软雅黑"/>
        </w:rPr>
        <w:t>两个容器均为</w:t>
      </w:r>
      <w:r>
        <w:rPr>
          <w:rFonts w:ascii="微软雅黑" w:eastAsia="微软雅黑" w:hAnsi="微软雅黑" w:cs="微软雅黑"/>
        </w:rPr>
        <w:t xml:space="preserve"> unless-stopped</w:t>
      </w:r>
      <w:r>
        <w:rPr>
          <w:rFonts w:ascii="微软雅黑" w:eastAsia="微软雅黑" w:hAnsi="微软雅黑" w:cs="微软雅黑"/>
        </w:rPr>
        <w:t>，服务器重启后随</w:t>
      </w:r>
      <w:r>
        <w:rPr>
          <w:rFonts w:ascii="微软雅黑" w:eastAsia="微软雅黑" w:hAnsi="微软雅黑" w:cs="微软雅黑"/>
        </w:rPr>
        <w:t xml:space="preserve"> Docker </w:t>
      </w:r>
      <w:r>
        <w:rPr>
          <w:rFonts w:ascii="微软雅黑" w:eastAsia="微软雅黑" w:hAnsi="微软雅黑" w:cs="微软雅黑"/>
        </w:rPr>
        <w:t>自动拉起。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时区：</w:t>
      </w:r>
      <w:r>
        <w:rPr>
          <w:rFonts w:ascii="微软雅黑" w:eastAsia="微软雅黑" w:hAnsi="微软雅黑" w:cs="微软雅黑"/>
        </w:rPr>
        <w:t xml:space="preserve">backend </w:t>
      </w:r>
      <w:r>
        <w:rPr>
          <w:rFonts w:ascii="微软雅黑" w:eastAsia="微软雅黑" w:hAnsi="微软雅黑" w:cs="微软雅黑"/>
        </w:rPr>
        <w:t>容器已设</w:t>
      </w:r>
      <w:r>
        <w:rPr>
          <w:rFonts w:ascii="微软雅黑" w:eastAsia="微软雅黑" w:hAnsi="微软雅黑" w:cs="微软雅黑"/>
        </w:rPr>
        <w:t xml:space="preserve"> TZ=Asia/Shanghai</w:t>
      </w:r>
      <w:r>
        <w:rPr>
          <w:rFonts w:ascii="微软雅黑" w:eastAsia="微软雅黑" w:hAnsi="微软雅黑" w:cs="微软雅黑"/>
        </w:rPr>
        <w:t>。</w:t>
      </w:r>
    </w:p>
    <w:p w:rsidR="004643C3" w:rsidRDefault="000D68BF">
      <w:pPr>
        <w:pStyle w:val="1"/>
      </w:pPr>
      <w:bookmarkStart w:id="9" w:name="_Toc234800114"/>
      <w:r>
        <w:t xml:space="preserve">4. </w:t>
      </w:r>
      <w:r>
        <w:t>方式二：裸机部署</w:t>
      </w:r>
      <w:bookmarkEnd w:id="9"/>
    </w:p>
    <w:p w:rsidR="004643C3" w:rsidRDefault="000D68BF">
      <w:pPr>
        <w:pStyle w:val="2"/>
      </w:pPr>
      <w:bookmarkStart w:id="10" w:name="_Toc234800115"/>
      <w:r>
        <w:lastRenderedPageBreak/>
        <w:t xml:space="preserve">4.1 </w:t>
      </w:r>
      <w:r>
        <w:t>后端</w:t>
      </w:r>
      <w:bookmarkEnd w:id="10"/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/path/to/RPAweb/backend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python -m venv venv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venv/Scripts/pip install -r requirements.txt   # Linux </w:t>
      </w:r>
      <w:r>
        <w:rPr>
          <w:rFonts w:ascii="Consolas" w:eastAsia="Consolas" w:hAnsi="Consolas" w:cs="Consolas"/>
          <w:sz w:val="18"/>
          <w:szCs w:val="18"/>
        </w:rPr>
        <w:t>为</w:t>
      </w:r>
      <w:r>
        <w:rPr>
          <w:rFonts w:ascii="Consolas" w:eastAsia="Consolas" w:hAnsi="Consolas" w:cs="Consolas"/>
          <w:sz w:val="18"/>
          <w:szCs w:val="18"/>
        </w:rPr>
        <w:t xml:space="preserve"> venv/bin/pip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venv/Scripts/python run.py                     # Linux </w:t>
      </w:r>
      <w:r>
        <w:rPr>
          <w:rFonts w:ascii="Consolas" w:eastAsia="Consolas" w:hAnsi="Consolas" w:cs="Consolas"/>
          <w:sz w:val="18"/>
          <w:szCs w:val="18"/>
        </w:rPr>
        <w:t>为</w:t>
      </w:r>
      <w:r>
        <w:rPr>
          <w:rFonts w:ascii="Consolas" w:eastAsia="Consolas" w:hAnsi="Consolas" w:cs="Consolas"/>
          <w:sz w:val="18"/>
          <w:szCs w:val="18"/>
        </w:rPr>
        <w:t xml:space="preserve"> venv/bin/python</w:t>
      </w: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 xml:space="preserve">run.py </w:t>
      </w:r>
      <w:r>
        <w:rPr>
          <w:rFonts w:ascii="微软雅黑" w:eastAsia="微软雅黑" w:hAnsi="微软雅黑" w:cs="微软雅黑"/>
        </w:rPr>
        <w:t>默认即以</w:t>
      </w:r>
      <w:r>
        <w:rPr>
          <w:rFonts w:ascii="微软雅黑" w:eastAsia="微软雅黑" w:hAnsi="微软雅黑" w:cs="微软雅黑"/>
        </w:rPr>
        <w:t xml:space="preserve"> waitress </w:t>
      </w:r>
      <w:r>
        <w:rPr>
          <w:rFonts w:ascii="微软雅黑" w:eastAsia="微软雅黑" w:hAnsi="微软雅黑" w:cs="微软雅黑"/>
        </w:rPr>
        <w:t>多线程模式监听</w:t>
      </w:r>
      <w:r>
        <w:rPr>
          <w:rFonts w:ascii="微软雅黑" w:eastAsia="微软雅黑" w:hAnsi="微软雅黑" w:cs="微软雅黑"/>
        </w:rPr>
        <w:t xml:space="preserve"> 0.0.0.0:5000</w:t>
      </w:r>
      <w:r>
        <w:rPr>
          <w:rFonts w:ascii="微软雅黑" w:eastAsia="微软雅黑" w:hAnsi="微软雅黑" w:cs="微软雅黑"/>
        </w:rPr>
        <w:t>，可直接用于生产；仅本机调试时设置环境变量</w:t>
      </w:r>
      <w:r>
        <w:rPr>
          <w:rFonts w:ascii="微软雅黑" w:eastAsia="微软雅黑" w:hAnsi="微软雅黑" w:cs="微软雅黑"/>
        </w:rPr>
        <w:t xml:space="preserve"> FLASK_DEBUG=1</w:t>
      </w:r>
      <w:r>
        <w:rPr>
          <w:rFonts w:ascii="微软雅黑" w:eastAsia="微软雅黑" w:hAnsi="微软雅黑" w:cs="微软雅黑"/>
        </w:rPr>
        <w:t>（此时只绑定</w:t>
      </w:r>
      <w:r>
        <w:rPr>
          <w:rFonts w:ascii="微软雅黑" w:eastAsia="微软雅黑" w:hAnsi="微软雅黑" w:cs="微软雅黑"/>
        </w:rPr>
        <w:t xml:space="preserve"> 127.0.0.1 </w:t>
      </w:r>
      <w:r>
        <w:rPr>
          <w:rFonts w:ascii="微软雅黑" w:eastAsia="微软雅黑" w:hAnsi="微软雅黑" w:cs="微软雅黑"/>
        </w:rPr>
        <w:t>并启用调试器）。</w:t>
      </w:r>
    </w:p>
    <w:p w:rsidR="004643C3" w:rsidRDefault="000D68BF">
      <w:pPr>
        <w:pBdr>
          <w:left w:val="single" w:sz="12" w:space="8" w:color="6E7BD9"/>
        </w:pBdr>
        <w:spacing w:before="40" w:after="140" w:line="280" w:lineRule="auto"/>
        <w:ind w:left="240"/>
      </w:pPr>
      <w:r>
        <w:rPr>
          <w:rFonts w:ascii="微软雅黑" w:eastAsia="微软雅黑" w:hAnsi="微软雅黑" w:cs="微软雅黑"/>
          <w:color w:val="6E6E73"/>
          <w:sz w:val="19"/>
          <w:szCs w:val="19"/>
        </w:rPr>
        <w:t>注：生产环境切勿以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F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LASK_DEBUG=1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长期运行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——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调试器暴露在内网等于开放远程执行代码入口。建议用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systemd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（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Linux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）或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NSSM/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计划任务（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Windows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）把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 xml:space="preserve"> python run.py </w:t>
      </w:r>
      <w:r>
        <w:rPr>
          <w:rFonts w:ascii="微软雅黑" w:eastAsia="微软雅黑" w:hAnsi="微软雅黑" w:cs="微软雅黑"/>
          <w:color w:val="6E6E73"/>
          <w:sz w:val="19"/>
          <w:szCs w:val="19"/>
        </w:rPr>
        <w:t>注册为开机自启服务。</w:t>
      </w:r>
    </w:p>
    <w:p w:rsidR="004643C3" w:rsidRDefault="000D68BF">
      <w:pPr>
        <w:pStyle w:val="2"/>
      </w:pPr>
      <w:bookmarkStart w:id="11" w:name="_Toc234800116"/>
      <w:r>
        <w:t xml:space="preserve">4.2 </w:t>
      </w:r>
      <w:r>
        <w:t>前端</w:t>
      </w:r>
      <w:bookmarkEnd w:id="11"/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/path/to/RPAweb/frontend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npm ci          # </w:t>
      </w:r>
      <w:r>
        <w:rPr>
          <w:rFonts w:ascii="Consolas" w:eastAsia="Consolas" w:hAnsi="Consolas" w:cs="Consolas"/>
          <w:sz w:val="18"/>
          <w:szCs w:val="18"/>
        </w:rPr>
        <w:t>按</w:t>
      </w:r>
      <w:r>
        <w:rPr>
          <w:rFonts w:ascii="Consolas" w:eastAsia="Consolas" w:hAnsi="Consolas" w:cs="Consolas"/>
          <w:sz w:val="18"/>
          <w:szCs w:val="18"/>
        </w:rPr>
        <w:t xml:space="preserve"> lockfile </w:t>
      </w:r>
      <w:r>
        <w:rPr>
          <w:rFonts w:ascii="Consolas" w:eastAsia="Consolas" w:hAnsi="Consolas" w:cs="Consolas"/>
          <w:sz w:val="18"/>
          <w:szCs w:val="18"/>
        </w:rPr>
        <w:t>精确安装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npm run build   # </w:t>
      </w:r>
      <w:r>
        <w:rPr>
          <w:rFonts w:ascii="Consolas" w:eastAsia="Consolas" w:hAnsi="Consolas" w:cs="Consolas"/>
          <w:sz w:val="18"/>
          <w:szCs w:val="18"/>
        </w:rPr>
        <w:t>产物输出到</w:t>
      </w:r>
      <w:r>
        <w:rPr>
          <w:rFonts w:ascii="Consolas" w:eastAsia="Consolas" w:hAnsi="Consolas" w:cs="Consolas"/>
          <w:sz w:val="18"/>
          <w:szCs w:val="18"/>
        </w:rPr>
        <w:t xml:space="preserve"> dist/</w:t>
      </w: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/>
        </w:rPr>
        <w:t xml:space="preserve"> dist/ </w:t>
      </w:r>
      <w:r>
        <w:rPr>
          <w:rFonts w:ascii="微软雅黑" w:eastAsia="微软雅黑" w:hAnsi="微软雅黑" w:cs="微软雅黑"/>
        </w:rPr>
        <w:t>目录交给任意静态服务器（</w:t>
      </w:r>
      <w:r>
        <w:rPr>
          <w:rFonts w:ascii="微软雅黑" w:eastAsia="微软雅黑" w:hAnsi="微软雅黑" w:cs="微软雅黑"/>
        </w:rPr>
        <w:t xml:space="preserve">nginx / IIS </w:t>
      </w:r>
      <w:r>
        <w:rPr>
          <w:rFonts w:ascii="微软雅黑" w:eastAsia="微软雅黑" w:hAnsi="微软雅黑" w:cs="微软雅黑"/>
        </w:rPr>
        <w:t>等）托管在</w:t>
      </w:r>
      <w:r>
        <w:rPr>
          <w:rFonts w:ascii="微软雅黑" w:eastAsia="微软雅黑" w:hAnsi="微软雅黑" w:cs="微软雅黑"/>
        </w:rPr>
        <w:t xml:space="preserve"> 80 </w:t>
      </w:r>
      <w:r>
        <w:rPr>
          <w:rFonts w:ascii="微软雅黑" w:eastAsia="微软雅黑" w:hAnsi="微软雅黑" w:cs="微软雅黑"/>
        </w:rPr>
        <w:t>端口。必须配置</w:t>
      </w:r>
      <w:r>
        <w:rPr>
          <w:rFonts w:ascii="微软雅黑" w:eastAsia="微软雅黑" w:hAnsi="微软雅黑" w:cs="微软雅黑"/>
        </w:rPr>
        <w:t xml:space="preserve"> vue-router history </w:t>
      </w:r>
      <w:r>
        <w:rPr>
          <w:rFonts w:ascii="微软雅黑" w:eastAsia="微软雅黑" w:hAnsi="微软雅黑" w:cs="微软雅黑"/>
        </w:rPr>
        <w:t>模式的回落规则，否则刷新或直达</w:t>
      </w:r>
      <w:r>
        <w:rPr>
          <w:rFonts w:ascii="微软雅黑" w:eastAsia="微软雅黑" w:hAnsi="微软雅黑" w:cs="微软雅黑"/>
        </w:rPr>
        <w:t xml:space="preserve"> /main/RpaProgress </w:t>
      </w:r>
      <w:r>
        <w:rPr>
          <w:rFonts w:ascii="微软雅黑" w:eastAsia="微软雅黑" w:hAnsi="微软雅黑" w:cs="微软雅黑"/>
        </w:rPr>
        <w:t>之类的深层路径会</w:t>
      </w:r>
      <w:r>
        <w:rPr>
          <w:rFonts w:ascii="微软雅黑" w:eastAsia="微软雅黑" w:hAnsi="微软雅黑" w:cs="微软雅黑"/>
        </w:rPr>
        <w:t xml:space="preserve"> 404</w:t>
      </w:r>
      <w:r>
        <w:rPr>
          <w:rFonts w:ascii="微软雅黑" w:eastAsia="微软雅黑" w:hAnsi="微软雅黑" w:cs="微软雅黑"/>
        </w:rPr>
        <w:t>。</w:t>
      </w:r>
      <w:r>
        <w:rPr>
          <w:rFonts w:ascii="微软雅黑" w:eastAsia="微软雅黑" w:hAnsi="微软雅黑" w:cs="微软雅黑"/>
        </w:rPr>
        <w:t xml:space="preserve">nginx </w:t>
      </w:r>
      <w:r>
        <w:rPr>
          <w:rFonts w:ascii="微软雅黑" w:eastAsia="微软雅黑" w:hAnsi="微软雅黑" w:cs="微软雅黑"/>
        </w:rPr>
        <w:t>参考配置（完整版见</w:t>
      </w:r>
      <w:r>
        <w:rPr>
          <w:rFonts w:ascii="微软雅黑" w:eastAsia="微软雅黑" w:hAnsi="微软雅黑" w:cs="微软雅黑"/>
        </w:rPr>
        <w:t xml:space="preserve"> frontend/nginx.conf</w:t>
      </w:r>
      <w:r>
        <w:rPr>
          <w:rFonts w:ascii="微软雅黑" w:eastAsia="微软雅黑" w:hAnsi="微软雅黑" w:cs="微软雅黑"/>
        </w:rPr>
        <w:t>）：</w:t>
      </w:r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location / {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try_files $uri $uri/ /index.html;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4643C3" w:rsidRDefault="000D68BF">
      <w:pPr>
        <w:pStyle w:val="1"/>
      </w:pPr>
      <w:bookmarkStart w:id="12" w:name="_Toc234800117"/>
      <w:r>
        <w:t xml:space="preserve">5. </w:t>
      </w:r>
      <w:r>
        <w:t>配置项参考</w:t>
      </w:r>
      <w:bookmarkEnd w:id="12"/>
    </w:p>
    <w:p w:rsidR="004643C3" w:rsidRDefault="000D68BF">
      <w:pPr>
        <w:pStyle w:val="2"/>
      </w:pPr>
      <w:bookmarkStart w:id="13" w:name="_Toc234800118"/>
      <w:r>
        <w:t xml:space="preserve">5.1 </w:t>
      </w:r>
      <w:r>
        <w:t>后端配置（</w:t>
      </w:r>
      <w:r>
        <w:t>backend/app/config.py</w:t>
      </w:r>
      <w:r>
        <w:t>）</w:t>
      </w:r>
      <w:bookmarkEnd w:id="13"/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数据库地址：</w:t>
      </w:r>
      <w:r>
        <w:rPr>
          <w:rFonts w:ascii="微软雅黑" w:eastAsia="微软雅黑" w:hAnsi="微软雅黑" w:cs="微软雅黑"/>
        </w:rPr>
        <w:t>MyS</w:t>
      </w:r>
      <w:r>
        <w:rPr>
          <w:rFonts w:ascii="微软雅黑" w:eastAsia="微软雅黑" w:hAnsi="微软雅黑" w:cs="微软雅黑"/>
        </w:rPr>
        <w:t xml:space="preserve">QL </w:t>
      </w:r>
      <w:r>
        <w:rPr>
          <w:rFonts w:ascii="微软雅黑" w:eastAsia="微软雅黑" w:hAnsi="微软雅黑" w:cs="微软雅黑"/>
        </w:rPr>
        <w:t>连接串写在该文件</w:t>
      </w:r>
      <w:r>
        <w:rPr>
          <w:rFonts w:ascii="微软雅黑" w:eastAsia="微软雅黑" w:hAnsi="微软雅黑" w:cs="微软雅黑"/>
        </w:rPr>
        <w:t xml:space="preserve"> SQLALCHEMY_DATABASE_URI</w:t>
      </w:r>
      <w:r>
        <w:rPr>
          <w:rFonts w:ascii="微软雅黑" w:eastAsia="微软雅黑" w:hAnsi="微软雅黑" w:cs="微软雅黑"/>
        </w:rPr>
        <w:t>（含账号密码，建议后续迁到环境变量）。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连接池：</w:t>
      </w:r>
      <w:r>
        <w:rPr>
          <w:rFonts w:ascii="微软雅黑" w:eastAsia="微软雅黑" w:hAnsi="微软雅黑" w:cs="微软雅黑"/>
        </w:rPr>
        <w:t>已内置</w:t>
      </w:r>
      <w:r>
        <w:rPr>
          <w:rFonts w:ascii="微软雅黑" w:eastAsia="微软雅黑" w:hAnsi="微软雅黑" w:cs="微软雅黑"/>
        </w:rPr>
        <w:t xml:space="preserve"> pool_pre_ping / pool_recycle=280s / </w:t>
      </w:r>
      <w:r>
        <w:rPr>
          <w:rFonts w:ascii="微软雅黑" w:eastAsia="微软雅黑" w:hAnsi="微软雅黑" w:cs="微软雅黑"/>
        </w:rPr>
        <w:t>常驻</w:t>
      </w:r>
      <w:r>
        <w:rPr>
          <w:rFonts w:ascii="微软雅黑" w:eastAsia="微软雅黑" w:hAnsi="微软雅黑" w:cs="微软雅黑"/>
        </w:rPr>
        <w:t xml:space="preserve"> 10 + </w:t>
      </w:r>
      <w:r>
        <w:rPr>
          <w:rFonts w:ascii="微软雅黑" w:eastAsia="微软雅黑" w:hAnsi="微软雅黑" w:cs="微软雅黑"/>
        </w:rPr>
        <w:t>突发</w:t>
      </w:r>
      <w:r>
        <w:rPr>
          <w:rFonts w:ascii="微软雅黑" w:eastAsia="微软雅黑" w:hAnsi="微软雅黑" w:cs="微软雅黑"/>
        </w:rPr>
        <w:t xml:space="preserve"> 20</w:t>
      </w:r>
      <w:r>
        <w:rPr>
          <w:rFonts w:ascii="微软雅黑" w:eastAsia="微软雅黑" w:hAnsi="微软雅黑" w:cs="微软雅黑"/>
        </w:rPr>
        <w:t>，无需额外调整；长时间闲置断连与突发流量排队问题已在框架层解决。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资产存储：</w:t>
      </w:r>
      <w:r>
        <w:rPr>
          <w:rFonts w:ascii="微软雅黑" w:eastAsia="微软雅黑" w:hAnsi="微软雅黑" w:cs="微软雅黑"/>
        </w:rPr>
        <w:t>资产库与上传目录固定在</w:t>
      </w:r>
      <w:r>
        <w:rPr>
          <w:rFonts w:ascii="微软雅黑" w:eastAsia="微软雅黑" w:hAnsi="微软雅黑" w:cs="微软雅黑"/>
        </w:rPr>
        <w:t xml:space="preserve"> backend/var/</w:t>
      </w:r>
      <w:r>
        <w:rPr>
          <w:rFonts w:ascii="微软雅黑" w:eastAsia="微软雅黑" w:hAnsi="微软雅黑" w:cs="微软雅黑"/>
        </w:rPr>
        <w:t>，由代码自动建目录建表。</w:t>
      </w:r>
    </w:p>
    <w:p w:rsidR="004643C3" w:rsidRDefault="000D68BF">
      <w:pPr>
        <w:pStyle w:val="2"/>
      </w:pPr>
      <w:bookmarkStart w:id="14" w:name="_Toc234800119"/>
      <w:r>
        <w:t xml:space="preserve">5.2 </w:t>
      </w:r>
      <w:r>
        <w:t>前端接口地址（三层机制）</w:t>
      </w:r>
      <w:bookmarkEnd w:id="14"/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2800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38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28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生效场景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内置默认值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src/api/http.js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http://172.16.30.159:5000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）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未做任何配置时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本地开发覆盖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frontend/.env.development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127.0.0.1:5000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）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仅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npm run dev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构建期覆盖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VITE_API_BASE_URL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环境变量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/ Docker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构建参数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npm run build /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镜像构建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换服务器部署时，在</w:t>
      </w:r>
      <w:r>
        <w:rPr>
          <w:rFonts w:ascii="微软雅黑" w:eastAsia="微软雅黑" w:hAnsi="微软雅黑" w:cs="微软雅黑"/>
        </w:rPr>
        <w:t xml:space="preserve"> docker-compose.yml </w:t>
      </w:r>
      <w:r>
        <w:rPr>
          <w:rFonts w:ascii="微软雅黑" w:eastAsia="微软雅黑" w:hAnsi="微软雅黑" w:cs="微软雅黑"/>
        </w:rPr>
        <w:t>的</w:t>
      </w:r>
      <w:r>
        <w:rPr>
          <w:rFonts w:ascii="微软雅黑" w:eastAsia="微软雅黑" w:hAnsi="微软雅黑" w:cs="微软雅黑"/>
        </w:rPr>
        <w:t xml:space="preserve"> frontend.build.args </w:t>
      </w:r>
      <w:r>
        <w:rPr>
          <w:rFonts w:ascii="微软雅黑" w:eastAsia="微软雅黑" w:hAnsi="微软雅黑" w:cs="微软雅黑"/>
        </w:rPr>
        <w:t>里设置</w:t>
      </w:r>
      <w:r>
        <w:rPr>
          <w:rFonts w:ascii="微软雅黑" w:eastAsia="微软雅黑" w:hAnsi="微软雅黑" w:cs="微软雅黑"/>
        </w:rPr>
        <w:t xml:space="preserve"> VITE_API_BASE_URL: http://&lt;</w:t>
      </w:r>
      <w:r>
        <w:rPr>
          <w:rFonts w:ascii="微软雅黑" w:eastAsia="微软雅黑" w:hAnsi="微软雅黑" w:cs="微软雅黑"/>
        </w:rPr>
        <w:t>服务器</w:t>
      </w:r>
      <w:r>
        <w:rPr>
          <w:rFonts w:ascii="微软雅黑" w:eastAsia="微软雅黑" w:hAnsi="微软雅黑" w:cs="微软雅黑"/>
        </w:rPr>
        <w:t xml:space="preserve">IP&gt;:5000 </w:t>
      </w:r>
      <w:r>
        <w:rPr>
          <w:rFonts w:ascii="微软雅黑" w:eastAsia="微软雅黑" w:hAnsi="微软雅黑" w:cs="微软雅黑"/>
        </w:rPr>
        <w:t>后重新构建即可，无需改代码。</w:t>
      </w:r>
    </w:p>
    <w:p w:rsidR="004643C3" w:rsidRDefault="000D68BF">
      <w:pPr>
        <w:pStyle w:val="2"/>
      </w:pPr>
      <w:bookmarkStart w:id="15" w:name="_Toc234800120"/>
      <w:r>
        <w:t xml:space="preserve">5.3 </w:t>
      </w:r>
      <w:r>
        <w:t>修改对外端口</w:t>
      </w:r>
      <w:bookmarkEnd w:id="15"/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改</w:t>
      </w:r>
      <w:r>
        <w:rPr>
          <w:rFonts w:ascii="微软雅黑" w:eastAsia="微软雅黑" w:hAnsi="微软雅黑" w:cs="微软雅黑"/>
        </w:rPr>
        <w:t xml:space="preserve"> docker-compose.yml </w:t>
      </w:r>
      <w:r>
        <w:rPr>
          <w:rFonts w:ascii="微软雅黑" w:eastAsia="微软雅黑" w:hAnsi="微软雅黑" w:cs="微软雅黑"/>
        </w:rPr>
        <w:t>端口映射的左侧（宿主机侧），如</w:t>
      </w:r>
      <w:r>
        <w:rPr>
          <w:rFonts w:ascii="微软雅黑" w:eastAsia="微软雅黑" w:hAnsi="微软雅黑" w:cs="微软雅黑"/>
        </w:rPr>
        <w:t xml:space="preserve"> "8080:80"</w:t>
      </w:r>
      <w:r>
        <w:rPr>
          <w:rFonts w:ascii="微软雅黑" w:eastAsia="微软雅黑" w:hAnsi="微软雅黑" w:cs="微软雅黑"/>
        </w:rPr>
        <w:t>。注意：后端对外端口若变化，前端构建参数中的接口地址必须同步修改并重新构建前端。</w:t>
      </w:r>
    </w:p>
    <w:p w:rsidR="004643C3" w:rsidRDefault="000D68BF">
      <w:pPr>
        <w:pStyle w:val="1"/>
      </w:pPr>
      <w:bookmarkStart w:id="16" w:name="_Toc234800121"/>
      <w:r>
        <w:t xml:space="preserve">6. </w:t>
      </w:r>
      <w:r>
        <w:t>部署后验证清单</w:t>
      </w:r>
      <w:bookmarkEnd w:id="16"/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逐项通过后才算部署完成（命令在服务器本机执行）：</w:t>
      </w:r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862"/>
        <w:gridCol w:w="1970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37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命令</w:t>
            </w: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20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预期结果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后端存活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http://127.0.0.1:5000/public/ping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返回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public sussess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后端连通主库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http://127.0.0.1:5000/public/projects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success:true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且有数据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前端页面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-sI http://127.0.0.1/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HTTP 200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深层路由回落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-sI http://127.0.0.1/main/RpaProgress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HTTP 200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（非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404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）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浏览器综合检查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打开首页：有项目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需求数据、标签页图标为公司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正常显示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登录链路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注册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登录一个测试账号进入用户工作台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流程完整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pStyle w:val="1"/>
      </w:pPr>
      <w:bookmarkStart w:id="17" w:name="_Toc234800122"/>
      <w:r>
        <w:t xml:space="preserve">7. </w:t>
      </w:r>
      <w:r>
        <w:t>数据备份与恢复</w:t>
      </w:r>
      <w:bookmarkEnd w:id="17"/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00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lastRenderedPageBreak/>
              <w:t>数据</w:t>
            </w:r>
          </w:p>
        </w:tc>
        <w:tc>
          <w:tcPr>
            <w:tcW w:w="36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28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备份方式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主业务数据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MySQL 172.16.50.20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（部署范围外）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按公司既有策略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资产登记库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宿主机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backend/var/assets.db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直接拷贝文件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需求附件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宿主机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backend/var/uploads/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直接拷贝目录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恢复：把备份文件放回原路径后重启后端容器</w:t>
      </w:r>
      <w:r>
        <w:rPr>
          <w:rFonts w:ascii="微软雅黑" w:eastAsia="微软雅黑" w:hAnsi="微软雅黑" w:cs="微软雅黑"/>
        </w:rPr>
        <w:t>/</w:t>
      </w:r>
      <w:r>
        <w:rPr>
          <w:rFonts w:ascii="微软雅黑" w:eastAsia="微软雅黑" w:hAnsi="微软雅黑" w:cs="微软雅黑"/>
        </w:rPr>
        <w:t>进程即可。</w:t>
      </w:r>
      <w:r>
        <w:rPr>
          <w:rFonts w:ascii="微软雅黑" w:eastAsia="微软雅黑" w:hAnsi="微软雅黑" w:cs="微软雅黑"/>
        </w:rPr>
        <w:t>docker compose down</w:t>
      </w:r>
      <w:r>
        <w:rPr>
          <w:rFonts w:ascii="微软雅黑" w:eastAsia="微软雅黑" w:hAnsi="微软雅黑" w:cs="微软雅黑"/>
        </w:rPr>
        <w:t>、重建镜像、升级版本均不影响</w:t>
      </w:r>
      <w:r>
        <w:rPr>
          <w:rFonts w:ascii="微软雅黑" w:eastAsia="微软雅黑" w:hAnsi="微软雅黑" w:cs="微软雅黑"/>
        </w:rPr>
        <w:t xml:space="preserve"> backend/var </w:t>
      </w:r>
      <w:r>
        <w:rPr>
          <w:rFonts w:ascii="微软雅黑" w:eastAsia="微软雅黑" w:hAnsi="微软雅黑" w:cs="微软雅黑"/>
        </w:rPr>
        <w:t>数据，只有手动删除宿主机目录才会丢失。</w:t>
      </w:r>
    </w:p>
    <w:p w:rsidR="004643C3" w:rsidRDefault="000D68BF">
      <w:pPr>
        <w:pStyle w:val="1"/>
      </w:pPr>
      <w:bookmarkStart w:id="18" w:name="_Toc234800123"/>
      <w:r>
        <w:t xml:space="preserve">8. </w:t>
      </w:r>
      <w:r>
        <w:t>常见问题排查</w:t>
      </w:r>
      <w:bookmarkEnd w:id="18"/>
    </w:p>
    <w:tbl>
      <w:tblPr>
        <w:tblW w:w="9000" w:type="dxa"/>
        <w:tblBorders>
          <w:top w:val="single" w:sz="4" w:space="0" w:color="E9E9E4"/>
          <w:left w:val="single" w:sz="4" w:space="0" w:color="E9E9E4"/>
          <w:bottom w:val="single" w:sz="4" w:space="0" w:color="E9E9E4"/>
          <w:right w:val="single" w:sz="4" w:space="0" w:color="E9E9E4"/>
          <w:insideH w:val="single" w:sz="4" w:space="0" w:color="E9E9E4"/>
          <w:insideV w:val="single" w:sz="4" w:space="0" w:color="E9E9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643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6000" w:type="dxa"/>
            <w:shd w:val="clear" w:color="auto" w:fill="F0F0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处理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构建卡在拉依赖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/ SSL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报错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打开两个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Dockerfile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里注释的国内镜像源行，重新构建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80 / 5000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端口被占用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改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compose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端口映射左侧；后端端口变了要同步改前端构建参数并重建（见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5.3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）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接口报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MySQL server has gone away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连接池已配自动探活，正常不应出现；出现则先在容器内测数据库连通性，排查到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172.16.50.20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的网络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刷新深层页面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404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history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回落未配置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——Docker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方式自带；裸机方式按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4.2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配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try_files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页面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标签页图标是旧的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浏览器缓存，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Ctrl+F5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强制刷新；确认已重新构建部署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时间显示差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8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小时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容器已设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TZ=Asia/Shanghai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；个别历史数据因旧代码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utcnow/now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混用有偏差，属已知现象</w:t>
            </w:r>
          </w:p>
        </w:tc>
      </w:tr>
      <w:tr w:rsidR="004643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点击操作长时间无响应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43C3" w:rsidRDefault="000D68BF">
            <w:pPr>
              <w:spacing w:line="260" w:lineRule="auto"/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前端所有请求带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30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秒超时并有按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钮转圈反馈；若普遍变慢，用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docker compose logs -f backend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观察后端请求耗时</w:t>
            </w:r>
          </w:p>
        </w:tc>
      </w:tr>
    </w:tbl>
    <w:p w:rsidR="004643C3" w:rsidRDefault="004643C3">
      <w:pPr>
        <w:spacing w:after="120"/>
      </w:pPr>
    </w:p>
    <w:p w:rsidR="004643C3" w:rsidRDefault="000D68BF">
      <w:pPr>
        <w:pStyle w:val="1"/>
      </w:pPr>
      <w:bookmarkStart w:id="19" w:name="_Toc234800124"/>
      <w:r>
        <w:t xml:space="preserve">9. </w:t>
      </w:r>
      <w:r>
        <w:t>运维命令速查</w:t>
      </w:r>
      <w:bookmarkEnd w:id="19"/>
    </w:p>
    <w:p w:rsidR="004643C3" w:rsidRDefault="000D68BF">
      <w:pPr>
        <w:shd w:val="clear" w:color="auto" w:fill="F5F5F0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ps                  # </w:t>
      </w:r>
      <w:r>
        <w:rPr>
          <w:rFonts w:ascii="Consolas" w:eastAsia="Consolas" w:hAnsi="Consolas" w:cs="Consolas"/>
          <w:sz w:val="18"/>
          <w:szCs w:val="18"/>
        </w:rPr>
        <w:t>容器状态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logs -f backend     # </w:t>
      </w:r>
      <w:r>
        <w:rPr>
          <w:rFonts w:ascii="Consolas" w:eastAsia="Consolas" w:hAnsi="Consolas" w:cs="Consolas"/>
          <w:sz w:val="18"/>
          <w:szCs w:val="18"/>
        </w:rPr>
        <w:t>跟踪后端日志（每条请求可见）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logs -f frontend    # nginx </w:t>
      </w:r>
      <w:r>
        <w:rPr>
          <w:rFonts w:ascii="Consolas" w:eastAsia="Consolas" w:hAnsi="Consolas" w:cs="Consolas"/>
          <w:sz w:val="18"/>
          <w:szCs w:val="18"/>
        </w:rPr>
        <w:t>访问日志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restart backend     # </w:t>
      </w:r>
      <w:r>
        <w:rPr>
          <w:rFonts w:ascii="Consolas" w:eastAsia="Consolas" w:hAnsi="Consolas" w:cs="Consolas"/>
          <w:sz w:val="18"/>
          <w:szCs w:val="18"/>
        </w:rPr>
        <w:t>单独重启后端</w:t>
      </w:r>
    </w:p>
    <w:p w:rsidR="004643C3" w:rsidRDefault="000D68BF">
      <w:pPr>
        <w:shd w:val="clear" w:color="auto" w:fill="F5F5F0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down                # </w:t>
      </w:r>
      <w:r>
        <w:rPr>
          <w:rFonts w:ascii="Consolas" w:eastAsia="Consolas" w:hAnsi="Consolas" w:cs="Consolas"/>
          <w:sz w:val="18"/>
          <w:szCs w:val="18"/>
        </w:rPr>
        <w:t>停止并移除容器（数据不丢）</w:t>
      </w:r>
    </w:p>
    <w:p w:rsidR="004643C3" w:rsidRDefault="000D68BF">
      <w:pPr>
        <w:shd w:val="clear" w:color="auto" w:fill="F5F5F0"/>
        <w:spacing w:after="14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up -d --build       # </w:t>
      </w:r>
      <w:r>
        <w:rPr>
          <w:rFonts w:ascii="Consolas" w:eastAsia="Consolas" w:hAnsi="Consolas" w:cs="Consolas"/>
          <w:sz w:val="18"/>
          <w:szCs w:val="18"/>
        </w:rPr>
        <w:t>重建并启动</w:t>
      </w:r>
    </w:p>
    <w:p w:rsidR="004643C3" w:rsidRDefault="000D68BF">
      <w:pPr>
        <w:pStyle w:val="1"/>
      </w:pPr>
      <w:bookmarkStart w:id="20" w:name="_Toc234800125"/>
      <w:r>
        <w:lastRenderedPageBreak/>
        <w:t>附录：已内置的稳定性措施</w:t>
      </w:r>
      <w:bookmarkEnd w:id="20"/>
    </w:p>
    <w:p w:rsidR="004643C3" w:rsidRDefault="000D68BF">
      <w:pPr>
        <w:spacing w:before="60" w:after="120" w:line="300" w:lineRule="auto"/>
      </w:pPr>
      <w:r>
        <w:rPr>
          <w:rFonts w:ascii="微软雅黑" w:eastAsia="微软雅黑" w:hAnsi="微软雅黑" w:cs="微软雅黑"/>
        </w:rPr>
        <w:t>以下能力已在代码</w:t>
      </w:r>
      <w:r>
        <w:rPr>
          <w:rFonts w:ascii="微软雅黑" w:eastAsia="微软雅黑" w:hAnsi="微软雅黑" w:cs="微软雅黑"/>
        </w:rPr>
        <w:t>/</w:t>
      </w:r>
      <w:r>
        <w:rPr>
          <w:rFonts w:ascii="微软雅黑" w:eastAsia="微软雅黑" w:hAnsi="微软雅黑" w:cs="微软雅黑"/>
        </w:rPr>
        <w:t>镜像层内置，部署时无需（也不要）重复配置：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后端并发：</w:t>
      </w:r>
      <w:r>
        <w:rPr>
          <w:rFonts w:ascii="微软雅黑" w:eastAsia="微软雅黑" w:hAnsi="微软雅黑" w:cs="微软雅黑"/>
        </w:rPr>
        <w:t xml:space="preserve">waitress 16 </w:t>
      </w:r>
      <w:r>
        <w:rPr>
          <w:rFonts w:ascii="微软雅黑" w:eastAsia="微软雅黑" w:hAnsi="微软雅黑" w:cs="微软雅黑"/>
        </w:rPr>
        <w:t>线程</w:t>
      </w:r>
      <w:r>
        <w:rPr>
          <w:rFonts w:ascii="微软雅黑" w:eastAsia="微软雅黑" w:hAnsi="微软雅黑" w:cs="微软雅黑"/>
        </w:rPr>
        <w:t xml:space="preserve"> WSGI </w:t>
      </w:r>
      <w:r>
        <w:rPr>
          <w:rFonts w:ascii="微软雅黑" w:eastAsia="微软雅黑" w:hAnsi="微软雅黑" w:cs="微软雅黑"/>
        </w:rPr>
        <w:t>服务替代</w:t>
      </w:r>
      <w:r>
        <w:rPr>
          <w:rFonts w:ascii="微软雅黑" w:eastAsia="微软雅黑" w:hAnsi="微软雅黑" w:cs="微软雅黑"/>
        </w:rPr>
        <w:t xml:space="preserve"> Flask </w:t>
      </w:r>
      <w:r>
        <w:rPr>
          <w:rFonts w:ascii="微软雅黑" w:eastAsia="微软雅黑" w:hAnsi="微软雅黑" w:cs="微软雅黑"/>
        </w:rPr>
        <w:t>单线程开发服务器，并发请求不再串行排队。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数据库连接池：</w:t>
      </w:r>
      <w:r>
        <w:rPr>
          <w:rFonts w:ascii="微软雅黑" w:eastAsia="微软雅黑" w:hAnsi="微软雅黑" w:cs="微软雅黑"/>
        </w:rPr>
        <w:t xml:space="preserve">pre_ping </w:t>
      </w:r>
      <w:r>
        <w:rPr>
          <w:rFonts w:ascii="微软雅黑" w:eastAsia="微软雅黑" w:hAnsi="微软雅黑" w:cs="微软雅黑"/>
        </w:rPr>
        <w:t>探活</w:t>
      </w:r>
      <w:r>
        <w:rPr>
          <w:rFonts w:ascii="微软雅黑" w:eastAsia="微软雅黑" w:hAnsi="微软雅黑" w:cs="微软雅黑"/>
        </w:rPr>
        <w:t xml:space="preserve"> + 280 </w:t>
      </w:r>
      <w:r>
        <w:rPr>
          <w:rFonts w:ascii="微软雅黑" w:eastAsia="微软雅黑" w:hAnsi="微软雅黑" w:cs="微软雅黑"/>
        </w:rPr>
        <w:t>秒回收</w:t>
      </w:r>
      <w:r>
        <w:rPr>
          <w:rFonts w:ascii="微软雅黑" w:eastAsia="微软雅黑" w:hAnsi="微软雅黑" w:cs="微软雅黑"/>
        </w:rPr>
        <w:t xml:space="preserve"> + </w:t>
      </w:r>
      <w:r>
        <w:rPr>
          <w:rFonts w:ascii="微软雅黑" w:eastAsia="微软雅黑" w:hAnsi="微软雅黑" w:cs="微软雅黑"/>
        </w:rPr>
        <w:t>池容量</w:t>
      </w:r>
      <w:r>
        <w:rPr>
          <w:rFonts w:ascii="微软雅黑" w:eastAsia="微软雅黑" w:hAnsi="微软雅黑" w:cs="微软雅黑"/>
        </w:rPr>
        <w:t xml:space="preserve"> 10+20</w:t>
      </w:r>
      <w:r>
        <w:rPr>
          <w:rFonts w:ascii="微软雅黑" w:eastAsia="微软雅黑" w:hAnsi="微软雅黑" w:cs="微软雅黑"/>
        </w:rPr>
        <w:t>，杜绝闲置断连和无限等待。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查询优化：</w:t>
      </w:r>
      <w:r>
        <w:rPr>
          <w:rFonts w:ascii="微软雅黑" w:eastAsia="微软雅黑" w:hAnsi="微软雅黑" w:cs="微软雅黑"/>
        </w:rPr>
        <w:t>项目</w:t>
      </w:r>
      <w:r>
        <w:rPr>
          <w:rFonts w:ascii="微软雅黑" w:eastAsia="微软雅黑" w:hAnsi="微软雅黑" w:cs="微软雅黑"/>
        </w:rPr>
        <w:t>列表类接口已做预加载优化，单次请求固定</w:t>
      </w:r>
      <w:r>
        <w:rPr>
          <w:rFonts w:ascii="微软雅黑" w:eastAsia="微软雅黑" w:hAnsi="微软雅黑" w:cs="微软雅黑"/>
        </w:rPr>
        <w:t xml:space="preserve"> 2 </w:t>
      </w:r>
      <w:r>
        <w:rPr>
          <w:rFonts w:ascii="微软雅黑" w:eastAsia="微软雅黑" w:hAnsi="微软雅黑" w:cs="微软雅黑"/>
        </w:rPr>
        <w:t>条</w:t>
      </w:r>
      <w:r>
        <w:rPr>
          <w:rFonts w:ascii="微软雅黑" w:eastAsia="微软雅黑" w:hAnsi="微软雅黑" w:cs="微软雅黑"/>
        </w:rPr>
        <w:t xml:space="preserve"> SQL</w:t>
      </w:r>
      <w:r>
        <w:rPr>
          <w:rFonts w:ascii="微软雅黑" w:eastAsia="微软雅黑" w:hAnsi="微软雅黑" w:cs="微软雅黑"/>
        </w:rPr>
        <w:t>（原为数百条）。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前端加载：</w:t>
      </w:r>
      <w:r>
        <w:rPr>
          <w:rFonts w:ascii="微软雅黑" w:eastAsia="微软雅黑" w:hAnsi="微软雅黑" w:cs="微软雅黑"/>
        </w:rPr>
        <w:t>路由级代码分包</w:t>
      </w:r>
      <w:r>
        <w:rPr>
          <w:rFonts w:ascii="微软雅黑" w:eastAsia="微软雅黑" w:hAnsi="微软雅黑" w:cs="微软雅黑"/>
        </w:rPr>
        <w:t xml:space="preserve"> + Element Plus </w:t>
      </w:r>
      <w:r>
        <w:rPr>
          <w:rFonts w:ascii="微软雅黑" w:eastAsia="微软雅黑" w:hAnsi="微软雅黑" w:cs="微软雅黑"/>
        </w:rPr>
        <w:t>按需加载，首屏必载体积约</w:t>
      </w:r>
      <w:r>
        <w:rPr>
          <w:rFonts w:ascii="微软雅黑" w:eastAsia="微软雅黑" w:hAnsi="微软雅黑" w:cs="微软雅黑"/>
        </w:rPr>
        <w:t xml:space="preserve"> 60KB</w:t>
      </w:r>
      <w:r>
        <w:rPr>
          <w:rFonts w:ascii="微软雅黑" w:eastAsia="微软雅黑" w:hAnsi="微软雅黑" w:cs="微软雅黑"/>
        </w:rPr>
        <w:t>（</w:t>
      </w:r>
      <w:r>
        <w:rPr>
          <w:rFonts w:ascii="微软雅黑" w:eastAsia="微软雅黑" w:hAnsi="微软雅黑" w:cs="微软雅黑"/>
        </w:rPr>
        <w:t>gzip</w:t>
      </w:r>
      <w:r>
        <w:rPr>
          <w:rFonts w:ascii="微软雅黑" w:eastAsia="微软雅黑" w:hAnsi="微软雅黑" w:cs="微软雅黑"/>
        </w:rPr>
        <w:t>）。</w:t>
      </w:r>
    </w:p>
    <w:p w:rsidR="004643C3" w:rsidRDefault="000D68BF">
      <w:pPr>
        <w:pStyle w:val="a4"/>
        <w:numPr>
          <w:ilvl w:val="0"/>
          <w:numId w:val="2"/>
        </w:numPr>
        <w:spacing w:before="30" w:after="60" w:line="300" w:lineRule="auto"/>
      </w:pPr>
      <w:r>
        <w:rPr>
          <w:rFonts w:ascii="微软雅黑" w:eastAsia="微软雅黑" w:hAnsi="微软雅黑" w:cs="微软雅黑"/>
          <w:b/>
          <w:bCs/>
        </w:rPr>
        <w:t>交互兜底：</w:t>
      </w:r>
      <w:r>
        <w:rPr>
          <w:rFonts w:ascii="微软雅黑" w:eastAsia="微软雅黑" w:hAnsi="微软雅黑" w:cs="微软雅黑"/>
        </w:rPr>
        <w:t>所有接口请求统一</w:t>
      </w:r>
      <w:r>
        <w:rPr>
          <w:rFonts w:ascii="微软雅黑" w:eastAsia="微软雅黑" w:hAnsi="微软雅黑" w:cs="微软雅黑"/>
        </w:rPr>
        <w:t xml:space="preserve"> 30 </w:t>
      </w:r>
      <w:r>
        <w:rPr>
          <w:rFonts w:ascii="微软雅黑" w:eastAsia="微软雅黑" w:hAnsi="微软雅黑" w:cs="微软雅黑"/>
        </w:rPr>
        <w:t>秒超时，关键操作按钮带提交中状态，双击防重。</w:t>
      </w:r>
    </w:p>
    <w:sectPr w:rsidR="004643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8BF" w:rsidRDefault="000D68BF" w:rsidP="000D68BF">
      <w:r>
        <w:separator/>
      </w:r>
    </w:p>
  </w:endnote>
  <w:endnote w:type="continuationSeparator" w:id="0">
    <w:p w:rsidR="000D68BF" w:rsidRDefault="000D68BF" w:rsidP="000D6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8BF" w:rsidRDefault="000D68BF" w:rsidP="000D68BF">
      <w:r>
        <w:separator/>
      </w:r>
    </w:p>
  </w:footnote>
  <w:footnote w:type="continuationSeparator" w:id="0">
    <w:p w:rsidR="000D68BF" w:rsidRDefault="000D68BF" w:rsidP="000D6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B5EBD"/>
    <w:multiLevelType w:val="hybridMultilevel"/>
    <w:tmpl w:val="7B0E5904"/>
    <w:lvl w:ilvl="0" w:tplc="7DE897A4">
      <w:start w:val="1"/>
      <w:numFmt w:val="bullet"/>
      <w:lvlText w:val="•"/>
      <w:lvlJc w:val="left"/>
      <w:pPr>
        <w:ind w:left="460" w:hanging="220"/>
      </w:pPr>
    </w:lvl>
    <w:lvl w:ilvl="1" w:tplc="0C8A5A9C">
      <w:numFmt w:val="decimal"/>
      <w:lvlText w:val=""/>
      <w:lvlJc w:val="left"/>
    </w:lvl>
    <w:lvl w:ilvl="2" w:tplc="701C532C">
      <w:numFmt w:val="decimal"/>
      <w:lvlText w:val=""/>
      <w:lvlJc w:val="left"/>
    </w:lvl>
    <w:lvl w:ilvl="3" w:tplc="1D7A14E4">
      <w:numFmt w:val="decimal"/>
      <w:lvlText w:val=""/>
      <w:lvlJc w:val="left"/>
    </w:lvl>
    <w:lvl w:ilvl="4" w:tplc="BB1A571E">
      <w:numFmt w:val="decimal"/>
      <w:lvlText w:val=""/>
      <w:lvlJc w:val="left"/>
    </w:lvl>
    <w:lvl w:ilvl="5" w:tplc="8124DA28">
      <w:numFmt w:val="decimal"/>
      <w:lvlText w:val=""/>
      <w:lvlJc w:val="left"/>
    </w:lvl>
    <w:lvl w:ilvl="6" w:tplc="EEA866B8">
      <w:numFmt w:val="decimal"/>
      <w:lvlText w:val=""/>
      <w:lvlJc w:val="left"/>
    </w:lvl>
    <w:lvl w:ilvl="7" w:tplc="10667DC4">
      <w:numFmt w:val="decimal"/>
      <w:lvlText w:val=""/>
      <w:lvlJc w:val="left"/>
    </w:lvl>
    <w:lvl w:ilvl="8" w:tplc="2BEEC666">
      <w:numFmt w:val="decimal"/>
      <w:lvlText w:val=""/>
      <w:lvlJc w:val="left"/>
    </w:lvl>
  </w:abstractNum>
  <w:abstractNum w:abstractNumId="1" w15:restartNumberingAfterBreak="0">
    <w:nsid w:val="56ED7AA1"/>
    <w:multiLevelType w:val="hybridMultilevel"/>
    <w:tmpl w:val="72665762"/>
    <w:lvl w:ilvl="0" w:tplc="B52A84B2">
      <w:start w:val="1"/>
      <w:numFmt w:val="bullet"/>
      <w:lvlText w:val="●"/>
      <w:lvlJc w:val="left"/>
      <w:pPr>
        <w:ind w:left="720" w:hanging="360"/>
      </w:pPr>
    </w:lvl>
    <w:lvl w:ilvl="1" w:tplc="31D4E5E2">
      <w:start w:val="1"/>
      <w:numFmt w:val="bullet"/>
      <w:lvlText w:val="○"/>
      <w:lvlJc w:val="left"/>
      <w:pPr>
        <w:ind w:left="1440" w:hanging="360"/>
      </w:pPr>
    </w:lvl>
    <w:lvl w:ilvl="2" w:tplc="C13C8CC6">
      <w:start w:val="1"/>
      <w:numFmt w:val="bullet"/>
      <w:lvlText w:val="■"/>
      <w:lvlJc w:val="left"/>
      <w:pPr>
        <w:ind w:left="2160" w:hanging="360"/>
      </w:pPr>
    </w:lvl>
    <w:lvl w:ilvl="3" w:tplc="09F8C212">
      <w:start w:val="1"/>
      <w:numFmt w:val="bullet"/>
      <w:lvlText w:val="●"/>
      <w:lvlJc w:val="left"/>
      <w:pPr>
        <w:ind w:left="2880" w:hanging="360"/>
      </w:pPr>
    </w:lvl>
    <w:lvl w:ilvl="4" w:tplc="CF18599C">
      <w:start w:val="1"/>
      <w:numFmt w:val="bullet"/>
      <w:lvlText w:val="○"/>
      <w:lvlJc w:val="left"/>
      <w:pPr>
        <w:ind w:left="3600" w:hanging="360"/>
      </w:pPr>
    </w:lvl>
    <w:lvl w:ilvl="5" w:tplc="4B5C614A">
      <w:start w:val="1"/>
      <w:numFmt w:val="bullet"/>
      <w:lvlText w:val="■"/>
      <w:lvlJc w:val="left"/>
      <w:pPr>
        <w:ind w:left="4320" w:hanging="360"/>
      </w:pPr>
    </w:lvl>
    <w:lvl w:ilvl="6" w:tplc="CF42A368">
      <w:start w:val="1"/>
      <w:numFmt w:val="bullet"/>
      <w:lvlText w:val="●"/>
      <w:lvlJc w:val="left"/>
      <w:pPr>
        <w:ind w:left="5040" w:hanging="360"/>
      </w:pPr>
    </w:lvl>
    <w:lvl w:ilvl="7" w:tplc="34645008">
      <w:start w:val="1"/>
      <w:numFmt w:val="bullet"/>
      <w:lvlText w:val="●"/>
      <w:lvlJc w:val="left"/>
      <w:pPr>
        <w:ind w:left="5760" w:hanging="360"/>
      </w:pPr>
    </w:lvl>
    <w:lvl w:ilvl="8" w:tplc="B71EB2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C3"/>
    <w:rsid w:val="000D68BF"/>
    <w:rsid w:val="0046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2E4F399-7630-4B73-A4AC-D7319FFA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color w:val="14141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pBdr>
        <w:bottom w:val="single" w:sz="6" w:space="4" w:color="6E7BD9"/>
      </w:pBdr>
      <w:spacing w:before="360" w:after="18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0D68BF"/>
  </w:style>
  <w:style w:type="paragraph" w:styleId="TOC2">
    <w:name w:val="toc 2"/>
    <w:basedOn w:val="a"/>
    <w:next w:val="a"/>
    <w:autoRedefine/>
    <w:uiPriority w:val="39"/>
    <w:unhideWhenUsed/>
    <w:rsid w:val="000D68BF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0D68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D68B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D68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D68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Yankun</cp:lastModifiedBy>
  <cp:revision>2</cp:revision>
  <dcterms:created xsi:type="dcterms:W3CDTF">2026-07-13T08:53:00Z</dcterms:created>
  <dcterms:modified xsi:type="dcterms:W3CDTF">2026-07-13T08:54:00Z</dcterms:modified>
</cp:coreProperties>
</file>