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" cy="502920"/>
            <wp:docPr id="1" name="Picture 1" descr="AI Tools web公司标识" title="AI Tools web公司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Kicker"/>
        <w:spacing w:after="160"/>
        <w:jc w:val="center"/>
      </w:pPr>
      <w:r>
        <w:t>员工操作手册  ·  精简图文版</w:t>
      </w:r>
    </w:p>
    <w:p>
      <w:pPr>
        <w:pStyle w:val="CoverTitle"/>
        <w:spacing w:after="60"/>
        <w:jc w:val="center"/>
      </w:pPr>
      <w:r>
        <w:t>AI TOOLS WEB</w:t>
      </w:r>
    </w:p>
    <w:p>
      <w:pPr>
        <w:pStyle w:val="CoverSubtitle"/>
        <w:spacing w:after="200"/>
        <w:jc w:val="center"/>
      </w:pPr>
      <w:r>
        <w:t>5分钟上手：提交需求、查看进度、上传 Skill / Python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2124"/>
          <w:sz w:val="22"/>
        </w:rPr>
        <w:t>正式员工、实习生及管理员的日常操作速查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2" name="Picture 2" descr="图 1  公开首页：RPA、Skill、Python 数量与入口一目了然" title="图 1  公开首页：RPA、Skill、Python 数量与入口一目了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公开首页：RPA、Skill、Python 数量与入口一目了然</w:t>
      </w:r>
    </w:p>
    <w:p>
      <w:pPr>
        <w:pStyle w:val="SmallNote"/>
        <w:jc w:val="center"/>
      </w:pPr>
      <w:r>
        <w:t>版本 V2.0  |  更新日期 2026-07-27  |  内网入口 http://172.16.50.20:8090/</w:t>
      </w:r>
    </w:p>
    <w:p>
      <w:pPr>
        <w:spacing w:before="120" w:after="20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先记住  </w:t>
      </w:r>
      <w:r>
        <w:rPr>
          <w:rFonts w:ascii="Calibri" w:hAnsi="Calibri" w:eastAsia="Microsoft YaHei"/>
        </w:rPr>
        <w:t>普通员工点击“用户端入口”；管理员点击“管理员入口”。地址如有调整，以公司最新通知为准。</w:t>
      </w:r>
    </w:p>
    <w:p>
      <w:r>
        <w:br w:type="page"/>
      </w:r>
    </w:p>
    <w:p>
      <w:pPr>
        <w:pStyle w:val="Heading1"/>
        <w:keepNext/>
      </w:pPr>
      <w:r>
        <w:t>01  登录与快速开始</w:t>
      </w:r>
    </w:p>
    <w:p>
      <w:r>
        <w:rPr>
          <w:rFonts w:ascii="Calibri" w:hAnsi="Calibri" w:eastAsia="Microsoft YaHei"/>
        </w:rPr>
        <w:t>首次使用先注册；日常使用可以用用户名或邮箱登录。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打开系统首页，点击右上角“用户端入口”。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没有账号时点击“立即注册”，填写用户名、邮箱和至少 6 位密码。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登录时选择“实习生”或“正式员工”，再输入密码。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登录成功后进入用户工作台，选择需要办理的功能。</w:t>
      </w:r>
    </w:p>
    <w:p>
      <w:pPr>
        <w:spacing w:before="120" w:after="200" w:line="288" w:lineRule="auto"/>
        <w:ind w:left="173" w:right="173"/>
        <w:shd w:fill="FFF4D6"/>
        <w:pBdr>
          <w:left w:val="single" w:sz="18" w:space="8" w:color="C58B00"/>
        </w:pBdr>
      </w:pPr>
      <w:r>
        <w:rPr>
          <w:rFonts w:ascii="Calibri" w:hAnsi="Calibri" w:eastAsia="Microsoft YaHei"/>
          <w:b/>
          <w:color w:val="1F4D78"/>
        </w:rPr>
        <w:t xml:space="preserve">职位提示  </w:t>
      </w:r>
      <w:r>
        <w:rPr>
          <w:rFonts w:ascii="Calibri" w:hAnsi="Calibri" w:eastAsia="Microsoft YaHei"/>
        </w:rPr>
        <w:t>职位会在首次成功登录后固定。选错或需要变更时联系管理员；不要反复注册新账号。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9331"/>
            <wp:docPr id="3" name="Picture 3" descr="图 2  用户登录页：选择职位后输入账号和密码" title="图 2  用户登录页：选择职位后输入账号和密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用户登录页：选择职位后输入账号和密码</w:t>
      </w:r>
    </w:p>
    <w:p>
      <w:pPr>
        <w:spacing w:before="120" w:after="20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安全提示  </w:t>
      </w:r>
      <w:r>
        <w:rPr>
          <w:rFonts w:ascii="Calibri" w:hAnsi="Calibri" w:eastAsia="Microsoft YaHei"/>
        </w:rPr>
        <w:t>共享电脑不要勾选“记住账号和密码”；反馈问题时不要发送密码、验证码或客户隐私数据。</w:t>
      </w:r>
    </w:p>
    <w:p>
      <w:r>
        <w:br w:type="page"/>
      </w:r>
    </w:p>
    <w:p>
      <w:pPr>
        <w:pStyle w:val="Heading1"/>
        <w:keepNext/>
      </w:pPr>
      <w:r>
        <w:t>02  认识员工工作台</w:t>
      </w:r>
    </w:p>
    <w:p>
      <w:r>
        <w:rPr>
          <w:rFonts w:ascii="Calibri" w:hAnsi="Calibri" w:eastAsia="Microsoft YaHei"/>
        </w:rPr>
        <w:t>顶部菜单与中间卡片作用相同，点击任意一个都可以进入对应功能。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3731"/>
            <wp:docPr id="4" name="Picture 4" descr="图 3  用户工作台：五个常用入口" title="图 3  用户工作台：五个常用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bench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用户工作台：五个常用入口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711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什么时候使用</w:t>
            </w:r>
          </w:p>
        </w:tc>
      </w:tr>
      <w:tr>
        <w:tc>
          <w:tcPr>
            <w:tcW w:type="dxa" w:w="225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上传RPA程序</w:t>
            </w:r>
          </w:p>
        </w:tc>
        <w:tc>
          <w:tcPr>
            <w:tcW w:type="dxa" w:w="711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提交新的自动化开发需求。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项目进度</w:t>
            </w:r>
          </w:p>
        </w:tc>
        <w:tc>
          <w:tcPr>
            <w:tcW w:type="dxa" w:w="711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查看需求审核、RPA开发进度、Skill/Python审核和生命周期。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维护记录</w:t>
            </w:r>
          </w:p>
        </w:tc>
        <w:tc>
          <w:tcPr>
            <w:tcW w:type="dxa" w:w="711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查看历史维护工单及资产拒绝理由。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上传 Skill</w:t>
            </w:r>
          </w:p>
        </w:tc>
        <w:tc>
          <w:tcPr>
            <w:tcW w:type="dxa" w:w="711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登记 Skill 文件名、版本和用途，等待审核。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上传插件</w:t>
            </w:r>
          </w:p>
        </w:tc>
        <w:tc>
          <w:tcPr>
            <w:tcW w:type="dxa" w:w="711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登记 Python 插件文件名、版本、依赖和用法。</w:t>
            </w:r>
          </w:p>
        </w:tc>
      </w:tr>
    </w:tbl>
    <w:p>
      <w:pPr>
        <w:spacing w:after="40"/>
      </w:pPr>
    </w:p>
    <w:p>
      <w:pPr>
        <w:spacing w:before="120" w:after="20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实习生  </w:t>
      </w:r>
      <w:r>
        <w:rPr>
          <w:rFonts w:ascii="Calibri" w:hAnsi="Calibri" w:eastAsia="Microsoft YaHei"/>
        </w:rPr>
        <w:t>具备当周学习周报权限时会看到“RPA学习情况记录”；没有入口时联系 HR 或管理员核对名单。</w:t>
      </w:r>
    </w:p>
    <w:p>
      <w:r>
        <w:br w:type="page"/>
      </w:r>
    </w:p>
    <w:p>
      <w:pPr>
        <w:pStyle w:val="Heading1"/>
        <w:keepNext/>
      </w:pPr>
      <w:r>
        <w:t>03  提交 RPA 开发需求</w:t>
      </w:r>
    </w:p>
    <w:p>
      <w:r>
        <w:rPr>
          <w:rFonts w:ascii="Calibri" w:hAnsi="Calibri" w:eastAsia="Microsoft YaHei"/>
        </w:rPr>
        <w:t>把流程、输入、输出和验收标准一次写清，可以减少往返确认。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3731"/>
            <wp:docPr id="5" name="Picture 5" descr="图 4  上传 RPA 程序：带 * 的字段必须填写" title="图 4  上传 RPA 程序：带 * 的字段必须填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pa-reques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上传 RPA 程序：带 * 的字段必须填写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填写完整部门、真实姓名、反馈时间和紧急程度。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需求标题按“部门-需求简介-日报/周报/月报”填写。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需求描述写清当前流程、输入数据、操作步骤、期望输出、频率和验收标准。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检查期望完成时间后提交；看到“需求提交成功”才算完成。</w:t>
      </w:r>
    </w:p>
    <w:p>
      <w:pPr>
        <w:spacing w:before="120" w:after="20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资料放哪里  </w:t>
      </w:r>
      <w:r>
        <w:rPr>
          <w:rFonts w:ascii="Calibri" w:hAnsi="Calibri" w:eastAsia="Microsoft YaHei"/>
        </w:rPr>
        <w:t>录屏、说明和样例保存到 Z:\运营共享\RPAweb项目\部门，并用需求标题创建文件夹。页面如有新提示，以页面提示为准。</w:t>
      </w:r>
    </w:p>
    <w:p>
      <w:pPr>
        <w:spacing w:before="120" w:after="200" w:line="288" w:lineRule="auto"/>
        <w:ind w:left="173" w:right="173"/>
        <w:shd w:fill="FFF4D6"/>
        <w:pBdr>
          <w:left w:val="single" w:sz="18" w:space="8" w:color="C58B00"/>
        </w:pBdr>
      </w:pPr>
      <w:r>
        <w:rPr>
          <w:rFonts w:ascii="Calibri" w:hAnsi="Calibri" w:eastAsia="Microsoft YaHei"/>
          <w:b/>
          <w:color w:val="1F4D78"/>
        </w:rPr>
        <w:t xml:space="preserve">账号信息  </w:t>
      </w:r>
      <w:r>
        <w:rPr>
          <w:rFonts w:ascii="Calibri" w:hAnsi="Calibri" w:eastAsia="Microsoft YaHei"/>
        </w:rPr>
        <w:t>优先提供低权限测试账号；不要提供个人主账号或与其他系统共用的密码。</w:t>
      </w:r>
    </w:p>
    <w:p>
      <w:r>
        <w:br w:type="page"/>
      </w:r>
    </w:p>
    <w:p>
      <w:pPr>
        <w:pStyle w:val="Heading1"/>
        <w:keepNext/>
      </w:pPr>
      <w:r>
        <w:t>04  上传 Skill 或 Python 插件</w:t>
      </w:r>
    </w:p>
    <w:p>
      <w:r>
        <w:rPr>
          <w:rFonts w:ascii="Calibri" w:hAnsi="Calibri" w:eastAsia="Microsoft YaHei"/>
        </w:rPr>
        <w:t>两类资产的操作基本相同：先保存文件，再在系统中登记完整文件名。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3731"/>
            <wp:docPr id="6" name="Picture 6" descr="图 5  Skill 登记页：当前只登记文件名，不上传文件内容" title="图 5  Skill 登记页：当前只登记文件名，不上传文件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kill-uploa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Skill 登记页：当前只登记文件名，不上传文件内容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先把文件保存到管理员通知的约定位置。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填写名称、部门、提交人、版本、说明和包含扩展名的完整文件名。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提交后在当前页面或“项目进度”查看审核结果。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4760"/>
        <w:gridCol w:w="3100"/>
      </w:tblGrid>
      <w:tr>
        <w:trPr>
          <w:tblHeader w:val="true"/>
        </w:trPr>
        <w:tc>
          <w:tcPr>
            <w:tcW w:type="dxa" w:w="150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476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命名与说明</w:t>
            </w:r>
          </w:p>
        </w:tc>
        <w:tc>
          <w:tcPr>
            <w:tcW w:type="dxa" w:w="310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支持格式</w:t>
            </w:r>
          </w:p>
        </w:tc>
      </w:tr>
      <w:tr>
        <w:tc>
          <w:tcPr>
            <w:tcW w:type="dxa" w:w="15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Skill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名称建议“部门-功能-skill”；写明用途、触发方式、使用前提。</w:t>
            </w:r>
          </w:p>
        </w:tc>
        <w:tc>
          <w:tcPr>
            <w:tcW w:type="dxa" w:w="31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.md / .txt / .json / .yaml / .yml / .zip</w:t>
            </w:r>
          </w:p>
        </w:tc>
      </w:tr>
      <w:tr>
        <w:tc>
          <w:tcPr>
            <w:tcW w:type="dxa" w:w="15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Python</w:t>
            </w:r>
          </w:p>
        </w:tc>
        <w:tc>
          <w:tcPr>
            <w:tcW w:type="dxa" w:w="47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名称建议“部门-功能-插件”；写明Python版本、依赖、入口和用法。</w:t>
            </w:r>
          </w:p>
        </w:tc>
        <w:tc>
          <w:tcPr>
            <w:tcW w:type="dxa" w:w="31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.py / .zip / .whl</w:t>
            </w:r>
          </w:p>
        </w:tc>
      </w:tr>
    </w:tbl>
    <w:p>
      <w:pPr>
        <w:spacing w:after="40"/>
      </w:pPr>
    </w:p>
    <w:p>
      <w:pPr>
        <w:spacing w:before="120" w:after="20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审核结果  </w:t>
      </w:r>
      <w:r>
        <w:rPr>
          <w:rFonts w:ascii="Calibri" w:hAnsi="Calibri" w:eastAsia="Microsoft YaHei"/>
        </w:rPr>
        <w:t>待审核：等待管理员处理；已通过：进入开发进度和公开看板；已拒绝：查看理由，修正后重新提交。</w:t>
      </w:r>
    </w:p>
    <w:p>
      <w:r>
        <w:br w:type="page"/>
      </w:r>
    </w:p>
    <w:p>
      <w:pPr>
        <w:pStyle w:val="Heading1"/>
        <w:keepNext/>
      </w:pPr>
      <w:r>
        <w:t>05  查看我的项目进度</w:t>
      </w:r>
    </w:p>
    <w:p>
      <w:r>
        <w:rPr>
          <w:rFonts w:ascii="Calibri" w:hAnsi="Calibri" w:eastAsia="Microsoft YaHei"/>
        </w:rPr>
        <w:t>进入“项目进度”，一页查看我的需求、RPA项目、维护任务、Skill和Python插件。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3731"/>
            <wp:docPr id="7" name="Picture 7" descr="图 6  项目进度页：顶部是数量，下面是分类明细" title="图 6  项目进度页：顶部是数量，下面是分类明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y-progres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 项目进度页：顶部是数量，下面是分类明细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“我的需求”看待审核、已通过或已拒绝。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“进行中的项目/已完成的项目”看进度百分比和开发日志。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“我的 Skill 文件/我的 Python 插件”同时显示审核状态、开发进度和生命周期。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数据看不到时先刷新，并确认当前登录账号正确。</w:t>
      </w:r>
    </w:p>
    <w:p>
      <w:pPr>
        <w:spacing w:before="120" w:after="20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两个状态不要混淆  </w:t>
      </w:r>
      <w:r>
        <w:rPr>
          <w:rFonts w:ascii="Calibri" w:hAnsi="Calibri" w:eastAsia="Microsoft YaHei"/>
        </w:rPr>
        <w:t>审核状态回答“能不能进入开发”；生命周期回答“项目现在处于什么使用阶段”。</w:t>
      </w:r>
    </w:p>
    <w:p>
      <w:r>
        <w:br w:type="page"/>
      </w:r>
    </w:p>
    <w:p>
      <w:pPr>
        <w:pStyle w:val="Heading1"/>
        <w:keepNext/>
      </w:pPr>
      <w:r>
        <w:t>06  状态速查</w:t>
      </w:r>
    </w:p>
    <w:p>
      <w:pPr>
        <w:pStyle w:val="Heading2"/>
        <w:keepNext/>
      </w:pPr>
      <w:r>
        <w:t>审核状态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3560"/>
        <w:gridCol w:w="4100"/>
      </w:tblGrid>
      <w:tr>
        <w:trPr>
          <w:tblHeader w:val="true"/>
        </w:trPr>
        <w:tc>
          <w:tcPr>
            <w:tcW w:type="dxa" w:w="170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56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简单理解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你要做什么</w:t>
            </w:r>
          </w:p>
        </w:tc>
      </w:tr>
      <w:tr>
        <w:tc>
          <w:tcPr>
            <w:tcW w:type="dxa" w:w="17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待审核</w:t>
            </w:r>
          </w:p>
        </w:tc>
        <w:tc>
          <w:tcPr>
            <w:tcW w:type="dxa" w:w="35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已提交，管理员还未处理</w:t>
            </w:r>
          </w:p>
        </w:tc>
        <w:tc>
          <w:tcPr>
            <w:tcW w:type="dxa" w:w="41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等待审核，不要重复提交</w:t>
            </w:r>
          </w:p>
        </w:tc>
      </w:tr>
      <w:tr>
        <w:tc>
          <w:tcPr>
            <w:tcW w:type="dxa" w:w="17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已通过</w:t>
            </w:r>
          </w:p>
        </w:tc>
        <w:tc>
          <w:tcPr>
            <w:tcW w:type="dxa" w:w="35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内容符合要求</w:t>
            </w:r>
          </w:p>
        </w:tc>
        <w:tc>
          <w:tcPr>
            <w:tcW w:type="dxa" w:w="41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到项目进度查看后续</w:t>
            </w:r>
          </w:p>
        </w:tc>
      </w:tr>
      <w:tr>
        <w:tc>
          <w:tcPr>
            <w:tcW w:type="dxa" w:w="17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已拒绝</w:t>
            </w:r>
          </w:p>
        </w:tc>
        <w:tc>
          <w:tcPr>
            <w:tcW w:type="dxa" w:w="35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信息或文件需要修改</w:t>
            </w:r>
          </w:p>
        </w:tc>
        <w:tc>
          <w:tcPr>
            <w:tcW w:type="dxa" w:w="41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查看理由，修正后重新提交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开发生命周期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3560"/>
        <w:gridCol w:w="4100"/>
      </w:tblGrid>
      <w:tr>
        <w:trPr>
          <w:tblHeader w:val="true"/>
        </w:trPr>
        <w:tc>
          <w:tcPr>
            <w:tcW w:type="dxa" w:w="170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56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常见情况</w:t>
            </w:r>
          </w:p>
        </w:tc>
      </w:tr>
      <w:tr>
        <w:tc>
          <w:tcPr>
            <w:tcW w:type="dxa" w:w="17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在编</w:t>
            </w:r>
          </w:p>
        </w:tc>
        <w:tc>
          <w:tcPr>
            <w:tcW w:type="dxa" w:w="35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正在开发或尚未达到完成状态</w:t>
            </w:r>
          </w:p>
        </w:tc>
        <w:tc>
          <w:tcPr>
            <w:tcW w:type="dxa" w:w="41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进度通常为 0%-99%</w:t>
            </w:r>
          </w:p>
        </w:tc>
      </w:tr>
      <w:tr>
        <w:tc>
          <w:tcPr>
            <w:tcW w:type="dxa" w:w="17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使用</w:t>
            </w:r>
          </w:p>
        </w:tc>
        <w:tc>
          <w:tcPr>
            <w:tcW w:type="dxa" w:w="35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已投入使用</w:t>
            </w:r>
          </w:p>
        </w:tc>
        <w:tc>
          <w:tcPr>
            <w:tcW w:type="dxa" w:w="41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自动模式下进度达到 100%</w:t>
            </w:r>
          </w:p>
        </w:tc>
      </w:tr>
      <w:tr>
        <w:tc>
          <w:tcPr>
            <w:tcW w:type="dxa" w:w="17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大修</w:t>
            </w:r>
          </w:p>
        </w:tc>
        <w:tc>
          <w:tcPr>
            <w:tcW w:type="dxa" w:w="35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需要较大范围改造</w:t>
            </w:r>
          </w:p>
        </w:tc>
        <w:tc>
          <w:tcPr>
            <w:tcW w:type="dxa" w:w="41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由管理员手动指定</w:t>
            </w:r>
          </w:p>
        </w:tc>
      </w:tr>
      <w:tr>
        <w:tc>
          <w:tcPr>
            <w:tcW w:type="dxa" w:w="17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停用</w:t>
            </w:r>
          </w:p>
        </w:tc>
        <w:tc>
          <w:tcPr>
            <w:tcW w:type="dxa" w:w="35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当前不再使用</w:t>
            </w:r>
          </w:p>
        </w:tc>
        <w:tc>
          <w:tcPr>
            <w:tcW w:type="dxa" w:w="41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由管理员手动指定，需要恢复时联系负责人</w:t>
            </w:r>
          </w:p>
        </w:tc>
      </w:tr>
    </w:tbl>
    <w:p>
      <w:pPr>
        <w:spacing w:after="40"/>
      </w:pPr>
    </w:p>
    <w:p>
      <w:pPr>
        <w:spacing w:before="120" w:after="200" w:line="288" w:lineRule="auto"/>
        <w:ind w:left="173" w:right="173"/>
        <w:shd w:fill="E7F6EC"/>
        <w:pBdr>
          <w:left w:val="single" w:sz="18" w:space="8" w:color="2E8B57"/>
        </w:pBdr>
      </w:pPr>
      <w:r>
        <w:rPr>
          <w:rFonts w:ascii="Calibri" w:hAnsi="Calibri" w:eastAsia="Microsoft YaHei"/>
          <w:b/>
          <w:color w:val="1F4D78"/>
        </w:rPr>
        <w:t xml:space="preserve">首页统计  </w:t>
      </w:r>
      <w:r>
        <w:rPr>
          <w:rFonts w:ascii="Calibri" w:hAnsi="Calibri" w:eastAsia="Microsoft YaHei"/>
        </w:rPr>
        <w:t>公开首页的项目总数 = RPA + Skill + Python；Skill/Python 通过审核后会显示进度和生命周期。</w:t>
      </w:r>
    </w:p>
    <w:p>
      <w:pPr>
        <w:pStyle w:val="Heading2"/>
        <w:keepNext/>
      </w:pPr>
      <w:r>
        <w:t>维护记录与学习周报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维护记录：点击“详情”查看维护日期、负责人和处理说明。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实习生学习周报：先保存草稿，确认无误后正式提交；被退回时按原因修改并重新提交。</w:t>
      </w:r>
    </w:p>
    <w:p>
      <w:r>
        <w:br w:type="page"/>
      </w:r>
    </w:p>
    <w:p>
      <w:pPr>
        <w:pStyle w:val="Heading1"/>
        <w:keepNext/>
      </w:pPr>
      <w:r>
        <w:t>07  管理员快速操作</w:t>
      </w:r>
    </w:p>
    <w:p>
      <w:pPr>
        <w:spacing w:before="120" w:after="200" w:line="288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适用对象  </w:t>
      </w:r>
      <w:r>
        <w:rPr>
          <w:rFonts w:ascii="Calibri" w:hAnsi="Calibri" w:eastAsia="Microsoft YaHei"/>
        </w:rPr>
        <w:t>本页仅供有管理员权限的人员使用。普通员工无需进入管理员端。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3731"/>
            <wp:docPr id="8" name="Picture 8" descr="图 7  开发进度管理：五张统计卡、三类项目、搜索与进度更新" title="图 7  开发进度管理：五张统计卡、三类项目、搜索与进度更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progres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  开发进度管理：五张统计卡、三类项目、搜索与进度更新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需求审核：在 RPA、Skill、Python 标签间切换，查看详情后选择通过或拒绝。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开发进度：五张卡片分别统计项目总数、在编、使用、大修、停用，并显示三类项目明细。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搜索：可按项目名称、部门、状态、提交人或版本查找。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更新：选择进度；状态可随进度自动，也可手动设为在编、使用、大修或停用。</w:t>
      </w:r>
    </w:p>
    <w:p>
      <w:pPr>
        <w:spacing w:before="120" w:after="200" w:line="288" w:lineRule="auto"/>
        <w:ind w:left="173" w:right="173"/>
        <w:shd w:fill="FFF4D6"/>
        <w:pBdr>
          <w:left w:val="single" w:sz="18" w:space="8" w:color="C58B00"/>
        </w:pBdr>
      </w:pPr>
      <w:r>
        <w:rPr>
          <w:rFonts w:ascii="Calibri" w:hAnsi="Calibri" w:eastAsia="Microsoft YaHei"/>
          <w:b/>
          <w:color w:val="1F4D78"/>
        </w:rPr>
        <w:t xml:space="preserve">保存前确认  </w:t>
      </w:r>
      <w:r>
        <w:rPr>
          <w:rFonts w:ascii="Calibri" w:hAnsi="Calibri" w:eastAsia="Microsoft YaHei"/>
        </w:rPr>
        <w:t>手动状态会直接影响首页和统计口径。选择“大修”或“停用”前，应确认负责人和原因。</w:t>
      </w:r>
    </w:p>
    <w:p>
      <w:r>
        <w:br w:type="page"/>
      </w:r>
    </w:p>
    <w:p>
      <w:pPr>
        <w:pStyle w:val="Heading1"/>
        <w:keepNext/>
      </w:pPr>
      <w:r>
        <w:t>08  常见问题与提交检查</w:t>
      </w:r>
    </w:p>
    <w:p>
      <w:pPr>
        <w:pStyle w:val="Heading2"/>
        <w:keepNext/>
      </w:pPr>
      <w:r>
        <w:t>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6760"/>
            <w:vAlign w:val="center"/>
            <w:shd w:fill="E8EEF5"/>
          </w:tcPr>
          <w:p>
            <w:pPr>
              <w:pStyle w:val="TableText"/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处理方法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无法登录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核对用户名/邮箱、密码和职位；职位已固定时选择正确职位。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提交后首页没有显示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待审核或已拒绝内容不会进入项目统计；先到“项目进度”看审核状态。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文件无法上传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Skill/Python 当前只登记文件名；RPA资料按页面提示保存到公盘。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页面没有新数据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刷新页面，确认账号和公司网络；仍异常时记录页面、时间和错误提示。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资产被拒绝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在项目进度或维护记录查看理由，修改后重新提交。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提交前检查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账号和职位正确。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部门、姓名、名称、时间和说明填写完整。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RPA资料已放到正确公盘文件夹。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Skill/Python文件名包含正确扩展名。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没有在标题、截图或附件中暴露密码和不必要的隐私信息。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提交后已在“项目进度”确认状态。</w:t>
      </w:r>
    </w:p>
    <w:p>
      <w:pPr>
        <w:spacing w:before="120" w:after="200" w:line="288" w:lineRule="auto"/>
        <w:ind w:left="173" w:right="173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反馈问题时提供  </w:t>
      </w:r>
      <w:r>
        <w:rPr>
          <w:rFonts w:ascii="Calibri" w:hAnsi="Calibri" w:eastAsia="Microsoft YaHei"/>
        </w:rPr>
        <w:t>用户名（不要提供密码）、所属部门、页面名称、操作时间、完整错误提示和脱敏截图。</w:t>
      </w:r>
    </w:p>
    <w:p>
      <w:pPr>
        <w:pStyle w:val="SmallNote"/>
        <w:jc w:val="center"/>
      </w:pPr>
      <w:r>
        <w:t>本手册依据 2026-07-27 当前系统界面编制。页面字段、权限或路径如有调整，以系统最新提示和公司通知为准。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Microsoft YaHei"/>
        <w:color w:val="667085"/>
        <w:sz w:val="18"/>
      </w:rPr>
      <w:t>内部使用  ·  2026-07-27</w:t>
    </w:r>
    <w:r>
      <w:tab/>
    </w: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667085"/>
        <w:sz w:val="17"/>
      </w:rPr>
      <w:t>AI TOOLS WEB  ·  员工操作手册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 w:eastAsia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120" w:line="276" w:lineRule="auto"/>
    </w:pPr>
    <w:rPr>
      <w:rFonts w:ascii="Calibri" w:hAnsi="Calibri" w:eastAsia="Microsoft YaHei"/>
      <w:b/>
      <w:color w:val="2E74B5"/>
      <w:sz w:val="20"/>
    </w:rPr>
  </w:style>
  <w:style w:type="paragraph" w:customStyle="1" w:styleId="CoverTitle">
    <w:name w:val="Cover Title"/>
    <w:pPr>
      <w:spacing w:before="0" w:after="120" w:line="276" w:lineRule="auto"/>
    </w:pPr>
    <w:rPr>
      <w:rFonts w:ascii="Calibri" w:hAnsi="Calibri" w:eastAsia="Microsoft YaHei"/>
      <w:b/>
      <w:color w:val="1F4D78"/>
      <w:sz w:val="58"/>
    </w:rPr>
  </w:style>
  <w:style w:type="paragraph" w:customStyle="1" w:styleId="CoverSubtitle">
    <w:name w:val="Cover Subtitle"/>
    <w:pPr>
      <w:spacing w:before="0" w:after="120" w:line="276" w:lineRule="auto"/>
    </w:pPr>
    <w:rPr>
      <w:rFonts w:ascii="Calibri" w:hAnsi="Calibri" w:eastAsia="Microsoft YaHei"/>
      <w:b w:val="0"/>
      <w:color w:val="667085"/>
      <w:sz w:val="28"/>
    </w:rPr>
  </w:style>
  <w:style w:type="paragraph" w:customStyle="1" w:styleId="SmallNote">
    <w:name w:val="Small Note"/>
    <w:pPr>
      <w:spacing w:before="0" w:after="120" w:line="276" w:lineRule="auto"/>
    </w:pPr>
    <w:rPr>
      <w:rFonts w:ascii="Calibri" w:hAnsi="Calibri" w:eastAsia="Microsoft YaHei"/>
      <w:b w:val="0"/>
      <w:color w:val="667085"/>
      <w:sz w:val="19"/>
    </w:rPr>
  </w:style>
  <w:style w:type="paragraph" w:customStyle="1" w:styleId="TableText">
    <w:name w:val="Table Text"/>
    <w:pPr>
      <w:spacing w:before="0" w:after="120" w:line="276" w:lineRule="auto"/>
    </w:pPr>
    <w:rPr>
      <w:rFonts w:ascii="Calibri" w:hAnsi="Calibri" w:eastAsia="Microsoft YaHei"/>
      <w:b w:val="0"/>
      <w:color w:val="20212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Tools web员工操作手册（精简图文版）</dc:title>
  <dc:subject>员工提交RPA需求、查看进度、提交Skill/Python以及管理员进度管理</dc:subject>
  <dc:creator>上海焱坤网络科技</dc:creator>
  <cp:keywords>AI Tools web, RPA, Skill, Python, 员工操作手册</cp:keywords>
  <dc:description>V2.0 精简图文版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