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spacing w:val="20"/>
          <w:sz w:val="27"/>
          <w:szCs w:val="27"/>
        </w:rPr>
        <w:t xml:space="preserve">JOSHUA CHAPPELL</w:t>
      </w:r>
    </w:p>
    <w:p>
      <w:pPr>
        <w:spacing w:after="0"/>
        <w:jc w:val="center"/>
      </w:pPr>
      <w:r>
        <w:rPr>
          <w:rFonts w:ascii="Calibri" w:cs="Calibri" w:eastAsia="Calibri" w:hAnsi="Calibri"/>
          <w:color w:val="333333"/>
          <w:sz w:val="21"/>
          <w:szCs w:val="21"/>
        </w:rPr>
        <w:t xml:space="preserve">Mesa, AZ  •  480-586-7959  •  </w:t>
      </w:r>
      <w:hyperlink w:history="1" r:id="rId5jkdx0p6l9gal9zpug9x6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jchappellmedia@gmail.com</w:t>
        </w:r>
      </w:hyperlink>
    </w:p>
    <w:p>
      <w:pPr>
        <w:jc w:val="center"/>
      </w:pPr>
      <w:hyperlink w:history="1" r:id="rIdidibbmmfhgwxpejw-14ep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Real Estate Work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 •  </w:t>
      </w:r>
      <w:hyperlink w:history="1" r:id="rIdnfag8yw2twt8anoo-fy1b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Portfolio</w:t>
        </w:r>
      </w:hyperlink>
      <w:r>
        <w:rPr>
          <w:rFonts w:ascii="Calibri" w:cs="Calibri" w:eastAsia="Calibri" w:hAnsi="Calibri"/>
          <w:color w:val="333333"/>
          <w:sz w:val="21"/>
          <w:szCs w:val="21"/>
        </w:rPr>
        <w:t xml:space="preserve">  •  </w:t>
      </w:r>
      <w:hyperlink w:history="1" r:id="rId--so6idscg2cioq1jz66h">
        <w:r>
          <w:rPr>
            <w:rFonts w:ascii="Calibri" w:cs="Calibri" w:eastAsia="Calibri" w:hAnsi="Calibri"/>
            <w:color w:val="1A4D8F"/>
            <w:sz w:val="21"/>
            <w:szCs w:val="21"/>
          </w:rPr>
          <w:t xml:space="preserve">LinkedIn</w:t>
        </w:r>
      </w:hyperlink>
    </w:p>
    <w:p>
      <w:pPr>
        <w:spacing w:after="84" w:before="158" w:line="269"/>
        <w:jc w:val="both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Marketer and project lead who delivered 98% of projects on time and 92% within budget across seven years of client projects for schools, real estate, and corporate brands. Created and led initiatives that raised ad click-through rates by over 200% and drove 20x more engagement than standard content. Scopes work with stakeholders, runs projects in Wrike and Notion, commands project teams of 5 to 20, and holds a Master's in Marketing.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EXPERIENCE</w:t>
      </w:r>
    </w:p>
    <w:p>
      <w:pPr>
        <w:tabs>
          <w:tab w:val="right" w:pos="10800"/>
        </w:tabs>
        <w:spacing w:after="20" w:before="0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Charter One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Media Specialist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Mesa, AZ  |  2025 -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Created and led a video initiative that raised click-through rates for running ads by over 200%.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Created and led a social media content initiative that drove 20x more engagement than standard content.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Brainstormed with high-level executives to plan the role video and photography play in enrollment initiatives.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Managed projects in Wrike, Notion, and Google Workspace; used Claude agentic coding to build content workflows that cut production times in half.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Lightbox Digital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Owner / Producer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Glendale, AZ  |  Sep 2019 - Present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98% of projects on time and 92% within budget while commanding teams of 5 to 20 people per project.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Accelerated 2x enrollment for a large charter school over one year by leading a video content creation initiative.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Filmed model homes for Blandford Homes, photographed homes for realtors, and built strong relationships with both.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Partnered with CEOs and executives on projects; crafted storyboards that slashed back-and-forth communication by over 50%.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Grand Canyon Education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Videographer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Phoenix, AZ  |  Oct 2021 - Oct 2023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Crystallized scope of work and synchronized with multiple departments with competing interests to meet and exceed stakeholder goals.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Delivered 200+ videos over two years that reached millions on TV, paid social, and organic channels.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Catalyzed an alumni campaign shown during NCAA basketball games that lifted engagement.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Led within a 15-person media team at one of the country's largest marketing agencies and scripted original content.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Arizona State Legislature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Video Producer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Phoenix, AZ  |  Feb 2025 - June 2025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Synchronized with Communications teams across legislative bodies and chambers to execute projects.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Documented prominent figures such as Robert F. Kennedy Jr. and the AZ Speaker of the House during a critical time in the year.</w:t>
      </w:r>
    </w:p>
    <w:p>
      <w:pPr>
        <w:tabs>
          <w:tab w:val="right" w:pos="10800"/>
        </w:tabs>
        <w:spacing w:after="20" w:before="153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American Leadership Academy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Photography Teacher</w:t>
      </w:r>
      <w:r>
        <w:rPr>
          <w:rFonts w:ascii="Calibri" w:cs="Calibri" w:eastAsia="Calibri" w:hAnsi="Calibri"/>
          <w:color w:val="555555"/>
          <w:sz w:val="20"/>
          <w:szCs w:val="20"/>
        </w:rPr>
        <w:t xml:space="preserve">	Queen Creek, AZ  |  Aug 2018 - Aug 2020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Amplified the program's social media accounts, leading to a 20% increase in enrollment the following year.</w:t>
      </w:r>
    </w:p>
    <w:p>
      <w:pPr>
        <w:pStyle w:val="ListParagraph"/>
        <w:numPr>
          <w:ilvl w:val="0"/>
          <w:numId w:val="2"/>
        </w:numPr>
        <w:tabs>
          <w:tab w:val="left" w:pos="280"/>
        </w:tabs>
        <w:spacing w:after="46" w:line="269"/>
        <w:ind w:left="280" w:hanging="280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Mentored over 90 students per year and elevated 80+ beginners to 95% camera operation proficiency.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SKILLS</w:t>
      </w:r>
    </w:p>
    <w:p>
      <w:pPr>
        <w:spacing w:line="282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Project Management (Wrike, Notion, Trello, Workamajig, Google Workspace, Microsoft Teams)  •  Campaign Strategy &amp; Planning  •  Stakeholder Scoping &amp; Goal Setting  •  Cross-Functional Coordination  •  Budget &amp; Timeline Management  •  Team Leadership (crews of 5 to 20)  •  Marketing Analytics  •  Paid Social (Meta Ads, Facebook Pixel)  •  Social Media Strategy  •  Real Estate Video &amp; Photography  •  Storyboarding &amp; Creative Production  •  Inbound Marketing (HubSpot)  •  AI Workflows (Claude, ChatGPT, Runway)  •  Adobe Premiere Pro, After Effects, Photoshop, Lightroom, Canva</w:t>
      </w:r>
    </w:p>
    <w:p>
      <w:pPr>
        <w:pBdr>
          <w:bottom w:val="single" w:color="1A4D8F" w:sz="8" w:space="1"/>
        </w:pBdr>
        <w:spacing w:after="104" w:before="193"/>
      </w:pPr>
      <w:r>
        <w:rPr>
          <w:rFonts w:ascii="Calibri" w:cs="Calibri" w:eastAsia="Calibri" w:hAnsi="Calibri"/>
          <w:b/>
          <w:bCs/>
          <w:color w:val="1A4D8F"/>
          <w:spacing w:val="12"/>
          <w:sz w:val="23"/>
          <w:szCs w:val="23"/>
        </w:rPr>
        <w:t xml:space="preserve">EDUCATION &amp; CERTIFICATIONS</w:t>
      </w:r>
    </w:p>
    <w:p>
      <w:pPr>
        <w:spacing w:after="49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Western Governors University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Master's in Marketing, Marketing Analytics Specialization 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| Dec 2024</w:t>
      </w:r>
    </w:p>
    <w:p>
      <w:pPr>
        <w:spacing w:after="49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Brigham Young University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, Bachelor's in Media Arts </w:t>
      </w:r>
      <w:r>
        <w:rPr>
          <w:rFonts w:ascii="Calibri" w:cs="Calibri" w:eastAsia="Calibri" w:hAnsi="Calibri"/>
          <w:color w:val="555555"/>
          <w:sz w:val="21"/>
          <w:szCs w:val="21"/>
        </w:rPr>
        <w:t xml:space="preserve">| 2016</w:t>
      </w:r>
    </w:p>
    <w:p>
      <w:r>
        <w:rPr>
          <w:rFonts w:ascii="Calibri" w:cs="Calibri" w:eastAsia="Calibri" w:hAnsi="Calibri"/>
          <w:color w:val="555555"/>
          <w:sz w:val="21"/>
          <w:szCs w:val="21"/>
        </w:rPr>
        <w:t xml:space="preserve">Google Digital Marketing &amp; E-Commerce  •  HubSpot Inbound Marketing (2024)  •  WGU Marketing Analytics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▪"/>
      <w:lvlJc w:val="left"/>
      <w:pPr>
        <w:ind w:left="280" w:hanging="280"/>
      </w:pPr>
      <w:rPr>
        <w:color w:val="1A4D8F"/>
        <w:sz w:val="16"/>
        <w:szCs w:val="16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5jkdx0p6l9gal9zpug9x6" Type="http://schemas.openxmlformats.org/officeDocument/2006/relationships/hyperlink" Target="mailto:jchappellmedia@gmail.com" TargetMode="External"/><Relationship Id="rIdidibbmmfhgwxpejw-14ep" Type="http://schemas.openxmlformats.org/officeDocument/2006/relationships/hyperlink" Target="https://gaudy-motorcycle-974.notion.site/Real-Estate-Video-and-Photo-Samples-23b59a1fbab18093b468e2911cff5264" TargetMode="External"/><Relationship Id="rIdnfag8yw2twt8anoo-fy1b" Type="http://schemas.openxmlformats.org/officeDocument/2006/relationships/hyperlink" Target="https://lightbox-digital.com/" TargetMode="External"/><Relationship Id="rId--so6idscg2cioq1jz66h" Type="http://schemas.openxmlformats.org/officeDocument/2006/relationships/hyperlink" Target="https://www.linkedin.com/in/joshua-chappell/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 - Marcus &amp; Millichap</dc:title>
  <dc:creator>Joshua Chappell</dc:creator>
  <cp:lastModifiedBy>Un-named</cp:lastModifiedBy>
  <cp:revision>1</cp:revision>
  <dcterms:created xsi:type="dcterms:W3CDTF">2026-10-14T19:13:45.653Z</dcterms:created>
  <dcterms:modified xsi:type="dcterms:W3CDTF">2026-10-14T19:13:45.653Z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