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pacing w:val="20"/>
          <w:sz w:val="29"/>
          <w:szCs w:val="29"/>
        </w:rPr>
        <w:t xml:space="preserve">JOSHUA CHAPPELL</w:t>
      </w:r>
    </w:p>
    <w:p>
      <w:pPr>
        <w:spacing w:after="0"/>
        <w:jc w:val="center"/>
      </w:pPr>
      <w:r>
        <w:rPr>
          <w:rFonts w:ascii="Calibri" w:cs="Calibri" w:eastAsia="Calibri" w:hAnsi="Calibri"/>
          <w:color w:val="333333"/>
          <w:sz w:val="23"/>
          <w:szCs w:val="23"/>
        </w:rPr>
        <w:t xml:space="preserve">Mesa, AZ • 480-586-7959 • </w:t>
      </w:r>
      <w:hyperlink w:history="1" r:id="rIdfkuq5ahvuektf-aakgzyw">
        <w:r>
          <w:rPr>
            <w:rFonts w:ascii="Calibri" w:cs="Calibri" w:eastAsia="Calibri" w:hAnsi="Calibri"/>
            <w:color w:val="1A4D8F"/>
            <w:sz w:val="23"/>
            <w:szCs w:val="23"/>
          </w:rPr>
          <w:t xml:space="preserve">jchappellmedia@gmail.com</w:t>
        </w:r>
      </w:hyperlink>
    </w:p>
    <w:p>
      <w:pPr>
        <w:jc w:val="center"/>
      </w:pPr>
      <w:hyperlink w:history="1" r:id="rIdj3eio-xflldkqsatblcip">
        <w:r>
          <w:rPr>
            <w:rFonts w:ascii="Calibri" w:cs="Calibri" w:eastAsia="Calibri" w:hAnsi="Calibri"/>
            <w:color w:val="1A4D8F"/>
            <w:sz w:val="23"/>
            <w:szCs w:val="23"/>
          </w:rPr>
          <w:t xml:space="preserve">Intro Video</w:t>
        </w:r>
      </w:hyperlink>
      <w:r>
        <w:rPr>
          <w:rFonts w:ascii="Calibri" w:cs="Calibri" w:eastAsia="Calibri" w:hAnsi="Calibri"/>
          <w:color w:val="333333"/>
          <w:sz w:val="23"/>
          <w:szCs w:val="23"/>
        </w:rPr>
        <w:t xml:space="preserve"> • </w:t>
      </w:r>
      <w:hyperlink w:history="1" r:id="rIdftxjtz22qqys97q-yvyuf">
        <w:r>
          <w:rPr>
            <w:rFonts w:ascii="Calibri" w:cs="Calibri" w:eastAsia="Calibri" w:hAnsi="Calibri"/>
            <w:color w:val="1A4D8F"/>
            <w:sz w:val="23"/>
            <w:szCs w:val="23"/>
          </w:rPr>
          <w:t xml:space="preserve">Portfolio</w:t>
        </w:r>
      </w:hyperlink>
      <w:r>
        <w:rPr>
          <w:rFonts w:ascii="Calibri" w:cs="Calibri" w:eastAsia="Calibri" w:hAnsi="Calibri"/>
          <w:color w:val="333333"/>
          <w:sz w:val="23"/>
          <w:szCs w:val="23"/>
        </w:rPr>
        <w:t xml:space="preserve"> • </w:t>
      </w:r>
      <w:hyperlink w:history="1" r:id="rIdn0anxya_r_btk5dkkd-4c">
        <w:r>
          <w:rPr>
            <w:rFonts w:ascii="Calibri" w:cs="Calibri" w:eastAsia="Calibri" w:hAnsi="Calibri"/>
            <w:color w:val="1A4D8F"/>
            <w:sz w:val="23"/>
            <w:szCs w:val="23"/>
          </w:rPr>
          <w:t xml:space="preserve">LinkedIn</w:t>
        </w:r>
      </w:hyperlink>
    </w:p>
    <w:p>
      <w:pPr>
        <w:spacing w:after="118" w:before="203" w:line="290"/>
        <w:jc w:val="both"/>
      </w:pPr>
      <w:r>
        <w:rPr>
          <w:rFonts w:ascii="Calibri" w:cs="Calibri" w:eastAsia="Calibri" w:hAnsi="Calibri"/>
          <w:color w:val="1A1A1A"/>
          <w:sz w:val="23"/>
          <w:szCs w:val="23"/>
        </w:rPr>
        <w:t xml:space="preserve">Marketer who leads video initiatives for paid and organic social, with a Master's in Marketing and a Marketing Analytics specialization. Created and led a video initiative that raised click-through rates (CTR) for running ads by over 200%, and a social media content initiative that drove more than 20x the engagement of normal content initiatives. Generated leads for Lightbox Digital through running Facebook (Meta) ads and monitored ad performance with the Facebook pixel.</w:t>
      </w:r>
    </w:p>
    <w:p>
      <w:pPr>
        <w:pBdr>
          <w:bottom w:val="single" w:color="1A4D8F" w:sz="8" w:space="1"/>
        </w:pBdr>
        <w:spacing w:after="138" w:before="249"/>
      </w:pPr>
      <w:r>
        <w:rPr>
          <w:rFonts w:ascii="Calibri" w:cs="Calibri" w:eastAsia="Calibri" w:hAnsi="Calibri"/>
          <w:b/>
          <w:bCs/>
          <w:color w:val="1A4D8F"/>
          <w:spacing w:val="12"/>
          <w:sz w:val="24"/>
          <w:szCs w:val="24"/>
        </w:rPr>
        <w:t xml:space="preserve">EXPERIENCE</w:t>
      </w:r>
    </w:p>
    <w:p>
      <w:pPr>
        <w:tabs>
          <w:tab w:val="right" w:pos="10800"/>
        </w:tabs>
        <w:spacing w:after="20" w:before="0"/>
      </w:pPr>
      <w:r>
        <w:rPr>
          <w:rFonts w:ascii="Calibri" w:cs="Calibri" w:eastAsia="Calibri" w:hAnsi="Calibri"/>
          <w:b/>
          <w:bCs/>
          <w:color w:val="1A1A1A"/>
          <w:sz w:val="23"/>
          <w:szCs w:val="23"/>
        </w:rPr>
        <w:t xml:space="preserve">Charter One</w:t>
      </w:r>
      <w:r>
        <w:rPr>
          <w:rFonts w:ascii="Calibri" w:cs="Calibri" w:eastAsia="Calibri" w:hAnsi="Calibri"/>
          <w:color w:val="1A1A1A"/>
          <w:sz w:val="23"/>
          <w:szCs w:val="23"/>
        </w:rPr>
        <w:t xml:space="preserve">, Media Specialist</w:t>
      </w:r>
      <w:r>
        <w:rPr>
          <w:rFonts w:ascii="Calibri" w:cs="Calibri" w:eastAsia="Calibri" w:hAnsi="Calibri"/>
          <w:color w:val="555555"/>
          <w:sz w:val="21"/>
          <w:szCs w:val="21"/>
        </w:rPr>
        <w:t xml:space="preserve">	Mesa, AZ | 2025 - Present</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Created and led a video initiative that raised click-through rates (CTR) for running ads by over 200%.</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Led video initiatives that drove paid and organic engagement by over 100%.</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Created and led a social media content initiative that drove more than 20x the engagement of normal content initiatives.</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Used Claude agentic coding to develop content workflows that cut production times in half while keeping stories authentic.</w:t>
      </w:r>
    </w:p>
    <w:p>
      <w:pPr>
        <w:tabs>
          <w:tab w:val="right" w:pos="10800"/>
        </w:tabs>
        <w:spacing w:after="20" w:before="209"/>
      </w:pPr>
      <w:r>
        <w:rPr>
          <w:rFonts w:ascii="Calibri" w:cs="Calibri" w:eastAsia="Calibri" w:hAnsi="Calibri"/>
          <w:b/>
          <w:bCs/>
          <w:color w:val="1A1A1A"/>
          <w:sz w:val="23"/>
          <w:szCs w:val="23"/>
        </w:rPr>
        <w:t xml:space="preserve">Lightbox Digital</w:t>
      </w:r>
      <w:r>
        <w:rPr>
          <w:rFonts w:ascii="Calibri" w:cs="Calibri" w:eastAsia="Calibri" w:hAnsi="Calibri"/>
          <w:color w:val="1A1A1A"/>
          <w:sz w:val="23"/>
          <w:szCs w:val="23"/>
        </w:rPr>
        <w:t xml:space="preserve">, Owner / Producer</w:t>
      </w:r>
      <w:r>
        <w:rPr>
          <w:rFonts w:ascii="Calibri" w:cs="Calibri" w:eastAsia="Calibri" w:hAnsi="Calibri"/>
          <w:color w:val="555555"/>
          <w:sz w:val="21"/>
          <w:szCs w:val="21"/>
        </w:rPr>
        <w:t xml:space="preserve">	Glendale, AZ | Sep 2019 - Present</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Generated leads through running Facebook ads and amplified the business with organic media outreach.</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Integrated call-to-action (CTA) elements on site with the Facebook pixel to monitor ad performance.</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Accelerated 2x enrollment for a large charter school over one year by leading a video content creation initiative.</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Slashed creative production times by 30% using AI video software, including ElevenLabs, Claude, ChatGPT, Runway ML, and built-in Premiere and DaVinci AI tools.</w:t>
      </w:r>
    </w:p>
    <w:p>
      <w:pPr>
        <w:tabs>
          <w:tab w:val="right" w:pos="10800"/>
        </w:tabs>
        <w:spacing w:after="20" w:before="209"/>
      </w:pPr>
      <w:r>
        <w:rPr>
          <w:rFonts w:ascii="Calibri" w:cs="Calibri" w:eastAsia="Calibri" w:hAnsi="Calibri"/>
          <w:b/>
          <w:bCs/>
          <w:color w:val="1A1A1A"/>
          <w:sz w:val="23"/>
          <w:szCs w:val="23"/>
        </w:rPr>
        <w:t xml:space="preserve">Grand Canyon Education</w:t>
      </w:r>
      <w:r>
        <w:rPr>
          <w:rFonts w:ascii="Calibri" w:cs="Calibri" w:eastAsia="Calibri" w:hAnsi="Calibri"/>
          <w:color w:val="1A1A1A"/>
          <w:sz w:val="23"/>
          <w:szCs w:val="23"/>
        </w:rPr>
        <w:t xml:space="preserve">, Videographer</w:t>
      </w:r>
      <w:r>
        <w:rPr>
          <w:rFonts w:ascii="Calibri" w:cs="Calibri" w:eastAsia="Calibri" w:hAnsi="Calibri"/>
          <w:color w:val="555555"/>
          <w:sz w:val="21"/>
          <w:szCs w:val="21"/>
        </w:rPr>
        <w:t xml:space="preserve">	Phoenix, AZ | Oct 2021 - Oct 2023</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Delivered 200+ videos over two years reaching millions on TV, paid social, and organic channels.</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Catalyzed an alumni campaign shown during NCAA basketball games.</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Scripted original organic content with the marketing team.</w:t>
      </w:r>
    </w:p>
    <w:p>
      <w:pPr>
        <w:tabs>
          <w:tab w:val="right" w:pos="10800"/>
        </w:tabs>
        <w:spacing w:after="20" w:before="209"/>
      </w:pPr>
      <w:r>
        <w:rPr>
          <w:rFonts w:ascii="Calibri" w:cs="Calibri" w:eastAsia="Calibri" w:hAnsi="Calibri"/>
          <w:b/>
          <w:bCs/>
          <w:color w:val="1A1A1A"/>
          <w:sz w:val="23"/>
          <w:szCs w:val="23"/>
        </w:rPr>
        <w:t xml:space="preserve">American Leadership Academy</w:t>
      </w:r>
      <w:r>
        <w:rPr>
          <w:rFonts w:ascii="Calibri" w:cs="Calibri" w:eastAsia="Calibri" w:hAnsi="Calibri"/>
          <w:color w:val="1A1A1A"/>
          <w:sz w:val="23"/>
          <w:szCs w:val="23"/>
        </w:rPr>
        <w:t xml:space="preserve">, Photography Teacher</w:t>
      </w:r>
      <w:r>
        <w:rPr>
          <w:rFonts w:ascii="Calibri" w:cs="Calibri" w:eastAsia="Calibri" w:hAnsi="Calibri"/>
          <w:color w:val="555555"/>
          <w:sz w:val="21"/>
          <w:szCs w:val="21"/>
        </w:rPr>
        <w:t xml:space="preserve">	Queen Creek, AZ | Aug 2018 - Aug 2020</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Amplified the program's social media accounts, leading to a 20% increase in enrollment the following year.</w:t>
      </w:r>
    </w:p>
    <w:p>
      <w:pPr>
        <w:pBdr>
          <w:bottom w:val="single" w:color="1A4D8F" w:sz="8" w:space="1"/>
        </w:pBdr>
        <w:spacing w:after="138" w:before="249"/>
      </w:pPr>
      <w:r>
        <w:rPr>
          <w:rFonts w:ascii="Calibri" w:cs="Calibri" w:eastAsia="Calibri" w:hAnsi="Calibri"/>
          <w:b/>
          <w:bCs/>
          <w:color w:val="1A4D8F"/>
          <w:spacing w:val="12"/>
          <w:sz w:val="24"/>
          <w:szCs w:val="24"/>
        </w:rPr>
        <w:t xml:space="preserve">SKILLS</w:t>
      </w:r>
    </w:p>
    <w:p>
      <w:pPr>
        <w:spacing w:line="305"/>
      </w:pPr>
      <w:r>
        <w:rPr>
          <w:rFonts w:ascii="Calibri" w:cs="Calibri" w:eastAsia="Calibri" w:hAnsi="Calibri"/>
          <w:color w:val="1A1A1A"/>
          <w:sz w:val="23"/>
          <w:szCs w:val="23"/>
        </w:rPr>
        <w:t xml:space="preserve">Meta Ads (Facebook Ads) • Meta Pixel (Facebook Pixel) • CTA Tracking • Lead Generation • Paid &amp; Organic Social • Social Media Content Strategy • Short-Form Video (Reels) • Video Script Writing • Video Editing (Premiere Pro, After Effects, DaVinci Resolve) • Photoshop, Illustrator, Canva • Marketing Analytics • Excel &amp; Google Sheets • AI Tools &amp; Prompt Engineering (Claude agentic coding, ChatGPT, Runway, Kling, Midjourney, Google Veo, ElevenLabs) • Project Management (Wrike, Notion, Trello, Google Workspace)</w:t>
      </w:r>
    </w:p>
    <w:p>
      <w:pPr>
        <w:pBdr>
          <w:bottom w:val="single" w:color="1A4D8F" w:sz="8" w:space="1"/>
        </w:pBdr>
        <w:spacing w:after="138" w:before="249"/>
      </w:pPr>
      <w:r>
        <w:rPr>
          <w:rFonts w:ascii="Calibri" w:cs="Calibri" w:eastAsia="Calibri" w:hAnsi="Calibri"/>
          <w:b/>
          <w:bCs/>
          <w:color w:val="1A4D8F"/>
          <w:spacing w:val="12"/>
          <w:sz w:val="24"/>
          <w:szCs w:val="24"/>
        </w:rPr>
        <w:t xml:space="preserve">EDUCATION &amp; CERTIFICATIONS</w:t>
      </w:r>
    </w:p>
    <w:p>
      <w:pPr>
        <w:spacing w:after="72"/>
      </w:pPr>
      <w:r>
        <w:rPr>
          <w:rFonts w:ascii="Calibri" w:cs="Calibri" w:eastAsia="Calibri" w:hAnsi="Calibri"/>
          <w:b/>
          <w:bCs/>
          <w:color w:val="1A1A1A"/>
          <w:sz w:val="23"/>
          <w:szCs w:val="23"/>
        </w:rPr>
        <w:t xml:space="preserve">Western Governors University</w:t>
      </w:r>
      <w:r>
        <w:rPr>
          <w:rFonts w:ascii="Calibri" w:cs="Calibri" w:eastAsia="Calibri" w:hAnsi="Calibri"/>
          <w:color w:val="1A1A1A"/>
          <w:sz w:val="23"/>
          <w:szCs w:val="23"/>
        </w:rPr>
        <w:t xml:space="preserve">, Master's in Marketing, Marketing Analytics Specialization </w:t>
      </w:r>
      <w:r>
        <w:rPr>
          <w:rFonts w:ascii="Calibri" w:cs="Calibri" w:eastAsia="Calibri" w:hAnsi="Calibri"/>
          <w:color w:val="555555"/>
          <w:sz w:val="23"/>
          <w:szCs w:val="23"/>
        </w:rPr>
        <w:t xml:space="preserve">| Dec 2024</w:t>
      </w:r>
    </w:p>
    <w:p>
      <w:pPr>
        <w:spacing w:after="72"/>
      </w:pPr>
      <w:r>
        <w:rPr>
          <w:rFonts w:ascii="Calibri" w:cs="Calibri" w:eastAsia="Calibri" w:hAnsi="Calibri"/>
          <w:b/>
          <w:bCs/>
          <w:color w:val="1A1A1A"/>
          <w:sz w:val="23"/>
          <w:szCs w:val="23"/>
        </w:rPr>
        <w:t xml:space="preserve">Brigham Young University</w:t>
      </w:r>
      <w:r>
        <w:rPr>
          <w:rFonts w:ascii="Calibri" w:cs="Calibri" w:eastAsia="Calibri" w:hAnsi="Calibri"/>
          <w:color w:val="1A1A1A"/>
          <w:sz w:val="23"/>
          <w:szCs w:val="23"/>
        </w:rPr>
        <w:t xml:space="preserve">, Bachelor's in Media Arts </w:t>
      </w:r>
      <w:r>
        <w:rPr>
          <w:rFonts w:ascii="Calibri" w:cs="Calibri" w:eastAsia="Calibri" w:hAnsi="Calibri"/>
          <w:color w:val="555555"/>
          <w:sz w:val="23"/>
          <w:szCs w:val="23"/>
        </w:rPr>
        <w:t xml:space="preserve">| 2016</w:t>
      </w:r>
    </w:p>
    <w:p>
      <w:r>
        <w:rPr>
          <w:rFonts w:ascii="Calibri" w:cs="Calibri" w:eastAsia="Calibri" w:hAnsi="Calibri"/>
          <w:color w:val="555555"/>
          <w:sz w:val="23"/>
          <w:szCs w:val="23"/>
        </w:rPr>
        <w:t xml:space="preserve">Google Digital Marketing &amp; E-Commerce (Dec 2024) • WGU Marketing Analytics Specialization (Nov 2024) • HubSpot Inbound Marketing (2024 - 2026)</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80"/>
      </w:pPr>
      <w:rPr>
        <w:color w:val="1A4D8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kuq5ahvuektf-aakgzyw" Type="http://schemas.openxmlformats.org/officeDocument/2006/relationships/hyperlink" Target="mailto:jchappellmedia@gmail.com" TargetMode="External"/><Relationship Id="rIdj3eio-xflldkqsatblcip" Type="http://schemas.openxmlformats.org/officeDocument/2006/relationships/hyperlink" Target="https://vimeo.com/1109495649" TargetMode="External"/><Relationship Id="rIdftxjtz22qqys97q-yvyuf" Type="http://schemas.openxmlformats.org/officeDocument/2006/relationships/hyperlink" Target="https://lightbox-digital.com/" TargetMode="External"/><Relationship Id="rIdn0anxya_r_btk5dkkd-4c" Type="http://schemas.openxmlformats.org/officeDocument/2006/relationships/hyperlink" Target="https://www.linkedin.com/in/joshua-chappel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Chappell Resume</dc:title>
  <dc:creator>Joshua Chappell</dc:creator>
  <cp:lastModifiedBy>Joshua Chappell</cp:lastModifiedBy>
  <cp:revision>1</cp:revision>
  <dcterms:created xsi:type="dcterms:W3CDTF">2026-10-26T19:42:41.969Z</dcterms:created>
  <dcterms:modified xsi:type="dcterms:W3CDTF">2026-10-26T19:42:41.969Z</dcterms:modified>
</cp:coreProperties>
</file>

<file path=docProps/custom.xml><?xml version="1.0" encoding="utf-8"?>
<Properties xmlns="http://schemas.openxmlformats.org/officeDocument/2006/custom-properties" xmlns:vt="http://schemas.openxmlformats.org/officeDocument/2006/docPropsVTypes"/>
</file>