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6"/>
          <w:szCs w:val="26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Mesa, AZ • 480-586-7959 • </w:t>
      </w:r>
      <w:hyperlink w:history="1" r:id="rIdo98xbssox57qr747bccal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jchappellmedia@gmail.com</w:t>
        </w:r>
      </w:hyperlink>
    </w:p>
    <w:p>
      <w:pPr>
        <w:jc w:val="center"/>
      </w:pPr>
      <w:hyperlink w:history="1" r:id="rIdgye0ur7jdbp_adxudnjpn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Intro Video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kcmcy0gsa_wfxgsb3erws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• </w:t>
      </w:r>
      <w:hyperlink w:history="1" r:id="rIdvoitndynmgood5q0blo2f">
        <w:r>
          <w:rPr>
            <w:rFonts w:ascii="Calibri" w:cs="Calibri" w:eastAsia="Calibri" w:hAnsi="Calibri"/>
            <w:color w:val="1A4D8F"/>
            <w:sz w:val="20"/>
            <w:szCs w:val="20"/>
          </w:rPr>
          <w:t xml:space="preserve">LinkedIn</w:t>
        </w:r>
      </w:hyperlink>
    </w:p>
    <w:p>
      <w:pPr>
        <w:spacing w:after="60" w:before="127" w:line="252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Multimedia producer with seven-plus years creating video, photography, and social content for government, schools, and businesses. Captured high-end political videos for the Arizona State Legislature and, at Grand Canyon Education, delivered 200+ videos over two years that reached millions on TV, paid social, and organic channels. Handle every stage from storyboard and script to filming, editing, and posting.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Charter 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Multimedia Specialist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Mesa, AZ |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Increased engagement of all school websites by updating the photo and video across all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Utilized the Adobe Creative Suite, including Premiere Pro, After Effects, Photoshop, and Illustrator, to create videos and end title graphics.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Created and led a social media content initiative that drove more than 20x the engagement of standard content.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Captured high-end political videos for the Arizona State Legislature during a critical time in the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Documented prominent figures such as Robert F. Kennedy Jr. and the Arizona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Deployed RED and Canon cinema cameras daily; rebuilt color grading workflows to run 3x as fast in DaVinci Resolve.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Lightbox Digital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Owner / Producer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Glendale, AZ |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Crafted compelling storyboards, slashing back-and-forth communication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98% of projects on time and 92% within budget while commanding project crews of 5 to 20 people.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Tracked accounting, inventory, and quotes in Excel and Google Sheets to set revenue goals and track expenses.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Grand Canyon Education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Videographer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Phoenix, AZ |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Catalyzed an alumni campaign shown during NCAA basketball games, leading to a noticeable increase in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Scripted original organic content with the marketing team and synchronized with multiple departments with competing interests.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Maximized over $1 million of in-house film gear; captured on Sony FX3 and FX6 systems with Aputure lighting and grip.</w:t>
      </w:r>
    </w:p>
    <w:p>
      <w:pPr>
        <w:tabs>
          <w:tab w:val="right" w:pos="10800"/>
        </w:tabs>
        <w:spacing w:after="20" w:before="114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Photography Teacher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Queen Creek, AZ |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Orchestrated a community art gallery night showcasing student photos and competition.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Stewarded a $30k inventory of photo equipment.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27" w:line="252"/>
        <w:ind w:left="280" w:hanging="28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Amplified the program's social media accounts, leading to a 20% increase in enrollment the following year.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COMMUNITY INVOLVEMENT</w:t>
      </w:r>
    </w:p>
    <w:p>
      <w:pPr>
        <w:spacing w:after="33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Organize and run community events with my local church congregation.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SKILLS</w:t>
      </w:r>
    </w:p>
    <w:p>
      <w:pPr>
        <w:spacing w:line="265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Video Production (storyboard, script, film, edit, post) • Adobe Creative Suite (Premiere Pro, After Effects, Photoshop, Illustrator, Audition) • DaVinci Resolve, Final Cut Pro • Photography (Lightroom) • Graphic Design &amp; End Title Graphics (Illustrator, Photoshop, Canva) • Social Media Content • Website Photo &amp; Video Updates • Script Writing • Motion Graphics • Color Grading • Cameras &amp; Lighting (Sony FX, RED, Canon, Aputure) • Drone (FAA Part 107) • Equipment Inventory &amp; Budget Tracking (Excel, Google Sheets) • Asset Management (Frame.io, Dropbox) • Project Management (Wrike, Notion, Trello, Microsoft Teams)</w:t>
      </w:r>
    </w:p>
    <w:p>
      <w:pPr>
        <w:pBdr>
          <w:bottom w:val="single" w:color="1A4D8F" w:sz="8" w:space="1"/>
        </w:pBdr>
        <w:spacing w:after="80" w:before="154"/>
      </w:pPr>
      <w:r>
        <w:rPr>
          <w:rFonts w:ascii="Calibri" w:cs="Calibri" w:eastAsia="Calibri" w:hAnsi="Calibri"/>
          <w:b/>
          <w:bCs/>
          <w:color w:val="1A4D8F"/>
          <w:spacing w:val="12"/>
          <w:sz w:val="22"/>
          <w:szCs w:val="22"/>
        </w:rPr>
        <w:t xml:space="preserve">EDUCATION &amp; CERTIFICATIONS</w:t>
      </w:r>
    </w:p>
    <w:p>
      <w:pPr>
        <w:spacing w:after="33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2016</w:t>
      </w:r>
    </w:p>
    <w:p>
      <w:pPr>
        <w:spacing w:after="33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0"/>
          <w:szCs w:val="20"/>
        </w:rPr>
        <w:t xml:space="preserve">Part 107 Drone Operator License • Google Digital Marketing &amp; E-Commerce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o98xbssox57qr747bccal" Type="http://schemas.openxmlformats.org/officeDocument/2006/relationships/hyperlink" Target="mailto:jchappellmedia@gmail.com" TargetMode="External"/><Relationship Id="rIdgye0ur7jdbp_adxudnjpn" Type="http://schemas.openxmlformats.org/officeDocument/2006/relationships/hyperlink" Target="https://vimeo.com/1109495649" TargetMode="External"/><Relationship Id="rIdkcmcy0gsa_wfxgsb3erws" Type="http://schemas.openxmlformats.org/officeDocument/2006/relationships/hyperlink" Target="https://lightbox-digital.com/" TargetMode="External"/><Relationship Id="rIdvoitndynmgood5q0blo2f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Resume</dc:title>
  <dc:creator>Joshua Chappell</dc:creator>
  <cp:lastModifiedBy>Joshua Chappell</cp:lastModifiedBy>
  <cp:revision>1</cp:revision>
  <dcterms:created xsi:type="dcterms:W3CDTF">2026-10-23T15:41:54.376Z</dcterms:created>
  <dcterms:modified xsi:type="dcterms:W3CDTF">2026-10-23T15:41:54.376Z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