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28"/>
          <w:szCs w:val="28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Mesa, AZ • 480-586-7959 • </w:t>
      </w:r>
      <w:hyperlink w:history="1" r:id="rIdzda3suitmk0jbwleuc-it">
        <w:r>
          <w:rPr>
            <w:rFonts w:ascii="Calibri" w:cs="Calibri" w:eastAsia="Calibri" w:hAnsi="Calibri"/>
            <w:color w:val="1A4D8F"/>
            <w:sz w:val="22"/>
            <w:szCs w:val="22"/>
          </w:rPr>
          <w:t xml:space="preserve">jchappellmedia@gmail.com</w:t>
        </w:r>
      </w:hyperlink>
    </w:p>
    <w:p>
      <w:pPr>
        <w:jc w:val="center"/>
      </w:pPr>
      <w:hyperlink w:history="1" r:id="rIdaf_d9larznwceufbm3dji">
        <w:r>
          <w:rPr>
            <w:rFonts w:ascii="Calibri" w:cs="Calibri" w:eastAsia="Calibri" w:hAnsi="Calibri"/>
            <w:color w:val="1A4D8F"/>
            <w:sz w:val="22"/>
            <w:szCs w:val="22"/>
          </w:rPr>
          <w:t xml:space="preserve">Reel</w:t>
        </w:r>
      </w:hyperlink>
      <w:r>
        <w:rPr>
          <w:rFonts w:ascii="Calibri" w:cs="Calibri" w:eastAsia="Calibri" w:hAnsi="Calibri"/>
          <w:color w:val="333333"/>
          <w:sz w:val="22"/>
          <w:szCs w:val="22"/>
        </w:rPr>
        <w:t xml:space="preserve"> • </w:t>
      </w:r>
      <w:hyperlink w:history="1" r:id="rIdydzsrjlr28d6sdk1xmiwq">
        <w:r>
          <w:rPr>
            <w:rFonts w:ascii="Calibri" w:cs="Calibri" w:eastAsia="Calibri" w:hAnsi="Calibri"/>
            <w:color w:val="1A4D8F"/>
            <w:sz w:val="22"/>
            <w:szCs w:val="22"/>
          </w:rPr>
          <w:t xml:space="preserve">Portfolio</w:t>
        </w:r>
      </w:hyperlink>
      <w:r>
        <w:rPr>
          <w:rFonts w:ascii="Calibri" w:cs="Calibri" w:eastAsia="Calibri" w:hAnsi="Calibri"/>
          <w:color w:val="333333"/>
          <w:sz w:val="22"/>
          <w:szCs w:val="22"/>
        </w:rPr>
        <w:t xml:space="preserve"> • </w:t>
      </w:r>
      <w:hyperlink w:history="1" r:id="rIdbvnf0bkdi87x0jxbpnwdi">
        <w:r>
          <w:rPr>
            <w:rFonts w:ascii="Calibri" w:cs="Calibri" w:eastAsia="Calibri" w:hAnsi="Calibri"/>
            <w:color w:val="1A4D8F"/>
            <w:sz w:val="22"/>
            <w:szCs w:val="22"/>
          </w:rPr>
          <w:t xml:space="preserve">LinkedIn</w:t>
        </w:r>
      </w:hyperlink>
    </w:p>
    <w:p>
      <w:pPr>
        <w:spacing w:after="109" w:before="192" w:line="283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Editor who takes a project from raw footage to finished delivery without handing it off. Seven-plus years of finding the story in the cut, grading in DaVinci Resolve, cleaning and mixing audio, and building motion graphics. Rebuilt a grading pipeline to run 3x faster, with 98% of projects delivered on time.</w:t>
      </w:r>
    </w:p>
    <w:p>
      <w:pPr>
        <w:pBdr>
          <w:bottom w:val="single" w:color="1A4D8F" w:sz="8" w:space="1"/>
        </w:pBdr>
        <w:spacing w:after="129" w:before="235"/>
      </w:pPr>
      <w:r>
        <w:rPr>
          <w:rFonts w:ascii="Calibri" w:cs="Calibri" w:eastAsia="Calibri" w:hAnsi="Calibri"/>
          <w:b/>
          <w:bCs/>
          <w:color w:val="1A4D8F"/>
          <w:spacing w:val="12"/>
          <w:sz w:val="24"/>
          <w:szCs w:val="24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Lightbox Digital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Owner / Editor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Glendale, AZ |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Carried every client project from ingest and organization through grade, mix, revisions, export, and final delivery with no supervision.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Color graded log footage in DaVinci Resolve; cleaned dialogue and built sound in Adobe Audition; architected motion graphics in After Effects.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Cut technically detailed product and industrial work, including construction, trades, and a brand documentary on how a remodeler cares for veterans.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Managed media and versions in Frame.io and Dropbox, cutting retrieval time over 50%, and built a storyboard and review process that halved revision rounds.</w:t>
      </w:r>
    </w:p>
    <w:p>
      <w:pPr>
        <w:tabs>
          <w:tab w:val="right" w:pos="10800"/>
        </w:tabs>
        <w:spacing w:after="20" w:before="195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Arizona State Legislature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Video Producer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Phoenix, AZ | Feb 2025 - June 2025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Rebuilt color grading workflows to run 3x faster in DaVinci Resolve using log and wide-gamut camera originals.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Edited and finished political spots in Adobe Premiere Pro under daily deadline, including work featuring the AZ Speaker of the House.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Coordinated with Communications teams across chambers to hit delivery windows.</w:t>
      </w:r>
    </w:p>
    <w:p>
      <w:pPr>
        <w:tabs>
          <w:tab w:val="right" w:pos="10800"/>
        </w:tabs>
        <w:spacing w:after="20" w:before="195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Grand Canyon Education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Videographer / Editor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Phoenix, AZ |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Delivered 200+ finished videos over two years inside one of the largest marketing agencies in the country.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Cut and exported to multiple delivery specs across broadcast, paid social, and organic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Architected the online stock footage library and managed assets across a 15-person media team.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Took direct creative feedback from stakeholders with competing priorities and turned it into approved cuts.</w:t>
      </w:r>
    </w:p>
    <w:p>
      <w:pPr>
        <w:tabs>
          <w:tab w:val="right" w:pos="10800"/>
        </w:tabs>
        <w:spacing w:after="20" w:before="195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Charter One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Media Specialist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Mesa, AZ |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Run concurrent projects and revision cycles against fixed publish dates across every school channel.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Cut social content that earned more than 20x the engagement of standard content and raised ad click-through by over 200%.</w:t>
      </w:r>
    </w:p>
    <w:p>
      <w:pPr>
        <w:pBdr>
          <w:bottom w:val="single" w:color="1A4D8F" w:sz="8" w:space="1"/>
        </w:pBdr>
        <w:spacing w:after="129" w:before="235"/>
      </w:pPr>
      <w:r>
        <w:rPr>
          <w:rFonts w:ascii="Calibri" w:cs="Calibri" w:eastAsia="Calibri" w:hAnsi="Calibri"/>
          <w:b/>
          <w:bCs/>
          <w:color w:val="1A4D8F"/>
          <w:spacing w:val="12"/>
          <w:sz w:val="24"/>
          <w:szCs w:val="24"/>
        </w:rPr>
        <w:t xml:space="preserve">SKILLS</w:t>
      </w:r>
    </w:p>
    <w:p>
      <w:pPr>
        <w:spacing w:line="297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DaVinci Resolve (advanced) • Color Correction and Grading • Log and Wide-Gamut Workflows • Adobe Premiere Pro • After Effects and Motion Graphics • Audition, Audio Cleanup and Mixing • Final Cut Pro • Photoshop and Lightroom • Pacing, Shot Selection, and Visual Storytelling • Media Management, Proxies, Codecs, and Delivery Specs • Frame.io Review and Versioning • Quality Control and Export to Spec • Workflow Improvement • AI-Assisted Post</w:t>
      </w:r>
    </w:p>
    <w:p>
      <w:pPr>
        <w:pBdr>
          <w:bottom w:val="single" w:color="1A4D8F" w:sz="8" w:space="1"/>
        </w:pBdr>
        <w:spacing w:after="129" w:before="235"/>
      </w:pPr>
      <w:r>
        <w:rPr>
          <w:rFonts w:ascii="Calibri" w:cs="Calibri" w:eastAsia="Calibri" w:hAnsi="Calibri"/>
          <w:b/>
          <w:bCs/>
          <w:color w:val="1A4D8F"/>
          <w:spacing w:val="12"/>
          <w:sz w:val="24"/>
          <w:szCs w:val="24"/>
        </w:rPr>
        <w:t xml:space="preserve">EDUCATION</w:t>
      </w:r>
    </w:p>
    <w:p>
      <w:pPr>
        <w:spacing w:after="66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| 2016</w:t>
      </w:r>
    </w:p>
    <w:p>
      <w:pPr>
        <w:spacing w:after="66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Master's in Marketing, Marketing Analytics Specialization 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| Dec 2024</w:t>
      </w:r>
    </w:p>
    <w:p>
      <w:r>
        <w:rPr>
          <w:rFonts w:ascii="Calibri" w:cs="Calibri" w:eastAsia="Calibri" w:hAnsi="Calibri"/>
          <w:color w:val="555555"/>
          <w:sz w:val="22"/>
          <w:szCs w:val="22"/>
        </w:rPr>
        <w:t xml:space="preserve">FAA Part 107 Remote Pilot License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zda3suitmk0jbwleuc-it" Type="http://schemas.openxmlformats.org/officeDocument/2006/relationships/hyperlink" Target="mailto:jchappellmedia@gmail.com" TargetMode="External"/><Relationship Id="rIdaf_d9larznwceufbm3dji" Type="http://schemas.openxmlformats.org/officeDocument/2006/relationships/hyperlink" Target="https://vimeo.com/1103241704" TargetMode="External"/><Relationship Id="rIdydzsrjlr28d6sdk1xmiwq" Type="http://schemas.openxmlformats.org/officeDocument/2006/relationships/hyperlink" Target="https://lightbox-digital.com/" TargetMode="External"/><Relationship Id="rIdbvnf0bkdi87x0jxbpnwdi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Chappell Resume</dc:title>
  <dc:creator>Joshua Chappell</dc:creator>
  <cp:lastModifiedBy>Joshua Chappell</cp:lastModifiedBy>
  <cp:revision>1</cp:revision>
  <dcterms:created xsi:type="dcterms:W3CDTF">2026-10-21T03:55:14.300Z</dcterms:created>
  <dcterms:modified xsi:type="dcterms:W3CDTF">2026-10-21T03:55:14.300Z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