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spacing w:val="20"/>
          <w:sz w:val="27"/>
          <w:szCs w:val="27"/>
        </w:rPr>
        <w:t xml:space="preserve">JOSHUA CHAPPELL</w:t>
      </w:r>
    </w:p>
    <w:p>
      <w:pPr>
        <w:spacing w:after="0"/>
        <w:jc w:val="center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Mesa, AZ  •  480-586-7959  •  </w:t>
      </w:r>
      <w:hyperlink w:history="1" r:id="rIdex_iz17wufohatuiayjsq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jchappellmedia@gmail.com</w:t>
        </w:r>
      </w:hyperlink>
    </w:p>
    <w:p>
      <w:pPr>
        <w:jc w:val="center"/>
      </w:pPr>
      <w:hyperlink w:history="1" r:id="rId_flxcouzv12vsqqr-5brk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Demo Reel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_oom2giz38fcpzdydysfz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Real Estate Work</w:t>
        </w:r>
      </w:hyperlink>
      <w:r>
        <w:rPr>
          <w:rFonts w:ascii="Calibri" w:cs="Calibri" w:eastAsia="Calibri" w:hAnsi="Calibri"/>
          <w:color w:val="333333"/>
          <w:sz w:val="21"/>
          <w:szCs w:val="21"/>
        </w:rPr>
        <w:t xml:space="preserve">  •  </w:t>
      </w:r>
      <w:hyperlink w:history="1" r:id="rIdndhjxhpiveimejqem0prg">
        <w:r>
          <w:rPr>
            <w:rFonts w:ascii="Calibri" w:cs="Calibri" w:eastAsia="Calibri" w:hAnsi="Calibri"/>
            <w:color w:val="1A4D8F"/>
            <w:sz w:val="21"/>
            <w:szCs w:val="21"/>
          </w:rPr>
          <w:t xml:space="preserve">LinkedIn</w:t>
        </w:r>
      </w:hyperlink>
    </w:p>
    <w:p>
      <w:pPr>
        <w:spacing w:after="84" w:before="158" w:line="269"/>
        <w:jc w:val="both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Video producer with seven-plus years across the full video lifecycle: planning, on-set production, post, and publishing. Delivered 98% of projects on time and 92% within budget while commanding crews of 5-20, and delivered 200+ videos for one of the largest marketing agencies in the country. Built AI content workflows that cut production times in half, and reached over a million people on YouTube.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EXPERIENCE</w:t>
      </w:r>
    </w:p>
    <w:p>
      <w:pPr>
        <w:tabs>
          <w:tab w:val="right" w:pos="10800"/>
        </w:tabs>
        <w:spacing w:after="20" w:before="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Charter One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Media Specialist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Mesa, AZ  |  2025 -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Collaborated with key stakeholders to 7x video inventory while bumping overall quality up by 2x.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Built content workflows with Claude agentic coding that cut production times in half while keeping stories authentic.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video initiatives that raised ad click-through rates by over 200% and drove paid and organic engagement over 100%.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Planned video and photo for enrollment initiatives with high-level executives; managed projects in Wrike and Notion.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Lightbox Digital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Owner /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Glendale, AZ  |  Sep 2019 - Present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98% of projects on time and 92% within budget, commanding crews of 5-20 people per project.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Filmed model home videos for Blandford Homes and photographed homes for realtors.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Maintained an organized library of video assets in Frame.io and Dropbox, reducing search and retrieval time by over 50%; crafted storyboards that slashed back-and-forth communication by over 50%.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Reached over a million people on YouTube teaching post production techniques.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Grand Canyon Education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Videographer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Oct 2021 - Oct 2023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Delivered 200+ videos over two years reaching millions on TV, paid social, and organic channels.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Crystallized scope of work across departments with competing interests, so stakeholder goals were met and exceeded.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Catalyzed an alumni campaign shown during NCAA basketball games; directed cinematography for quarterly brand shoots that built a vast online stock footage library.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Led within a 15-person media team, maximized over $1 million of in-house film gear, and tracked projects in Workamajig and Trello.</w:t>
      </w:r>
    </w:p>
    <w:p>
      <w:pPr>
        <w:tabs>
          <w:tab w:val="right" w:pos="10800"/>
        </w:tabs>
        <w:spacing w:after="20" w:before="153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Arizona State Legislature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Video Producer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	Phoenix, AZ  |  Feb 2025 - June 2025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Synchronized with Communications teams across legislative bodies and chambers to execute projects.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Documented prominent figures such as Robert F. Kennedy Jr. and the AZ Speaker of the House; deployed RED and Canon cinema cameras daily.</w:t>
      </w:r>
    </w:p>
    <w:p>
      <w:pPr>
        <w:pStyle w:val="ListParagraph"/>
        <w:numPr>
          <w:ilvl w:val="0"/>
          <w:numId w:val="2"/>
        </w:numPr>
        <w:tabs>
          <w:tab w:val="left" w:pos="280"/>
        </w:tabs>
        <w:spacing w:after="46" w:line="269"/>
        <w:ind w:left="280" w:hanging="280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Revolutionized color grading workflows to be 3x as fast in DaVinci Resolve with Canon Log-3 and RED RGB Wide Gamut.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SKILLS</w:t>
      </w:r>
    </w:p>
    <w:p>
      <w:pPr>
        <w:spacing w:line="282"/>
      </w:pPr>
      <w:r>
        <w:rPr>
          <w:rFonts w:ascii="Calibri" w:cs="Calibri" w:eastAsia="Calibri" w:hAnsi="Calibri"/>
          <w:color w:val="1A1A1A"/>
          <w:sz w:val="21"/>
          <w:szCs w:val="21"/>
        </w:rPr>
        <w:t xml:space="preserve">Video Production, Intake to Delivery  •  Project Management (Wrike, Notion, Workamajig, Trello)  •  Budgets, Quotes &amp; Scope of Work  •  Storyboards &amp; Production Planning  •  Crew Leadership (5-20)  •  Media Management (Frame.io, Dropbox)  •  Adobe Creative Suite (Premiere Pro, After Effects, Audition, Photoshop, Lightroom)  •  DaVinci Resolve &amp; Color Grading  •  Final Cut Pro  •  Cinema Cameras (Sony FX, RED, Canon)  •  Aputure Lighting &amp; Grip  •  Real Estate Video &amp; Photo  •  YouTube &amp; Social Video  •  Ad Performance Tracking (Meta Pixel)  •  AI Video Workflows (Claude, Runway, ElevenLabs, Kling)  •  Drone (FAA Part 107)</w:t>
      </w:r>
    </w:p>
    <w:p>
      <w:pPr>
        <w:pBdr>
          <w:bottom w:val="single" w:color="1A4D8F" w:sz="8" w:space="1"/>
        </w:pBdr>
        <w:spacing w:after="104" w:before="193"/>
      </w:pPr>
      <w:r>
        <w:rPr>
          <w:rFonts w:ascii="Calibri" w:cs="Calibri" w:eastAsia="Calibri" w:hAnsi="Calibri"/>
          <w:b/>
          <w:bCs/>
          <w:color w:val="1A4D8F"/>
          <w:spacing w:val="12"/>
          <w:sz w:val="23"/>
          <w:szCs w:val="23"/>
        </w:rPr>
        <w:t xml:space="preserve">EDUCATION &amp; CERTIFICATIONS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Western Governors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Master's in Marketing, Marketing Analytics Specialization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Dec 2024</w:t>
      </w:r>
    </w:p>
    <w:p>
      <w:pPr>
        <w:spacing w:after="49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Brigham Young University</w:t>
      </w:r>
      <w:r>
        <w:rPr>
          <w:rFonts w:ascii="Calibri" w:cs="Calibri" w:eastAsia="Calibri" w:hAnsi="Calibri"/>
          <w:color w:val="1A1A1A"/>
          <w:sz w:val="21"/>
          <w:szCs w:val="21"/>
        </w:rPr>
        <w:t xml:space="preserve">, Bachelor's in Media Arts </w:t>
      </w:r>
      <w:r>
        <w:rPr>
          <w:rFonts w:ascii="Calibri" w:cs="Calibri" w:eastAsia="Calibri" w:hAnsi="Calibri"/>
          <w:color w:val="555555"/>
          <w:sz w:val="21"/>
          <w:szCs w:val="21"/>
        </w:rPr>
        <w:t xml:space="preserve">| 2016</w:t>
      </w:r>
    </w:p>
    <w:p>
      <w:r>
        <w:rPr>
          <w:rFonts w:ascii="Calibri" w:cs="Calibri" w:eastAsia="Calibri" w:hAnsi="Calibri"/>
          <w:color w:val="555555"/>
          <w:sz w:val="21"/>
          <w:szCs w:val="21"/>
        </w:rPr>
        <w:t xml:space="preserve">Part 107 Drone Operator License  •  Google Digital Marketing &amp; E-Commerce</w:t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▪"/>
      <w:lvlJc w:val="left"/>
      <w:pPr>
        <w:ind w:left="280" w:hanging="280"/>
      </w:pPr>
      <w:rPr>
        <w:color w:val="1A4D8F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ex_iz17wufohatuiayjsq" Type="http://schemas.openxmlformats.org/officeDocument/2006/relationships/hyperlink" Target="mailto:jchappellmedia@gmail.com" TargetMode="External"/><Relationship Id="rId_flxcouzv12vsqqr-5brk" Type="http://schemas.openxmlformats.org/officeDocument/2006/relationships/hyperlink" Target="https://vimeo.com/1103241704" TargetMode="External"/><Relationship Id="rId_oom2giz38fcpzdydysfz" Type="http://schemas.openxmlformats.org/officeDocument/2006/relationships/hyperlink" Target="https://gaudy-motorcycle-974.notion.site/Real-Estate-Video-and-Photo-Samples-23b59a1fbab18093b468e2911cff5264" TargetMode="External"/><Relationship Id="rIdndhjxhpiveimejqem0prg" Type="http://schemas.openxmlformats.org/officeDocument/2006/relationships/hyperlink" Target="https://www.linkedin.com/in/joshua-chappell/" TargetMode="Externa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- Zillow</dc:title>
  <dc:creator>Joshua Chappell</dc:creator>
  <cp:lastModifiedBy>Un-named</cp:lastModifiedBy>
  <cp:revision>1</cp:revision>
  <dcterms:created xsi:type="dcterms:W3CDTF">2026-10-14T18:46:20.227Z</dcterms:created>
  <dcterms:modified xsi:type="dcterms:W3CDTF">2026-10-14T18:46:20.227Z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