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9"/>
          <w:szCs w:val="29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Mesa, AZ  •  480-586-7959  •  </w:t>
      </w:r>
      <w:hyperlink w:history="1" r:id="rIddaa0gc6r2_mqzoeerxyhd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jchappellmedia@gmail.com</w:t>
        </w:r>
      </w:hyperlink>
    </w:p>
    <w:p>
      <w:pPr>
        <w:jc w:val="center"/>
      </w:pPr>
      <w:hyperlink w:history="1" r:id="rIdvqeerhzjowb7h_lywu407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Curated Reel</w:t>
        </w:r>
      </w:hyperlink>
      <w:r>
        <w:rPr>
          <w:rFonts w:ascii="Calibri" w:cs="Calibri" w:eastAsia="Calibri" w:hAnsi="Calibri"/>
          <w:color w:val="333333"/>
          <w:sz w:val="23"/>
          <w:szCs w:val="23"/>
        </w:rPr>
        <w:t xml:space="preserve">  •  </w:t>
      </w:r>
      <w:hyperlink w:history="1" r:id="rIdsbwqmz7vfu-yuybiue6fp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Website</w:t>
        </w:r>
      </w:hyperlink>
      <w:r>
        <w:rPr>
          <w:rFonts w:ascii="Calibri" w:cs="Calibri" w:eastAsia="Calibri" w:hAnsi="Calibri"/>
          <w:color w:val="333333"/>
          <w:sz w:val="23"/>
          <w:szCs w:val="23"/>
        </w:rPr>
        <w:t xml:space="preserve">  •  </w:t>
      </w:r>
      <w:hyperlink w:history="1" r:id="rIdhmh436grhxavxumfudee0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LinkedIn</w:t>
        </w:r>
      </w:hyperlink>
    </w:p>
    <w:p>
      <w:pPr>
        <w:spacing w:after="128" w:before="217" w:line="295"/>
        <w:jc w:val="both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Filmmaker with seven-plus years behind the camera. Delivered 200+ videos that reached millions on TV, paid social, and organic channels, including a campaign that ran during NCAA basketball broadcasts. Known for professionally lit, fully graded work and a 98% on-time delivery record.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Lightbox Digital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Owner / Producer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Crafted cinematic corporate documentaries and interviews, properly composed and professionally lit.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Increased brand presence for construction companies by turning construction into cinema.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Sculpted light with Aputure fixtures and color graded log footage in DaVinci Resolve.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Dominated 5.0-star reviews for over an entire year; delivered 98% of projects on time and 92% within budget while directing teams of 5 to 20.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Charter One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Media Specialist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Led video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Created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Collaborated with key stakeholders to 7x video inventory while doubling overall quality.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Video Producer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Deployed cinema cameras daily; piloted drone and gimbal systems.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Rebuilt color grading workflows to run 3x faster in DaVinci Resolve.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Documented prominent figures including Robert F. Kennedy Jr. and the AZ Speaker of the House.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Education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Videographer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Catalyzed an alumni campaign shown during NCAA basketball broadcasts, lifting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Deployed grip equipment and Aputure lighting systems including 1200d, 600d, 300d, sky panels, and Fresnels; maximized over $1 million of in-house film gear.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Directed cinematography for higher-end brand shoots every quarter and commanded a gimbal on over 150 shoots.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1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Cinematography  •  Lighting (Aputure 1200d/600d/300d, sky panels, Fresnels, grip)  •  Color Grading (DaVinci Resolve)  •  Composition &amp; Visual Storytelling  •  Editing (Premiere Pro, DaVinci Resolve, Final Cut Pro, After Effects)  •  Motion Graphics  •  Drone &amp; Gimbal (FAA Part 107)  •  Broadcast &amp; Paid-Media Delivery  •  AI-Assisted Production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 &amp; CERTIFICATIONS</w:t>
      </w:r>
    </w:p>
    <w:p>
      <w:pPr>
        <w:spacing w:after="7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2016</w:t>
      </w:r>
    </w:p>
    <w:p>
      <w:pPr>
        <w:spacing w:after="7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Dec 2024</w:t>
      </w:r>
    </w:p>
    <w:p>
      <w:r>
        <w:rPr>
          <w:rFonts w:ascii="Calibri" w:cs="Calibri" w:eastAsia="Calibri" w:hAnsi="Calibri"/>
          <w:color w:val="555555"/>
          <w:sz w:val="23"/>
          <w:szCs w:val="23"/>
        </w:rPr>
        <w:t xml:space="preserve">Part 107 Drone Operator License  •  Google Digital Marketing &amp; E-Commerce  •  HubSpot Inbound Marketing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aa0gc6r2_mqzoeerxyhd" Type="http://schemas.openxmlformats.org/officeDocument/2006/relationships/hyperlink" Target="mailto:jchappellmedia@gmail.com" TargetMode="External"/><Relationship Id="rIdvqeerhzjowb7h_lywu407" Type="http://schemas.openxmlformats.org/officeDocument/2006/relationships/hyperlink" Target="https://jchappellmedia.github.io/hydration-tracker/reel/" TargetMode="External"/><Relationship Id="rIdsbwqmz7vfu-yuybiue6fp" Type="http://schemas.openxmlformats.org/officeDocument/2006/relationships/hyperlink" Target="https://lightbox-digital.com" TargetMode="External"/><Relationship Id="rIdhmh436grhxavxumfudee0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Agility</dc:title>
  <dc:creator>Joshua Chappell</dc:creator>
  <cp:lastModifiedBy>Un-named</cp:lastModifiedBy>
  <cp:revision>1</cp:revision>
  <dcterms:created xsi:type="dcterms:W3CDTF">2026-10-14T18:07:55.844Z</dcterms:created>
  <dcterms:modified xsi:type="dcterms:W3CDTF">2026-10-14T18:07:55.844Z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