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 •  480-586-7959  •  </w:t>
      </w:r>
      <w:hyperlink w:history="1" r:id="rId4dgv2yfedj0vufihw5wtf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6as8yfiabcjsdeuctfqs5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Reel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 •  </w:t>
      </w:r>
      <w:hyperlink w:history="1" r:id="rIdxtqixksp77yb7dx28whln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 •  </w:t>
      </w:r>
      <w:hyperlink w:history="1" r:id="rIddonclyppg7kjnzessevc3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09" w:before="192" w:line="283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Editor who takes a project from raw footage to finished delivery without handing it off. Seven-plus years of finding the story in the cut, grading in DaVinci Resolve, cleaning and mixing audio, and building motion graphics. Rebuilt a grading pipeline to run 3x faster, with 98% of projects delivered on time.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Editor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Carried every client project from ingest and organization through grade, mix, revisions, export, and final delivery with no supervision.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Color graded log footage in DaVinci Resolve; cleaned dialogue and built sound in Adobe Audition; architected motion graphics in After Effects.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Cut technically detailed product and industrial work, including construction, trades, and a brand documentary on how a remodeler cares for veterans.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Managed media and versions in Frame.io and Dropbox, cutting retrieval time over 50%, and built a storyboard and review process that halved revision rounds.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Rebuilt color grading workflows to run 3x faster in DaVinci Resolve using log and wide-gamut camera originals.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Edited and finished political spots in Adobe Premiere Pro under daily deadline, including work featuring the AZ Speaker of the House.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Coordinated with Communications teams across chambers to hit delivery windows.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Grand Canyon Education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Videographer / Editor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Delivered 200+ finished videos over two years inside one of the largest marketing agencies in the country.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Cut and exported to multiple delivery specs across broadcast,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Architected the online stock footage library and managed assets across a 15-person media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Took direct creative feedback from stakeholders with competing priorities and turned it into approved cuts.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concurrent projects and revision cycles against fixed publish dates across every school channel.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Cut social content that earned more than 20x the engagement of standard content and raised ad click-through by over 200%.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297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DaVinci Resolve (advanced)  •  Color Correction and Grading  •  Log and Wide-Gamut Workflows  •  Adobe Premiere Pro  •  After Effects and Motion Graphics  •  Audition, Audio Cleanup and Mixing  •  Final Cut Pro  •  Photoshop and Lightroom  •  Pacing, Shot Selection, and Visual Storytelling  •  Media Management, Proxies, Codecs, and Delivery Specs  •  Frame.io Review and Versioning  •  Quality Control and Export to Spec  •  Workflow Improvement  •  AI-Assisted Post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FAA Part 107 Remote Pilot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4dgv2yfedj0vufihw5wtf" Type="http://schemas.openxmlformats.org/officeDocument/2006/relationships/hyperlink" Target="mailto:jchappellmedia@gmail.com" TargetMode="External"/><Relationship Id="rId6as8yfiabcjsdeuctfqs5" Type="http://schemas.openxmlformats.org/officeDocument/2006/relationships/hyperlink" Target="https://vimeo.com/1103241704" TargetMode="External"/><Relationship Id="rIdxtqixksp77yb7dx28whln" Type="http://schemas.openxmlformats.org/officeDocument/2006/relationships/hyperlink" Target="https://lightbox-digital.com/" TargetMode="External"/><Relationship Id="rIddonclyppg7kjnzessevc3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Offensive Marketing Group</dc:title>
  <dc:creator>Joshua Chappell</dc:creator>
  <cp:lastModifiedBy>Un-named</cp:lastModifiedBy>
  <cp:revision>1</cp:revision>
  <dcterms:created xsi:type="dcterms:W3CDTF">2026-10-14T18:10:21.435Z</dcterms:created>
  <dcterms:modified xsi:type="dcterms:W3CDTF">2026-10-14T18:10:21.435Z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