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D583" w14:textId="1A2BABE9" w:rsidR="000C555B" w:rsidRDefault="004A2297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CS3220 Spring 2017</w:t>
      </w:r>
    </w:p>
    <w:p w14:paraId="1FD3C173" w14:textId="7FC6A489" w:rsidR="000C555B" w:rsidRDefault="004A2297" w:rsidP="001F1901">
      <w:pP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Assignment #1</w:t>
      </w:r>
      <w:r w:rsidR="00657D79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(8</w:t>
      </w:r>
      <w:r w:rsidR="00F36502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points)</w:t>
      </w:r>
      <w:r w:rsidR="000C555B" w:rsidRPr="000C555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: </w:t>
      </w:r>
      <w:r w:rsidR="004954E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Due Feb 17</w:t>
      </w:r>
      <w:proofErr w:type="gramStart"/>
      <w:r w:rsidR="004954EB" w:rsidRPr="004954E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  <w:vertAlign w:val="superscript"/>
        </w:rPr>
        <w:t>th</w:t>
      </w:r>
      <w:r w:rsidR="004954E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  <w:vertAlign w:val="superscript"/>
        </w:rPr>
        <w:t xml:space="preserve"> </w:t>
      </w:r>
      <w:r w:rsidR="004954E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6</w:t>
      </w:r>
      <w:proofErr w:type="gramEnd"/>
      <w:r w:rsidR="004954E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pm. </w:t>
      </w:r>
    </w:p>
    <w:p w14:paraId="3D5D0FAB" w14:textId="77777777" w:rsidR="000C555B" w:rsidRPr="000C555B" w:rsidRDefault="000C555B" w:rsidP="001F1901">
      <w:pP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</w:pPr>
    </w:p>
    <w:p w14:paraId="08547273" w14:textId="19B12ECC" w:rsidR="001F1901" w:rsidRDefault="001F1901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 this assignment, you will write a</w:t>
      </w:r>
      <w:r w:rsidR="00D9206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x-max tree using your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Qurtus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. </w:t>
      </w:r>
    </w:p>
    <w:p w14:paraId="2AB7616C" w14:textId="446A971B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You can do your assignment with another class mate. </w:t>
      </w:r>
      <w:r w:rsidR="004954E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Your code includes both part 1 and part 2. </w:t>
      </w:r>
      <w:r w:rsidR="00700AD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You can also look at </w:t>
      </w:r>
      <w:proofErr w:type="spellStart"/>
      <w:proofErr w:type="gramStart"/>
      <w:r w:rsidR="00700AD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timer.v</w:t>
      </w:r>
      <w:proofErr w:type="spellEnd"/>
      <w:proofErr w:type="gramEnd"/>
      <w:r w:rsidR="00700AD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 w:rsidR="00700AD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timer_test.v</w:t>
      </w:r>
      <w:proofErr w:type="spellEnd"/>
      <w:r w:rsidR="00700AD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for your reference. </w:t>
      </w:r>
    </w:p>
    <w:p w14:paraId="58213630" w14:textId="77777777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0D28B3FF" w14:textId="359F9798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9A29E6"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>Part 1</w:t>
      </w:r>
      <w:r w:rsidR="0058672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(5</w:t>
      </w:r>
      <w:r w:rsidR="00F36502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points)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X-mas tree </w:t>
      </w:r>
    </w:p>
    <w:p w14:paraId="6D8DE7F8" w14:textId="7194C804" w:rsidR="001F1901" w:rsidRDefault="004D2C95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Using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Qurtus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D9206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red LEDs, you will demonstrate your state machine works correctly. </w:t>
      </w:r>
    </w:p>
    <w:p w14:paraId="780906FB" w14:textId="77777777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0D5DCEFC" w14:textId="5DFF886A" w:rsidR="00D92066" w:rsidRDefault="001F1901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State 1. Blink </w:t>
      </w:r>
      <w:r w:rsidR="004D2C9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upper half red </w:t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lights for 3 times (1/n sec ON, 1/n sec OFF).</w:t>
      </w: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State 2. Blink </w:t>
      </w:r>
      <w:r w:rsidR="004D2C9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bottom half </w:t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red lights for 3 times (1/n sec ON, 1/n sec OFF).</w:t>
      </w: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State 3. Blink both </w:t>
      </w:r>
      <w:r w:rsidR="004D2C9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upper and bottom read lights alternatively </w:t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for 3 times (1/n sec ON, 1/n sec OFF.)</w:t>
      </w: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81636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repeat states 1,2, and 3. N</w:t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is initially 2. </w:t>
      </w:r>
    </w:p>
    <w:p w14:paraId="62DA6081" w14:textId="77777777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6EB50F39" w14:textId="147D99B3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9A29E6"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>Part 2</w:t>
      </w:r>
      <w:r w:rsidR="00657D7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(</w:t>
      </w:r>
      <w:r w:rsidR="00AA39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3 </w:t>
      </w:r>
      <w:r w:rsidR="0081636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points)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Controllable X-mas tree </w:t>
      </w:r>
    </w:p>
    <w:p w14:paraId="33160029" w14:textId="77777777" w:rsidR="00D92066" w:rsidRDefault="00D92066" w:rsidP="001F1901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Now, you want to change the speed of X-mas tree using KEY switches. </w:t>
      </w:r>
    </w:p>
    <w:p w14:paraId="6E10E182" w14:textId="17F9DF35" w:rsidR="001F1901" w:rsidRPr="001F1901" w:rsidRDefault="001F1901" w:rsidP="001F1901">
      <w:pPr>
        <w:rPr>
          <w:rFonts w:ascii="Times" w:eastAsia="Times New Roman" w:hAnsi="Times" w:cs="Times New Roman"/>
          <w:sz w:val="20"/>
          <w:szCs w:val="20"/>
        </w:rPr>
      </w:pP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KEY [0] slows down blinking s</w:t>
      </w:r>
      <w:r w:rsidR="0079514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peed by 1/4 sec. (MAX value is 2</w:t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sec.) </w:t>
      </w: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1F190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KEY [1] increases blinking speed by 1/4 sec. (can't be less than 1/4 sec.) </w:t>
      </w:r>
      <w:r w:rsidRPr="001F19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252B6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RESET: reset </w:t>
      </w:r>
    </w:p>
    <w:p w14:paraId="18A83669" w14:textId="77777777" w:rsidR="00373CDA" w:rsidRDefault="00373CDA"/>
    <w:p w14:paraId="083C0921" w14:textId="77777777" w:rsidR="00D92066" w:rsidRDefault="00D92066"/>
    <w:p w14:paraId="31408EA9" w14:textId="64CF3884" w:rsidR="003E30FD" w:rsidRDefault="003E30FD">
      <w:r>
        <w:t xml:space="preserve">Additional outputs for debugging and testing </w:t>
      </w:r>
    </w:p>
    <w:p w14:paraId="14ADA63D" w14:textId="77777777" w:rsidR="003E30FD" w:rsidRDefault="003E30FD"/>
    <w:p w14:paraId="2E03735B" w14:textId="181652DF" w:rsidR="00B73C2F" w:rsidRDefault="00B73C2F" w:rsidP="00B73C2F">
      <w:pPr>
        <w:pStyle w:val="ListParagraph"/>
        <w:numPr>
          <w:ilvl w:val="0"/>
          <w:numId w:val="1"/>
        </w:numPr>
      </w:pPr>
      <w:r>
        <w:t>Dis</w:t>
      </w:r>
      <w:r w:rsidR="002A6C62">
        <w:t xml:space="preserve">play the blinking speed in </w:t>
      </w:r>
      <w:r w:rsidR="00DF5D2A">
        <w:t>HEX3 (7-segement display)</w:t>
      </w:r>
      <w:r>
        <w:t xml:space="preserve"> based on the following rule. </w:t>
      </w:r>
    </w:p>
    <w:p w14:paraId="20405E3C" w14:textId="77777777" w:rsidR="00B73C2F" w:rsidRDefault="00B73C2F" w:rsidP="00B73C2F">
      <w:pPr>
        <w:pStyle w:val="ListParagraph"/>
        <w:ind w:left="420"/>
      </w:pPr>
    </w:p>
    <w:p w14:paraId="3B357165" w14:textId="65C690AF" w:rsidR="00B73C2F" w:rsidRDefault="00B73C2F" w:rsidP="00B73C2F">
      <w:r>
        <w:t xml:space="preserve">If blinking </w:t>
      </w:r>
      <w:proofErr w:type="gramStart"/>
      <w:r>
        <w:t>speed  ½</w:t>
      </w:r>
      <w:proofErr w:type="gramEnd"/>
      <w:r>
        <w:t xml:space="preserve"> sec:  display 2 </w:t>
      </w:r>
      <w:r w:rsidR="002A6C62">
        <w:t xml:space="preserve"> // default state </w:t>
      </w:r>
    </w:p>
    <w:p w14:paraId="5016AF93" w14:textId="5A09748F" w:rsidR="00B73C2F" w:rsidRDefault="00B73C2F" w:rsidP="00B73C2F">
      <w:r>
        <w:t xml:space="preserve">If blinking speed ¼ sec: display 1 </w:t>
      </w:r>
    </w:p>
    <w:p w14:paraId="4A0C6EF4" w14:textId="249E8825" w:rsidR="00B73C2F" w:rsidRDefault="00B73C2F" w:rsidP="00B73C2F">
      <w:r>
        <w:t xml:space="preserve">If blinking speed ¾ sec: display 3 </w:t>
      </w:r>
    </w:p>
    <w:p w14:paraId="685BCB99" w14:textId="797099B4" w:rsidR="00B73C2F" w:rsidRDefault="00B73C2F" w:rsidP="00B73C2F">
      <w:r>
        <w:t xml:space="preserve">If blinking speed 1 sec: display 4 </w:t>
      </w:r>
    </w:p>
    <w:p w14:paraId="09C8DA6F" w14:textId="51F467C0" w:rsidR="00B73C2F" w:rsidRDefault="00B73C2F" w:rsidP="00B73C2F">
      <w:r>
        <w:t xml:space="preserve">If blinking speed 1 &amp; ¼ sec: display 5 </w:t>
      </w:r>
    </w:p>
    <w:p w14:paraId="4BDFB117" w14:textId="5C1E7359" w:rsidR="00B73C2F" w:rsidRDefault="00B73C2F" w:rsidP="00B73C2F">
      <w:r>
        <w:t xml:space="preserve">If blinking speed 1 &amp;1/2 sec: display 6 </w:t>
      </w:r>
    </w:p>
    <w:p w14:paraId="5F99AE79" w14:textId="7734CEB9" w:rsidR="00B73C2F" w:rsidRDefault="00B73C2F" w:rsidP="00B73C2F">
      <w:pPr>
        <w:rPr>
          <w:lang w:eastAsia="ko-KR"/>
        </w:rPr>
      </w:pPr>
      <w:r>
        <w:t xml:space="preserve">If blinking speed 1 &amp;3/4 sec: display 7 </w:t>
      </w:r>
    </w:p>
    <w:p w14:paraId="67F33814" w14:textId="4C06142A" w:rsidR="00B73C2F" w:rsidRDefault="00B73C2F" w:rsidP="00B73C2F">
      <w:r>
        <w:t>If blinking speed 2 sec: display 8</w:t>
      </w:r>
    </w:p>
    <w:p w14:paraId="08952D3B" w14:textId="77777777" w:rsidR="00DF5D2A" w:rsidRDefault="00DF5D2A" w:rsidP="00B73C2F"/>
    <w:p w14:paraId="5DF4E7BB" w14:textId="6B42B17D" w:rsidR="00DF5D2A" w:rsidRDefault="00DF5D2A" w:rsidP="00B73C2F">
      <w:r>
        <w:t xml:space="preserve">You can use the rest of HEX values for your own debugging information. </w:t>
      </w:r>
    </w:p>
    <w:p w14:paraId="42690303" w14:textId="77777777" w:rsidR="00B73C2F" w:rsidRDefault="00B73C2F" w:rsidP="00B73C2F"/>
    <w:p w14:paraId="0236E632" w14:textId="77777777" w:rsidR="00D92066" w:rsidRDefault="00D92066"/>
    <w:p w14:paraId="0F29D047" w14:textId="11AC5691" w:rsidR="00D92066" w:rsidRDefault="00D55737">
      <w:r>
        <w:lastRenderedPageBreak/>
        <w:t>For the DE0</w:t>
      </w:r>
      <w:r w:rsidR="00D92066">
        <w:t xml:space="preserve"> pin assignment, please use the provided csv file. </w:t>
      </w:r>
    </w:p>
    <w:p w14:paraId="5227EB8B" w14:textId="1517CEEE" w:rsidR="00D92066" w:rsidRDefault="00D92066"/>
    <w:p w14:paraId="362ED881" w14:textId="77777777" w:rsidR="000C555B" w:rsidRDefault="000C555B"/>
    <w:p w14:paraId="3E34AE58" w14:textId="6098850C" w:rsidR="000C555B" w:rsidRDefault="000C555B">
      <w:r>
        <w:t xml:space="preserve">What to submit: </w:t>
      </w:r>
    </w:p>
    <w:p w14:paraId="06114BE0" w14:textId="28E1DA61" w:rsidR="000C555B" w:rsidRDefault="000C555B"/>
    <w:p w14:paraId="345EEEF9" w14:textId="384614F0" w:rsidR="006B0E15" w:rsidRDefault="006B0E15" w:rsidP="00EE23AE">
      <w:pPr>
        <w:pStyle w:val="ListParagraph"/>
        <w:numPr>
          <w:ilvl w:val="0"/>
          <w:numId w:val="2"/>
        </w:numPr>
      </w:pPr>
      <w:r>
        <w:t>Report (a brief description about how you implemented</w:t>
      </w:r>
      <w:r w:rsidR="00EE23AE">
        <w:t xml:space="preserve"> and the challenges</w:t>
      </w:r>
      <w:r>
        <w:t>). P</w:t>
      </w:r>
      <w:r w:rsidR="00DF5D2A">
        <w:t xml:space="preserve">lease include the partner names. </w:t>
      </w:r>
      <w:r w:rsidR="002A6C62">
        <w:t xml:space="preserve"> (</w:t>
      </w:r>
      <w:r w:rsidR="00EE23AE">
        <w:t xml:space="preserve">1 page). Please submit a pdf file for your report. </w:t>
      </w:r>
      <w:r w:rsidR="00602643">
        <w:t xml:space="preserve"> (File name should be </w:t>
      </w:r>
      <w:r w:rsidR="00602643" w:rsidRPr="00602643">
        <w:rPr>
          <w:b/>
        </w:rPr>
        <w:t>report.pdf</w:t>
      </w:r>
      <w:r w:rsidR="00602643">
        <w:t xml:space="preserve">) </w:t>
      </w:r>
      <w:r w:rsidR="00EE23AE">
        <w:t xml:space="preserve">You should submit a report individually. </w:t>
      </w:r>
    </w:p>
    <w:p w14:paraId="64777F56" w14:textId="7F928EC1" w:rsidR="00EE23AE" w:rsidRDefault="00EE23AE" w:rsidP="00EE23AE">
      <w:pPr>
        <w:ind w:left="360"/>
      </w:pPr>
    </w:p>
    <w:p w14:paraId="563511CC" w14:textId="3BA280D2" w:rsidR="000C555B" w:rsidRDefault="00F16F69" w:rsidP="00EE23AE">
      <w:pPr>
        <w:pStyle w:val="ListParagraph"/>
        <w:numPr>
          <w:ilvl w:val="0"/>
          <w:numId w:val="2"/>
        </w:numPr>
      </w:pPr>
      <w:r>
        <w:t xml:space="preserve">Submit your </w:t>
      </w:r>
      <w:proofErr w:type="spellStart"/>
      <w:r>
        <w:t>Qurtus</w:t>
      </w:r>
      <w:proofErr w:type="spellEnd"/>
      <w:r>
        <w:t xml:space="preserve"> archived file</w:t>
      </w:r>
      <w:r w:rsidR="006E245C">
        <w:t xml:space="preserve">. </w:t>
      </w:r>
      <w:r w:rsidR="00EE23AE">
        <w:t xml:space="preserve"> (Use </w:t>
      </w:r>
      <w:proofErr w:type="spellStart"/>
      <w:r w:rsidR="00EE23AE">
        <w:t>Qurtus</w:t>
      </w:r>
      <w:proofErr w:type="spellEnd"/>
      <w:r w:rsidR="00EE23AE">
        <w:t xml:space="preserve"> </w:t>
      </w:r>
      <w:r w:rsidR="00EE23AE">
        <w:sym w:font="Wingdings" w:char="F0E0"/>
      </w:r>
      <w:r w:rsidR="00EE23AE">
        <w:t xml:space="preserve">Project </w:t>
      </w:r>
      <w:r w:rsidR="00EE23AE">
        <w:sym w:font="Wingdings" w:char="F0E0"/>
      </w:r>
      <w:r w:rsidR="00EE23AE">
        <w:t xml:space="preserve"> Archive Project) option to generate an archived file. </w:t>
      </w:r>
    </w:p>
    <w:p w14:paraId="30BB01DB" w14:textId="77777777" w:rsidR="00EE23AE" w:rsidRDefault="00EE23AE" w:rsidP="00EE23AE"/>
    <w:p w14:paraId="25268D41" w14:textId="77777777" w:rsidR="00EE23AE" w:rsidRDefault="00EE23AE" w:rsidP="00EE23AE">
      <w:pPr>
        <w:pStyle w:val="ListParagraph"/>
      </w:pPr>
    </w:p>
    <w:p w14:paraId="57F2FE65" w14:textId="77777777" w:rsidR="006B0E15" w:rsidRDefault="006B0E15"/>
    <w:p w14:paraId="4C90D390" w14:textId="512085F5" w:rsidR="00DF5D2A" w:rsidRDefault="00DF5D2A">
      <w:r>
        <w:t xml:space="preserve">Note: </w:t>
      </w:r>
    </w:p>
    <w:p w14:paraId="70296EE8" w14:textId="0F47C6B5" w:rsidR="00DF5D2A" w:rsidRDefault="00DF5D2A">
      <w:r>
        <w:t>Depending on your design, some combination of KEY buttons might not work properly. As long as you can de</w:t>
      </w:r>
      <w:r w:rsidR="00D55737">
        <w:t>monstrate that KEY buttons work</w:t>
      </w:r>
      <w:r>
        <w:t xml:space="preserve">, it is acceptable. In your report, you can describe when your KEY buttons work and known cases when KEY buttons do not work. </w:t>
      </w:r>
      <w:r w:rsidR="00174F6B">
        <w:t xml:space="preserve"> </w:t>
      </w:r>
    </w:p>
    <w:p w14:paraId="51F93B7D" w14:textId="0B4182D0" w:rsidR="00DF5D2A" w:rsidRDefault="00DF5D2A"/>
    <w:p w14:paraId="7FFB0F30" w14:textId="77777777" w:rsidR="002221A9" w:rsidRDefault="002221A9"/>
    <w:p w14:paraId="313F396A" w14:textId="0D2F7F82" w:rsidR="004E6C3A" w:rsidRDefault="004E6C3A">
      <w:r>
        <w:t>Additional explanation about 3 light states. Please do not use “for” statement in your Verilog code. This pseudo code is just for an e</w:t>
      </w:r>
      <w:bookmarkStart w:id="0" w:name="_GoBack"/>
      <w:bookmarkEnd w:id="0"/>
      <w:r>
        <w:t xml:space="preserve">xample.  </w:t>
      </w:r>
    </w:p>
    <w:p w14:paraId="618A728B" w14:textId="7F652B7F" w:rsidR="004E6C3A" w:rsidRDefault="004E6C3A"/>
    <w:p w14:paraId="5403DF01" w14:textId="67429AE7" w:rsidR="004E6C3A" w:rsidRDefault="004E6C3A">
      <w:r w:rsidRPr="004E6C3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91120" wp14:editId="1921A99F">
                <wp:simplePos x="0" y="0"/>
                <wp:positionH relativeFrom="column">
                  <wp:posOffset>165735</wp:posOffset>
                </wp:positionH>
                <wp:positionV relativeFrom="paragraph">
                  <wp:posOffset>8255</wp:posOffset>
                </wp:positionV>
                <wp:extent cx="3589655" cy="3393440"/>
                <wp:effectExtent l="0" t="0" r="0" b="0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339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92AA1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State 1: blink the upper half </w:t>
                            </w:r>
                          </w:p>
                          <w:p w14:paraId="7CA51EE1" w14:textId="24853B04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for (ii = 0; ii &lt;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3;ii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++)</w:t>
                            </w:r>
                            <w:r w:rsidR="004F150C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59E8703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10b’1111100000;</w:t>
                            </w:r>
                          </w:p>
                          <w:p w14:paraId="0DAE5FE0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10b’0000000000;</w:t>
                            </w:r>
                          </w:p>
                          <w:p w14:paraId="2635D3E8" w14:textId="7A0F41BF" w:rsidR="004F150C" w:rsidRDefault="004F150C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5A0C96C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State 2: Blink the bottom half </w:t>
                            </w:r>
                          </w:p>
                          <w:p w14:paraId="345C2527" w14:textId="365A2DC1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for (ii = 0; ii &lt;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3;ii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++) </w:t>
                            </w:r>
                            <w:r w:rsidR="004F150C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4E0A18D1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10b’0000011111;</w:t>
                            </w:r>
                          </w:p>
                          <w:p w14:paraId="7466E6FC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10b’0000000000;</w:t>
                            </w:r>
                          </w:p>
                          <w:p w14:paraId="3C9A1836" w14:textId="7E9F93F3" w:rsidR="004F150C" w:rsidRDefault="004F150C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AB84251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State 3: Blink upper and bottom alternatively</w:t>
                            </w:r>
                          </w:p>
                          <w:p w14:paraId="79D4DF22" w14:textId="4AFBC44B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for (ii = 0; ii &lt;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3;ii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++) </w:t>
                            </w:r>
                            <w:r w:rsidR="004F150C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76812704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10b’1111100000;</w:t>
                            </w:r>
                          </w:p>
                          <w:p w14:paraId="53C2B478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RED_OUT = 10b’0000011111;</w:t>
                            </w:r>
                          </w:p>
                          <w:p w14:paraId="37A64431" w14:textId="0092E891" w:rsidR="004F150C" w:rsidRDefault="004F150C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F924EB6" w14:textId="77777777" w:rsidR="004E6C3A" w:rsidRDefault="004E6C3A" w:rsidP="004E6C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91120" id="_x0000_t202" coordsize="21600,21600" o:spt="202" path="m0,0l0,21600,21600,21600,21600,0xe">
                <v:stroke joinstyle="miter"/>
                <v:path gradientshapeok="t" o:connecttype="rect"/>
              </v:shapetype>
              <v:shape id="TextBox 1" o:spid="_x0000_s1026" type="#_x0000_t202" style="position:absolute;margin-left:13.05pt;margin-top:.65pt;width:282.65pt;height:26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" filled="f" stroked="f">
                <v:textbox style="mso-fit-shape-to-text:t">
                  <w:txbxContent>
                    <w:p w14:paraId="0AB92AA1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State 1: blink the upper half </w:t>
                      </w:r>
                    </w:p>
                    <w:p w14:paraId="7CA51EE1" w14:textId="24853B04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for (ii = 0; ii &lt;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3;ii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++)</w:t>
                      </w:r>
                      <w:r w:rsidR="004F150C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59E8703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10b’1111100000;</w:t>
                      </w:r>
                    </w:p>
                    <w:p w14:paraId="0DAE5FE0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10b’0000000000;</w:t>
                      </w:r>
                    </w:p>
                    <w:p w14:paraId="2635D3E8" w14:textId="7A0F41BF" w:rsidR="004F150C" w:rsidRDefault="004F150C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75A0C96C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State 2: Blink the bottom half </w:t>
                      </w:r>
                    </w:p>
                    <w:p w14:paraId="345C2527" w14:textId="365A2DC1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for (ii = 0; ii &lt;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3;ii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++) </w:t>
                      </w:r>
                      <w:r w:rsidR="004F150C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4E0A18D1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10b’0000011111;</w:t>
                      </w:r>
                    </w:p>
                    <w:p w14:paraId="7466E6FC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10b’0000000000;</w:t>
                      </w:r>
                    </w:p>
                    <w:p w14:paraId="3C9A1836" w14:textId="7E9F93F3" w:rsidR="004F150C" w:rsidRDefault="004F150C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2AB84251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State 3: Blink upper and bottom alternatively</w:t>
                      </w:r>
                    </w:p>
                    <w:p w14:paraId="79D4DF22" w14:textId="4AFBC44B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for (ii = 0; ii &lt;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3;ii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++) </w:t>
                      </w:r>
                      <w:r w:rsidR="004F150C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76812704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10b’1111100000;</w:t>
                      </w:r>
                    </w:p>
                    <w:p w14:paraId="53C2B478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RED_OUT = 10b’0000011111;</w:t>
                      </w:r>
                    </w:p>
                    <w:p w14:paraId="37A64431" w14:textId="0092E891" w:rsidR="004F150C" w:rsidRDefault="004F150C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6F924EB6" w14:textId="77777777" w:rsidR="004E6C3A" w:rsidRDefault="004E6C3A" w:rsidP="004E6C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BF61E" w14:textId="60B3732F" w:rsidR="004E6C3A" w:rsidRDefault="004E6C3A"/>
    <w:p w14:paraId="131DAE33" w14:textId="0A31CB1D" w:rsidR="004E6C3A" w:rsidRDefault="004E6C3A"/>
    <w:p w14:paraId="74B09112" w14:textId="5CD6A49B" w:rsidR="004E6C3A" w:rsidRDefault="004E6C3A"/>
    <w:sectPr w:rsidR="004E6C3A" w:rsidSect="003757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481C"/>
    <w:multiLevelType w:val="hybridMultilevel"/>
    <w:tmpl w:val="13CE3EE2"/>
    <w:lvl w:ilvl="0" w:tplc="394CA6A2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F297EA1"/>
    <w:multiLevelType w:val="hybridMultilevel"/>
    <w:tmpl w:val="05A4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01"/>
    <w:rsid w:val="000C555B"/>
    <w:rsid w:val="00174F6B"/>
    <w:rsid w:val="001954B6"/>
    <w:rsid w:val="001F1901"/>
    <w:rsid w:val="002221A9"/>
    <w:rsid w:val="00252B6E"/>
    <w:rsid w:val="002A6C62"/>
    <w:rsid w:val="00333AF3"/>
    <w:rsid w:val="00373CDA"/>
    <w:rsid w:val="00375720"/>
    <w:rsid w:val="003E30FD"/>
    <w:rsid w:val="00476421"/>
    <w:rsid w:val="004954EB"/>
    <w:rsid w:val="004A2297"/>
    <w:rsid w:val="004D2C95"/>
    <w:rsid w:val="004E6C3A"/>
    <w:rsid w:val="004F150C"/>
    <w:rsid w:val="00586725"/>
    <w:rsid w:val="00602643"/>
    <w:rsid w:val="00657D79"/>
    <w:rsid w:val="006B0E15"/>
    <w:rsid w:val="006E245C"/>
    <w:rsid w:val="00700AD6"/>
    <w:rsid w:val="00795148"/>
    <w:rsid w:val="00816366"/>
    <w:rsid w:val="009A29E6"/>
    <w:rsid w:val="00AA3936"/>
    <w:rsid w:val="00B07ABC"/>
    <w:rsid w:val="00B73C2F"/>
    <w:rsid w:val="00C446B2"/>
    <w:rsid w:val="00D55737"/>
    <w:rsid w:val="00D92066"/>
    <w:rsid w:val="00DF5D2A"/>
    <w:rsid w:val="00EB25B8"/>
    <w:rsid w:val="00EE23AE"/>
    <w:rsid w:val="00F16F69"/>
    <w:rsid w:val="00F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21F1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1901"/>
  </w:style>
  <w:style w:type="paragraph" w:styleId="ListParagraph">
    <w:name w:val="List Paragraph"/>
    <w:basedOn w:val="Normal"/>
    <w:uiPriority w:val="34"/>
    <w:qFormat/>
    <w:rsid w:val="00B73C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C3A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Georgia Tech</Company>
  <LinksUpToDate>false</LinksUpToDate>
  <CharactersWithSpaces>2385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Hyesoon Kim</dc:creator>
  <cp:keywords/>
  <dc:description/>
  <cp:lastModifiedBy>Kim, Hyesoon</cp:lastModifiedBy>
  <cp:revision>18</cp:revision>
  <dcterms:created xsi:type="dcterms:W3CDTF">2017-01-27T15:26:00Z</dcterms:created>
  <dcterms:modified xsi:type="dcterms:W3CDTF">2017-02-05T12:10:00Z</dcterms:modified>
  <cp:category/>
</cp:coreProperties>
</file>